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numPr>
          <w:ilvl w:val="0"/>
          <w:numId w:val="2"/>
        </w:numPr>
        <w:pBdr>
          <w:top w:space="0" w:sz="0" w:val="nil"/>
          <w:left w:space="0" w:sz="0" w:val="nil"/>
          <w:bottom w:space="0" w:sz="0" w:val="nil"/>
          <w:right w:space="0" w:sz="0" w:val="nil"/>
          <w:between w:space="0" w:sz="0" w:val="nil"/>
        </w:pBdr>
        <w:ind w:left="720" w:hanging="360"/>
        <w:rPr>
          <w:color w:val="000000"/>
          <w:sz w:val="22"/>
          <w:szCs w:val="22"/>
          <w:u w:val="none"/>
        </w:rPr>
      </w:pPr>
      <w:r w:rsidDel="00000000" w:rsidR="00000000" w:rsidRPr="00000000">
        <w:rPr>
          <w:rtl w:val="0"/>
        </w:rPr>
      </w:r>
    </w:p>
    <w:p w:rsidR="00000000" w:rsidDel="00000000" w:rsidP="00000000" w:rsidRDefault="00000000" w:rsidRPr="00000000" w14:paraId="00000002">
      <w:pPr>
        <w:pStyle w:val="Heading1"/>
        <w:rPr/>
      </w:pPr>
      <w:bookmarkStart w:colFirst="0" w:colLast="0" w:name="_heading=h.qgiqxvst7477" w:id="0"/>
      <w:bookmarkEnd w:id="0"/>
      <w:sdt>
        <w:sdtPr>
          <w:id w:val="-1767698776"/>
          <w:tag w:val="goog_rdk_0"/>
        </w:sdtPr>
        <w:sdtContent>
          <w:commentRangeStart w:id="0"/>
        </w:sdtContent>
      </w:sdt>
      <w:sdt>
        <w:sdtPr>
          <w:id w:val="-397219038"/>
          <w:tag w:val="goog_rdk_1"/>
        </w:sdtPr>
        <w:sdtContent>
          <w:commentRangeStart w:id="1"/>
        </w:sdtContent>
      </w:sdt>
      <w:r w:rsidDel="00000000" w:rsidR="00000000" w:rsidRPr="00000000">
        <w:rPr>
          <w:rtl w:val="0"/>
        </w:rPr>
        <w:t xml:space="preserve">TECHNICAL DESCRIP</w:t>
      </w:r>
      <w:commentRangeEnd w:id="0"/>
      <w:r w:rsidDel="00000000" w:rsidR="00000000" w:rsidRPr="00000000">
        <w:commentReference w:id="0"/>
      </w:r>
      <w:commentRangeEnd w:id="1"/>
      <w:r w:rsidDel="00000000" w:rsidR="00000000" w:rsidRPr="00000000">
        <w:commentReference w:id="1"/>
      </w:r>
      <w:r w:rsidDel="00000000" w:rsidR="00000000" w:rsidRPr="00000000">
        <w:rPr>
          <w:rtl w:val="0"/>
        </w:rPr>
        <w:t xml:space="preserve">TION (PART B)</w:t>
      </w:r>
    </w:p>
    <w:p w:rsidR="00000000" w:rsidDel="00000000" w:rsidP="00000000" w:rsidRDefault="00000000" w:rsidRPr="00000000" w14:paraId="00000003">
      <w:pPr>
        <w:pStyle w:val="Heading2"/>
        <w:rPr/>
      </w:pPr>
      <w:bookmarkStart w:colFirst="0" w:colLast="0" w:name="_heading=h.pwkorhynyn1d" w:id="1"/>
      <w:bookmarkEnd w:id="1"/>
      <w:r w:rsidDel="00000000" w:rsidR="00000000" w:rsidRPr="00000000">
        <w:rPr>
          <w:rtl w:val="0"/>
        </w:rPr>
        <w:t xml:space="preserve">COVER PAGE</w:t>
      </w:r>
    </w:p>
    <w:tbl>
      <w:tblPr>
        <w:tblStyle w:val="Table1"/>
        <w:tblW w:w="8527.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66"/>
        <w:gridCol w:w="4961"/>
        <w:tblGridChange w:id="0">
          <w:tblGrid>
            <w:gridCol w:w="3566"/>
            <w:gridCol w:w="4961"/>
          </w:tblGrid>
        </w:tblGridChange>
      </w:tblGrid>
      <w:tr>
        <w:trPr>
          <w:cantSplit w:val="0"/>
          <w:tblHeader w:val="0"/>
        </w:trPr>
        <w:tc>
          <w:tcPr>
            <w:gridSpan w:val="2"/>
            <w:shd w:fill="d9d9d9" w:val="clear"/>
            <w:tcMar>
              <w:top w:w="0.0" w:type="dxa"/>
              <w:left w:w="108.0" w:type="dxa"/>
              <w:bottom w:w="0.0" w:type="dxa"/>
              <w:right w:w="108.0" w:type="dxa"/>
            </w:tcMar>
          </w:tcPr>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120" w:before="120" w:lineRule="auto"/>
              <w:ind w:right="4"/>
              <w:jc w:val="both"/>
              <w:rPr>
                <w:b w:val="1"/>
                <w:bCs w:val="1"/>
              </w:rPr>
            </w:pPr>
            <w:r w:rsidDel="00000000" w:rsidR="00000000" w:rsidRPr="00000000">
              <w:rPr>
                <w:b w:val="1"/>
                <w:bCs w:val="1"/>
                <w:rtl w:val="0"/>
              </w:rPr>
              <w:t xml:space="preserve">PROJECT</w:t>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120" w:before="120" w:lineRule="auto"/>
              <w:ind w:right="4"/>
              <w:jc w:val="both"/>
              <w:rPr>
                <w:b w:val="1"/>
                <w:bCs w:val="1"/>
                <w:sz w:val="18"/>
                <w:szCs w:val="18"/>
              </w:rPr>
            </w:pPr>
            <w:r w:rsidDel="00000000" w:rsidR="00000000" w:rsidRPr="00000000">
              <w:rPr>
                <w:b w:val="1"/>
                <w:bCs w:val="1"/>
                <w:sz w:val="18"/>
                <w:szCs w:val="18"/>
                <w:rtl w:val="0"/>
              </w:rPr>
              <w:t xml:space="preserve">Project name:</w:t>
            </w:r>
          </w:p>
        </w:tc>
        <w:tc>
          <w:tcPr>
            <w:shd w:fill="ffffff" w:val="clear"/>
            <w:tcMar>
              <w:top w:w="0.0" w:type="dxa"/>
              <w:left w:w="108.0" w:type="dxa"/>
              <w:bottom w:w="0.0" w:type="dxa"/>
              <w:right w:w="108.0" w:type="dxa"/>
            </w:tcMar>
          </w:tcPr>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120" w:before="120" w:lineRule="auto"/>
              <w:ind w:right="4"/>
              <w:jc w:val="both"/>
              <w:rPr>
                <w:i w:val="1"/>
                <w:iCs w:val="1"/>
                <w:sz w:val="18"/>
                <w:szCs w:val="18"/>
              </w:rPr>
            </w:pPr>
            <w:r w:rsidDel="00000000" w:rsidR="00000000" w:rsidRPr="00000000">
              <w:rPr>
                <w:i w:val="1"/>
                <w:iCs w:val="1"/>
                <w:sz w:val="18"/>
                <w:szCs w:val="18"/>
                <w:rtl w:val="0"/>
              </w:rPr>
              <w:t xml:space="preserve">Civic space protection, Inclusion and Visibility for disability-led civil Society in Europe</w:t>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120" w:before="120" w:lineRule="auto"/>
              <w:ind w:right="6"/>
              <w:jc w:val="both"/>
              <w:rPr>
                <w:sz w:val="18"/>
                <w:szCs w:val="18"/>
              </w:rPr>
            </w:pPr>
            <w:r w:rsidDel="00000000" w:rsidR="00000000" w:rsidRPr="00000000">
              <w:rPr>
                <w:b w:val="1"/>
                <w:bCs w:val="1"/>
                <w:sz w:val="18"/>
                <w:szCs w:val="18"/>
                <w:rtl w:val="0"/>
              </w:rPr>
              <w:t xml:space="preserve">Project acronym:</w:t>
            </w:r>
            <w:r w:rsidDel="00000000" w:rsidR="00000000" w:rsidRPr="00000000">
              <w:rPr>
                <w:sz w:val="18"/>
                <w:szCs w:val="18"/>
                <w:rtl w:val="0"/>
              </w:rPr>
              <w:t xml:space="preserve"> </w:t>
            </w:r>
          </w:p>
        </w:tc>
        <w:tc>
          <w:tcPr>
            <w:shd w:fill="ffffff" w:val="clear"/>
            <w:tcMar>
              <w:top w:w="0.0" w:type="dxa"/>
              <w:left w:w="108.0" w:type="dxa"/>
              <w:bottom w:w="0.0" w:type="dxa"/>
              <w:right w:w="108.0" w:type="dxa"/>
            </w:tcMar>
          </w:tcPr>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120" w:before="120" w:lineRule="auto"/>
              <w:ind w:right="4"/>
              <w:jc w:val="both"/>
              <w:rPr>
                <w:sz w:val="18"/>
                <w:szCs w:val="18"/>
              </w:rPr>
            </w:pPr>
            <w:r w:rsidDel="00000000" w:rsidR="00000000" w:rsidRPr="00000000">
              <w:rPr>
                <w:sz w:val="18"/>
                <w:szCs w:val="18"/>
                <w:rtl w:val="0"/>
              </w:rPr>
              <w:t xml:space="preserve">CIVIS</w:t>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120" w:before="120" w:lineRule="auto"/>
              <w:ind w:right="4"/>
              <w:jc w:val="both"/>
              <w:rPr>
                <w:b w:val="1"/>
                <w:bCs w:val="1"/>
                <w:sz w:val="18"/>
                <w:szCs w:val="18"/>
              </w:rPr>
            </w:pPr>
            <w:r w:rsidDel="00000000" w:rsidR="00000000" w:rsidRPr="00000000">
              <w:rPr>
                <w:b w:val="1"/>
                <w:bCs w:val="1"/>
                <w:sz w:val="18"/>
                <w:szCs w:val="18"/>
                <w:rtl w:val="0"/>
              </w:rPr>
              <w:t xml:space="preserve">Coordinator contact:</w:t>
            </w:r>
          </w:p>
        </w:tc>
        <w:tc>
          <w:tcPr>
            <w:shd w:fill="ffffff" w:val="clear"/>
            <w:tcMar>
              <w:top w:w="0.0" w:type="dxa"/>
              <w:left w:w="108.0" w:type="dxa"/>
              <w:bottom w:w="0.0" w:type="dxa"/>
              <w:right w:w="108.0" w:type="dxa"/>
            </w:tcMar>
          </w:tcPr>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120" w:before="120" w:lineRule="auto"/>
              <w:ind w:right="4"/>
              <w:jc w:val="both"/>
              <w:rPr>
                <w:sz w:val="18"/>
                <w:szCs w:val="18"/>
              </w:rPr>
            </w:pPr>
            <w:r w:rsidDel="00000000" w:rsidR="00000000" w:rsidRPr="00000000">
              <w:rPr>
                <w:sz w:val="18"/>
                <w:szCs w:val="18"/>
                <w:rtl w:val="0"/>
              </w:rPr>
              <w:t xml:space="preserve">Alfiya Urazaeva &lt;alfiya.urazaeva@cifalmalaga.org&gt;</w:t>
            </w:r>
          </w:p>
        </w:tc>
      </w:tr>
    </w:tbl>
    <w:p w:rsidR="00000000" w:rsidDel="00000000" w:rsidP="00000000" w:rsidRDefault="00000000" w:rsidRPr="00000000" w14:paraId="0000000C">
      <w:pPr>
        <w:pBdr>
          <w:top w:space="0" w:sz="0" w:val="nil"/>
          <w:left w:space="0" w:sz="0" w:val="nil"/>
          <w:bottom w:space="0" w:sz="0" w:val="nil"/>
          <w:right w:space="0" w:sz="0" w:val="nil"/>
          <w:between w:space="0" w:sz="0" w:val="nil"/>
        </w:pBdr>
        <w:rPr>
          <w:sz w:val="18"/>
          <w:szCs w:val="18"/>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rPr>
          <w:sz w:val="18"/>
          <w:szCs w:val="18"/>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4536"/>
        </w:tabs>
        <w:rPr>
          <w:b w:val="1"/>
          <w:bCs w:val="1"/>
          <w:color w:val="a50021"/>
        </w:rPr>
      </w:pPr>
      <w:r w:rsidDel="00000000" w:rsidR="00000000" w:rsidRPr="00000000">
        <w:rPr>
          <w:b w:val="1"/>
          <w:bCs w:val="1"/>
          <w:color w:val="a50021"/>
          <w:rtl w:val="0"/>
        </w:rPr>
        <w:t xml:space="preserve">TABLE OF CONTENTS</w:t>
      </w:r>
    </w:p>
    <w:sdt>
      <w:sdtPr>
        <w:id w:val="-1889979314"/>
        <w:docPartObj>
          <w:docPartGallery w:val="Table of Contents"/>
          <w:docPartUnique w:val="1"/>
        </w:docPartObj>
      </w:sdtPr>
      <w:sdtContent>
        <w:p w:rsidR="00000000" w:rsidDel="00000000" w:rsidP="00000000" w:rsidRDefault="00000000" w:rsidRPr="00000000" w14:paraId="0000000F">
          <w:pPr>
            <w:widowControl w:val="0"/>
            <w:spacing w:after="0" w:before="60" w:lineRule="auto"/>
            <w:rPr>
              <w:rFonts w:ascii="Arial" w:cs="Arial" w:eastAsia="Arial" w:hAnsi="Arial"/>
              <w:b w:val="0"/>
              <w:bCs w:val="0"/>
              <w:i w:val="0"/>
              <w:iCs w:val="0"/>
              <w:smallCaps w:val="0"/>
              <w:strike w:val="0"/>
              <w:color w:val="1155cc"/>
              <w:sz w:val="22"/>
              <w:szCs w:val="22"/>
              <w:u w:val="single"/>
              <w:shd w:fill="auto" w:val="clear"/>
              <w:vertAlign w:val="baseline"/>
            </w:rPr>
          </w:pPr>
          <w:r w:rsidDel="00000000" w:rsidR="00000000" w:rsidRPr="00000000">
            <w:fldChar w:fldCharType="begin"/>
            <w:instrText xml:space="preserve"> TOC \h \u \z \n \t "Heading 1,1,Heading 2,2,Heading 3,3,Heading 4,4,Heading 5,5,Heading 6,6,"</w:instrText>
            <w:fldChar w:fldCharType="separate"/>
          </w:r>
          <w:hyperlink w:anchor="_heading=h.qgiqxvst7477">
            <w:r w:rsidDel="00000000" w:rsidR="00000000" w:rsidRPr="00000000">
              <w:rPr>
                <w:rFonts w:ascii="Arial" w:cs="Arial" w:eastAsia="Arial" w:hAnsi="Arial"/>
                <w:b w:val="1"/>
                <w:bCs w:val="1"/>
                <w:i w:val="0"/>
                <w:iCs w:val="0"/>
                <w:smallCaps w:val="0"/>
                <w:strike w:val="0"/>
                <w:color w:val="0088cc"/>
                <w:sz w:val="16"/>
                <w:szCs w:val="16"/>
                <w:u w:val="single"/>
                <w:shd w:fill="auto" w:val="clear"/>
                <w:vertAlign w:val="baseline"/>
                <w:rtl w:val="0"/>
              </w:rPr>
              <w:t xml:space="preserve">TECHNICAL DESCRIPTION (PART B)</w:t>
            </w:r>
          </w:hyperlink>
          <w:r w:rsidDel="00000000" w:rsidR="00000000" w:rsidRPr="00000000">
            <w:rPr>
              <w:rtl w:val="0"/>
            </w:rPr>
          </w:r>
        </w:p>
        <w:p w:rsidR="00000000" w:rsidDel="00000000" w:rsidP="00000000" w:rsidRDefault="00000000" w:rsidRPr="00000000" w14:paraId="00000010">
          <w:pPr>
            <w:widowControl w:val="0"/>
            <w:spacing w:after="0" w:before="60" w:lineRule="auto"/>
            <w:ind w:left="36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h.pwkorhynyn1d">
            <w:r w:rsidDel="00000000" w:rsidR="00000000" w:rsidRPr="00000000">
              <w:rPr>
                <w:rFonts w:ascii="Arial" w:cs="Arial" w:eastAsia="Arial" w:hAnsi="Arial"/>
                <w:b w:val="1"/>
                <w:bCs w:val="1"/>
                <w:i w:val="0"/>
                <w:iCs w:val="0"/>
                <w:smallCaps w:val="0"/>
                <w:strike w:val="0"/>
                <w:color w:val="0088cc"/>
                <w:sz w:val="16"/>
                <w:szCs w:val="16"/>
                <w:u w:val="single"/>
                <w:shd w:fill="auto" w:val="clear"/>
                <w:vertAlign w:val="baseline"/>
                <w:rtl w:val="0"/>
              </w:rPr>
              <w:t xml:space="preserve">COVER PAGE</w:t>
            </w:r>
          </w:hyperlink>
          <w:r w:rsidDel="00000000" w:rsidR="00000000" w:rsidRPr="00000000">
            <w:rPr>
              <w:rtl w:val="0"/>
            </w:rPr>
          </w:r>
        </w:p>
        <w:p w:rsidR="00000000" w:rsidDel="00000000" w:rsidP="00000000" w:rsidRDefault="00000000" w:rsidRPr="00000000" w14:paraId="00000011">
          <w:pPr>
            <w:widowControl w:val="0"/>
            <w:spacing w:after="0" w:before="60" w:lineRule="auto"/>
            <w:ind w:left="36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1155cc"/>
                <w:sz w:val="16"/>
                <w:szCs w:val="16"/>
                <w:u w:val="single"/>
                <w:shd w:fill="auto" w:val="clear"/>
                <w:vertAlign w:val="baseline"/>
                <w:rtl w:val="0"/>
              </w:rPr>
              <w:t xml:space="preserve">PROJECT SUMMARY</w:t>
            </w:r>
          </w:hyperlink>
          <w:r w:rsidDel="00000000" w:rsidR="00000000" w:rsidRPr="00000000">
            <w:rPr>
              <w:rtl w:val="0"/>
            </w:rPr>
          </w:r>
        </w:p>
        <w:p w:rsidR="00000000" w:rsidDel="00000000" w:rsidP="00000000" w:rsidRDefault="00000000" w:rsidRPr="00000000" w14:paraId="00000012">
          <w:pPr>
            <w:widowControl w:val="0"/>
            <w:spacing w:after="0" w:before="60" w:lineRule="auto"/>
            <w:ind w:left="36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h.ckunc0iqgbby">
            <w:r w:rsidDel="00000000" w:rsidR="00000000" w:rsidRPr="00000000">
              <w:rPr>
                <w:rFonts w:ascii="Arial" w:cs="Arial" w:eastAsia="Arial" w:hAnsi="Arial"/>
                <w:b w:val="1"/>
                <w:bCs w:val="1"/>
                <w:i w:val="0"/>
                <w:iCs w:val="0"/>
                <w:smallCaps w:val="0"/>
                <w:strike w:val="0"/>
                <w:color w:val="0088cc"/>
                <w:sz w:val="16"/>
                <w:szCs w:val="16"/>
                <w:u w:val="single"/>
                <w:shd w:fill="auto" w:val="clear"/>
                <w:vertAlign w:val="baseline"/>
                <w:rtl w:val="0"/>
              </w:rPr>
              <w:t xml:space="preserve">1. RELEVANCE</w:t>
            </w:r>
          </w:hyperlink>
          <w:r w:rsidDel="00000000" w:rsidR="00000000" w:rsidRPr="00000000">
            <w:rPr>
              <w:rtl w:val="0"/>
            </w:rPr>
          </w:r>
        </w:p>
        <w:p w:rsidR="00000000" w:rsidDel="00000000" w:rsidP="00000000" w:rsidRDefault="00000000" w:rsidRPr="00000000" w14:paraId="00000013">
          <w:pPr>
            <w:widowControl w:val="0"/>
            <w:spacing w:after="0" w:before="60" w:lineRule="auto"/>
            <w:ind w:left="72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h.av739fca3dho">
            <w:r w:rsidDel="00000000" w:rsidR="00000000" w:rsidRPr="00000000">
              <w:rPr>
                <w:rFonts w:ascii="Arial" w:cs="Arial" w:eastAsia="Arial" w:hAnsi="Arial"/>
                <w:b w:val="0"/>
                <w:bCs w:val="0"/>
                <w:i w:val="0"/>
                <w:iCs w:val="0"/>
                <w:smallCaps w:val="0"/>
                <w:strike w:val="0"/>
                <w:color w:val="0088cc"/>
                <w:sz w:val="16"/>
                <w:szCs w:val="16"/>
                <w:u w:val="single"/>
                <w:shd w:fill="auto" w:val="clear"/>
                <w:vertAlign w:val="baseline"/>
                <w:rtl w:val="0"/>
              </w:rPr>
              <w:t xml:space="preserve">1.1 Background and general objectives</w:t>
            </w:r>
          </w:hyperlink>
          <w:r w:rsidDel="00000000" w:rsidR="00000000" w:rsidRPr="00000000">
            <w:rPr>
              <w:rtl w:val="0"/>
            </w:rPr>
          </w:r>
        </w:p>
        <w:p w:rsidR="00000000" w:rsidDel="00000000" w:rsidP="00000000" w:rsidRDefault="00000000" w:rsidRPr="00000000" w14:paraId="00000014">
          <w:pPr>
            <w:widowControl w:val="0"/>
            <w:spacing w:after="0" w:before="60" w:lineRule="auto"/>
            <w:ind w:left="72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h.rpauxg96o47g">
            <w:r w:rsidDel="00000000" w:rsidR="00000000" w:rsidRPr="00000000">
              <w:rPr>
                <w:rFonts w:ascii="Arial" w:cs="Arial" w:eastAsia="Arial" w:hAnsi="Arial"/>
                <w:b w:val="0"/>
                <w:bCs w:val="0"/>
                <w:i w:val="0"/>
                <w:iCs w:val="0"/>
                <w:smallCaps w:val="0"/>
                <w:strike w:val="0"/>
                <w:color w:val="0088cc"/>
                <w:sz w:val="16"/>
                <w:szCs w:val="16"/>
                <w:u w:val="single"/>
                <w:shd w:fill="auto" w:val="clear"/>
                <w:vertAlign w:val="baseline"/>
                <w:rtl w:val="0"/>
              </w:rPr>
              <w:t xml:space="preserve">1.2 Needs analysis and specific objectives</w:t>
            </w:r>
          </w:hyperlink>
          <w:r w:rsidDel="00000000" w:rsidR="00000000" w:rsidRPr="00000000">
            <w:rPr>
              <w:rtl w:val="0"/>
            </w:rPr>
          </w:r>
        </w:p>
        <w:p w:rsidR="00000000" w:rsidDel="00000000" w:rsidP="00000000" w:rsidRDefault="00000000" w:rsidRPr="00000000" w14:paraId="00000015">
          <w:pPr>
            <w:widowControl w:val="0"/>
            <w:spacing w:after="0" w:before="60" w:lineRule="auto"/>
            <w:ind w:left="72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h.y698ypbigzan">
            <w:r w:rsidDel="00000000" w:rsidR="00000000" w:rsidRPr="00000000">
              <w:rPr>
                <w:rFonts w:ascii="Arial" w:cs="Arial" w:eastAsia="Arial" w:hAnsi="Arial"/>
                <w:b w:val="0"/>
                <w:bCs w:val="0"/>
                <w:i w:val="0"/>
                <w:iCs w:val="0"/>
                <w:smallCaps w:val="0"/>
                <w:strike w:val="0"/>
                <w:color w:val="0088cc"/>
                <w:sz w:val="16"/>
                <w:szCs w:val="16"/>
                <w:u w:val="single"/>
                <w:shd w:fill="auto" w:val="clear"/>
                <w:vertAlign w:val="baseline"/>
                <w:rtl w:val="0"/>
              </w:rPr>
              <w:t xml:space="preserve">1.3 Complementarity with other actions and innovation — European added value</w:t>
            </w:r>
          </w:hyperlink>
          <w:r w:rsidDel="00000000" w:rsidR="00000000" w:rsidRPr="00000000">
            <w:rPr>
              <w:rtl w:val="0"/>
            </w:rPr>
          </w:r>
        </w:p>
        <w:p w:rsidR="00000000" w:rsidDel="00000000" w:rsidP="00000000" w:rsidRDefault="00000000" w:rsidRPr="00000000" w14:paraId="00000016">
          <w:pPr>
            <w:widowControl w:val="0"/>
            <w:spacing w:after="0" w:before="60" w:lineRule="auto"/>
            <w:ind w:left="36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h.jlx88f8lapcx">
            <w:r w:rsidDel="00000000" w:rsidR="00000000" w:rsidRPr="00000000">
              <w:rPr>
                <w:rFonts w:ascii="Arial" w:cs="Arial" w:eastAsia="Arial" w:hAnsi="Arial"/>
                <w:b w:val="1"/>
                <w:bCs w:val="1"/>
                <w:i w:val="0"/>
                <w:iCs w:val="0"/>
                <w:smallCaps w:val="0"/>
                <w:strike w:val="0"/>
                <w:color w:val="0088cc"/>
                <w:sz w:val="16"/>
                <w:szCs w:val="16"/>
                <w:u w:val="single"/>
                <w:shd w:fill="auto" w:val="clear"/>
                <w:vertAlign w:val="baseline"/>
                <w:rtl w:val="0"/>
              </w:rPr>
              <w:t xml:space="preserve">2. QUALITY</w:t>
            </w:r>
          </w:hyperlink>
          <w:r w:rsidDel="00000000" w:rsidR="00000000" w:rsidRPr="00000000">
            <w:rPr>
              <w:rtl w:val="0"/>
            </w:rPr>
          </w:r>
        </w:p>
        <w:p w:rsidR="00000000" w:rsidDel="00000000" w:rsidP="00000000" w:rsidRDefault="00000000" w:rsidRPr="00000000" w14:paraId="00000017">
          <w:pPr>
            <w:widowControl w:val="0"/>
            <w:spacing w:after="0" w:before="60" w:lineRule="auto"/>
            <w:ind w:left="72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h.y57qmzrlt7p5">
            <w:r w:rsidDel="00000000" w:rsidR="00000000" w:rsidRPr="00000000">
              <w:rPr>
                <w:rFonts w:ascii="Arial" w:cs="Arial" w:eastAsia="Arial" w:hAnsi="Arial"/>
                <w:b w:val="0"/>
                <w:bCs w:val="0"/>
                <w:i w:val="0"/>
                <w:iCs w:val="0"/>
                <w:smallCaps w:val="0"/>
                <w:strike w:val="0"/>
                <w:color w:val="0088cc"/>
                <w:sz w:val="16"/>
                <w:szCs w:val="16"/>
                <w:u w:val="single"/>
                <w:shd w:fill="auto" w:val="clear"/>
                <w:vertAlign w:val="baseline"/>
                <w:rtl w:val="0"/>
              </w:rPr>
              <w:t xml:space="preserve">2.1 Concept and methodology</w:t>
            </w:r>
          </w:hyperlink>
          <w:r w:rsidDel="00000000" w:rsidR="00000000" w:rsidRPr="00000000">
            <w:rPr>
              <w:rtl w:val="0"/>
            </w:rPr>
          </w:r>
        </w:p>
        <w:p w:rsidR="00000000" w:rsidDel="00000000" w:rsidP="00000000" w:rsidRDefault="00000000" w:rsidRPr="00000000" w14:paraId="00000018">
          <w:pPr>
            <w:widowControl w:val="0"/>
            <w:spacing w:after="0" w:before="60" w:lineRule="auto"/>
            <w:ind w:left="72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h.x65jbrwt8o4y">
            <w:r w:rsidDel="00000000" w:rsidR="00000000" w:rsidRPr="00000000">
              <w:rPr>
                <w:rFonts w:ascii="Arial" w:cs="Arial" w:eastAsia="Arial" w:hAnsi="Arial"/>
                <w:b w:val="0"/>
                <w:bCs w:val="0"/>
                <w:i w:val="0"/>
                <w:iCs w:val="0"/>
                <w:smallCaps w:val="0"/>
                <w:strike w:val="0"/>
                <w:color w:val="0088cc"/>
                <w:sz w:val="16"/>
                <w:szCs w:val="16"/>
                <w:u w:val="single"/>
                <w:shd w:fill="auto" w:val="clear"/>
                <w:vertAlign w:val="baseline"/>
                <w:rtl w:val="0"/>
              </w:rPr>
              <w:t xml:space="preserve">2.2 Consortium set-up</w:t>
            </w:r>
          </w:hyperlink>
          <w:r w:rsidDel="00000000" w:rsidR="00000000" w:rsidRPr="00000000">
            <w:rPr>
              <w:rtl w:val="0"/>
            </w:rPr>
          </w:r>
        </w:p>
        <w:p w:rsidR="00000000" w:rsidDel="00000000" w:rsidP="00000000" w:rsidRDefault="00000000" w:rsidRPr="00000000" w14:paraId="00000019">
          <w:pPr>
            <w:widowControl w:val="0"/>
            <w:spacing w:after="0" w:before="60" w:lineRule="auto"/>
            <w:ind w:left="72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h.1msi2vpkgqjv">
            <w:r w:rsidDel="00000000" w:rsidR="00000000" w:rsidRPr="00000000">
              <w:rPr>
                <w:rFonts w:ascii="Arial" w:cs="Arial" w:eastAsia="Arial" w:hAnsi="Arial"/>
                <w:b w:val="0"/>
                <w:bCs w:val="0"/>
                <w:i w:val="0"/>
                <w:iCs w:val="0"/>
                <w:smallCaps w:val="0"/>
                <w:strike w:val="0"/>
                <w:color w:val="0088cc"/>
                <w:sz w:val="16"/>
                <w:szCs w:val="16"/>
                <w:u w:val="single"/>
                <w:shd w:fill="auto" w:val="clear"/>
                <w:vertAlign w:val="baseline"/>
                <w:rtl w:val="0"/>
              </w:rPr>
              <w:t xml:space="preserve">2.3 Project teams, staff and experts</w:t>
            </w:r>
          </w:hyperlink>
          <w:r w:rsidDel="00000000" w:rsidR="00000000" w:rsidRPr="00000000">
            <w:rPr>
              <w:rtl w:val="0"/>
            </w:rPr>
          </w:r>
        </w:p>
        <w:p w:rsidR="00000000" w:rsidDel="00000000" w:rsidP="00000000" w:rsidRDefault="00000000" w:rsidRPr="00000000" w14:paraId="0000001A">
          <w:pPr>
            <w:widowControl w:val="0"/>
            <w:spacing w:after="0" w:before="60" w:lineRule="auto"/>
            <w:ind w:left="72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h.r79p5v499gyw">
            <w:r w:rsidDel="00000000" w:rsidR="00000000" w:rsidRPr="00000000">
              <w:rPr>
                <w:rFonts w:ascii="Arial" w:cs="Arial" w:eastAsia="Arial" w:hAnsi="Arial"/>
                <w:b w:val="0"/>
                <w:bCs w:val="0"/>
                <w:i w:val="0"/>
                <w:iCs w:val="0"/>
                <w:smallCaps w:val="0"/>
                <w:strike w:val="0"/>
                <w:color w:val="0088cc"/>
                <w:sz w:val="16"/>
                <w:szCs w:val="16"/>
                <w:u w:val="single"/>
                <w:shd w:fill="auto" w:val="clear"/>
                <w:vertAlign w:val="baseline"/>
                <w:rtl w:val="0"/>
              </w:rPr>
              <w:t xml:space="preserve">2.4 Consortium management and decision-making</w:t>
            </w:r>
          </w:hyperlink>
          <w:r w:rsidDel="00000000" w:rsidR="00000000" w:rsidRPr="00000000">
            <w:rPr>
              <w:rtl w:val="0"/>
            </w:rPr>
          </w:r>
        </w:p>
        <w:p w:rsidR="00000000" w:rsidDel="00000000" w:rsidP="00000000" w:rsidRDefault="00000000" w:rsidRPr="00000000" w14:paraId="0000001B">
          <w:pPr>
            <w:widowControl w:val="0"/>
            <w:spacing w:after="0" w:before="60" w:lineRule="auto"/>
            <w:ind w:left="72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h.rhl6qvegoi53">
            <w:r w:rsidDel="00000000" w:rsidR="00000000" w:rsidRPr="00000000">
              <w:rPr>
                <w:rFonts w:ascii="Arial" w:cs="Arial" w:eastAsia="Arial" w:hAnsi="Arial"/>
                <w:b w:val="0"/>
                <w:bCs w:val="0"/>
                <w:i w:val="0"/>
                <w:iCs w:val="0"/>
                <w:smallCaps w:val="0"/>
                <w:strike w:val="0"/>
                <w:color w:val="0088cc"/>
                <w:sz w:val="16"/>
                <w:szCs w:val="16"/>
                <w:u w:val="single"/>
                <w:shd w:fill="auto" w:val="clear"/>
                <w:vertAlign w:val="baseline"/>
                <w:rtl w:val="0"/>
              </w:rPr>
              <w:t xml:space="preserve">2.5 Project management, quality assurance and monitoring and evaluation strategy</w:t>
            </w:r>
          </w:hyperlink>
          <w:r w:rsidDel="00000000" w:rsidR="00000000" w:rsidRPr="00000000">
            <w:rPr>
              <w:rtl w:val="0"/>
            </w:rPr>
          </w:r>
        </w:p>
        <w:p w:rsidR="00000000" w:rsidDel="00000000" w:rsidP="00000000" w:rsidRDefault="00000000" w:rsidRPr="00000000" w14:paraId="0000001C">
          <w:pPr>
            <w:widowControl w:val="0"/>
            <w:spacing w:after="0" w:before="60" w:lineRule="auto"/>
            <w:ind w:left="72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h.o5drz1vngtuh">
            <w:r w:rsidDel="00000000" w:rsidR="00000000" w:rsidRPr="00000000">
              <w:rPr>
                <w:rFonts w:ascii="Arial" w:cs="Arial" w:eastAsia="Arial" w:hAnsi="Arial"/>
                <w:b w:val="0"/>
                <w:bCs w:val="0"/>
                <w:i w:val="0"/>
                <w:iCs w:val="0"/>
                <w:smallCaps w:val="0"/>
                <w:strike w:val="0"/>
                <w:color w:val="0088cc"/>
                <w:sz w:val="16"/>
                <w:szCs w:val="16"/>
                <w:u w:val="single"/>
                <w:shd w:fill="auto" w:val="clear"/>
                <w:vertAlign w:val="baseline"/>
                <w:rtl w:val="0"/>
              </w:rPr>
              <w:t xml:space="preserve">2.6 Cost effectiveness and financial management</w:t>
            </w:r>
          </w:hyperlink>
          <w:r w:rsidDel="00000000" w:rsidR="00000000" w:rsidRPr="00000000">
            <w:rPr>
              <w:rtl w:val="0"/>
            </w:rPr>
          </w:r>
        </w:p>
        <w:p w:rsidR="00000000" w:rsidDel="00000000" w:rsidP="00000000" w:rsidRDefault="00000000" w:rsidRPr="00000000" w14:paraId="0000001D">
          <w:pPr>
            <w:widowControl w:val="0"/>
            <w:spacing w:after="0" w:before="60" w:lineRule="auto"/>
            <w:ind w:left="72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h.q6fn1stdjue2">
            <w:r w:rsidDel="00000000" w:rsidR="00000000" w:rsidRPr="00000000">
              <w:rPr>
                <w:rFonts w:ascii="Arial" w:cs="Arial" w:eastAsia="Arial" w:hAnsi="Arial"/>
                <w:b w:val="0"/>
                <w:bCs w:val="0"/>
                <w:i w:val="0"/>
                <w:iCs w:val="0"/>
                <w:smallCaps w:val="0"/>
                <w:strike w:val="0"/>
                <w:color w:val="0088cc"/>
                <w:sz w:val="16"/>
                <w:szCs w:val="16"/>
                <w:u w:val="single"/>
                <w:shd w:fill="auto" w:val="clear"/>
                <w:vertAlign w:val="baseline"/>
                <w:rtl w:val="0"/>
              </w:rPr>
              <w:t xml:space="preserve">2.7 Risk management</w:t>
            </w:r>
          </w:hyperlink>
          <w:r w:rsidDel="00000000" w:rsidR="00000000" w:rsidRPr="00000000">
            <w:rPr>
              <w:rtl w:val="0"/>
            </w:rPr>
          </w:r>
        </w:p>
        <w:p w:rsidR="00000000" w:rsidDel="00000000" w:rsidP="00000000" w:rsidRDefault="00000000" w:rsidRPr="00000000" w14:paraId="0000001E">
          <w:pPr>
            <w:widowControl w:val="0"/>
            <w:spacing w:after="0" w:before="60" w:lineRule="auto"/>
            <w:ind w:left="36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h.pa3k3a17jxv7">
            <w:r w:rsidDel="00000000" w:rsidR="00000000" w:rsidRPr="00000000">
              <w:rPr>
                <w:rFonts w:ascii="Arial" w:cs="Arial" w:eastAsia="Arial" w:hAnsi="Arial"/>
                <w:b w:val="1"/>
                <w:bCs w:val="1"/>
                <w:i w:val="0"/>
                <w:iCs w:val="0"/>
                <w:smallCaps w:val="0"/>
                <w:strike w:val="0"/>
                <w:color w:val="0088cc"/>
                <w:sz w:val="16"/>
                <w:szCs w:val="16"/>
                <w:u w:val="single"/>
                <w:shd w:fill="auto" w:val="clear"/>
                <w:vertAlign w:val="baseline"/>
                <w:rtl w:val="0"/>
              </w:rPr>
              <w:t xml:space="preserve">3. IMPACT</w:t>
            </w:r>
          </w:hyperlink>
          <w:r w:rsidDel="00000000" w:rsidR="00000000" w:rsidRPr="00000000">
            <w:rPr>
              <w:rtl w:val="0"/>
            </w:rPr>
          </w:r>
        </w:p>
        <w:p w:rsidR="00000000" w:rsidDel="00000000" w:rsidP="00000000" w:rsidRDefault="00000000" w:rsidRPr="00000000" w14:paraId="0000001F">
          <w:pPr>
            <w:widowControl w:val="0"/>
            <w:spacing w:after="0" w:before="60" w:lineRule="auto"/>
            <w:ind w:left="72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h.gdmkufrl62nf">
            <w:r w:rsidDel="00000000" w:rsidR="00000000" w:rsidRPr="00000000">
              <w:rPr>
                <w:rFonts w:ascii="Arial" w:cs="Arial" w:eastAsia="Arial" w:hAnsi="Arial"/>
                <w:b w:val="0"/>
                <w:bCs w:val="0"/>
                <w:i w:val="0"/>
                <w:iCs w:val="0"/>
                <w:smallCaps w:val="0"/>
                <w:strike w:val="0"/>
                <w:color w:val="0088cc"/>
                <w:sz w:val="16"/>
                <w:szCs w:val="16"/>
                <w:u w:val="single"/>
                <w:shd w:fill="auto" w:val="clear"/>
                <w:vertAlign w:val="baseline"/>
                <w:rtl w:val="0"/>
              </w:rPr>
              <w:t xml:space="preserve">3.1 Impact and ambition</w:t>
            </w:r>
          </w:hyperlink>
          <w:r w:rsidDel="00000000" w:rsidR="00000000" w:rsidRPr="00000000">
            <w:rPr>
              <w:rtl w:val="0"/>
            </w:rPr>
          </w:r>
        </w:p>
        <w:p w:rsidR="00000000" w:rsidDel="00000000" w:rsidP="00000000" w:rsidRDefault="00000000" w:rsidRPr="00000000" w14:paraId="00000020">
          <w:pPr>
            <w:widowControl w:val="0"/>
            <w:spacing w:after="0" w:before="60" w:lineRule="auto"/>
            <w:ind w:left="72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h.hbofdk2i34xx">
            <w:r w:rsidDel="00000000" w:rsidR="00000000" w:rsidRPr="00000000">
              <w:rPr>
                <w:rFonts w:ascii="Arial" w:cs="Arial" w:eastAsia="Arial" w:hAnsi="Arial"/>
                <w:b w:val="0"/>
                <w:bCs w:val="0"/>
                <w:i w:val="0"/>
                <w:iCs w:val="0"/>
                <w:smallCaps w:val="0"/>
                <w:strike w:val="0"/>
                <w:color w:val="0088cc"/>
                <w:sz w:val="16"/>
                <w:szCs w:val="16"/>
                <w:u w:val="single"/>
                <w:shd w:fill="auto" w:val="clear"/>
                <w:vertAlign w:val="baseline"/>
                <w:rtl w:val="0"/>
              </w:rPr>
              <w:t xml:space="preserve">3.2 Communication, dissemination and visibility</w:t>
            </w:r>
          </w:hyperlink>
          <w:r w:rsidDel="00000000" w:rsidR="00000000" w:rsidRPr="00000000">
            <w:rPr>
              <w:rtl w:val="0"/>
            </w:rPr>
          </w:r>
        </w:p>
        <w:p w:rsidR="00000000" w:rsidDel="00000000" w:rsidP="00000000" w:rsidRDefault="00000000" w:rsidRPr="00000000" w14:paraId="00000021">
          <w:pPr>
            <w:widowControl w:val="0"/>
            <w:spacing w:after="0" w:before="60" w:lineRule="auto"/>
            <w:ind w:left="72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h.eyy4oeok84f7">
            <w:r w:rsidDel="00000000" w:rsidR="00000000" w:rsidRPr="00000000">
              <w:rPr>
                <w:rFonts w:ascii="Arial" w:cs="Arial" w:eastAsia="Arial" w:hAnsi="Arial"/>
                <w:b w:val="0"/>
                <w:bCs w:val="0"/>
                <w:i w:val="0"/>
                <w:iCs w:val="0"/>
                <w:smallCaps w:val="0"/>
                <w:strike w:val="0"/>
                <w:color w:val="0088cc"/>
                <w:sz w:val="16"/>
                <w:szCs w:val="16"/>
                <w:u w:val="single"/>
                <w:shd w:fill="auto" w:val="clear"/>
                <w:vertAlign w:val="baseline"/>
                <w:rtl w:val="0"/>
              </w:rPr>
              <w:t xml:space="preserve">3.3 Sustainability and continuation</w:t>
            </w:r>
          </w:hyperlink>
          <w:r w:rsidDel="00000000" w:rsidR="00000000" w:rsidRPr="00000000">
            <w:rPr>
              <w:rtl w:val="0"/>
            </w:rPr>
          </w:r>
        </w:p>
        <w:p w:rsidR="00000000" w:rsidDel="00000000" w:rsidP="00000000" w:rsidRDefault="00000000" w:rsidRPr="00000000" w14:paraId="00000022">
          <w:pPr>
            <w:widowControl w:val="0"/>
            <w:spacing w:after="0" w:before="60" w:lineRule="auto"/>
            <w:ind w:left="36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h.nnwa4j3oqg2l">
            <w:r w:rsidDel="00000000" w:rsidR="00000000" w:rsidRPr="00000000">
              <w:rPr>
                <w:rFonts w:ascii="Arial" w:cs="Arial" w:eastAsia="Arial" w:hAnsi="Arial"/>
                <w:b w:val="1"/>
                <w:bCs w:val="1"/>
                <w:i w:val="0"/>
                <w:iCs w:val="0"/>
                <w:smallCaps w:val="0"/>
                <w:strike w:val="0"/>
                <w:color w:val="0088cc"/>
                <w:sz w:val="16"/>
                <w:szCs w:val="16"/>
                <w:u w:val="single"/>
                <w:shd w:fill="auto" w:val="clear"/>
                <w:vertAlign w:val="baseline"/>
                <w:rtl w:val="0"/>
              </w:rPr>
              <w:t xml:space="preserve">4. WORKPLAN, WORK PACKAGES, ACTIVITIES, RESOURCES AND TIMING</w:t>
            </w:r>
          </w:hyperlink>
          <w:r w:rsidDel="00000000" w:rsidR="00000000" w:rsidRPr="00000000">
            <w:rPr>
              <w:rtl w:val="0"/>
            </w:rPr>
          </w:r>
        </w:p>
        <w:p w:rsidR="00000000" w:rsidDel="00000000" w:rsidP="00000000" w:rsidRDefault="00000000" w:rsidRPr="00000000" w14:paraId="00000023">
          <w:pPr>
            <w:widowControl w:val="0"/>
            <w:spacing w:after="0" w:before="60" w:lineRule="auto"/>
            <w:ind w:left="72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h.xdfmkm7qi8d9">
            <w:r w:rsidDel="00000000" w:rsidR="00000000" w:rsidRPr="00000000">
              <w:rPr>
                <w:rFonts w:ascii="Arial" w:cs="Arial" w:eastAsia="Arial" w:hAnsi="Arial"/>
                <w:b w:val="0"/>
                <w:bCs w:val="0"/>
                <w:i w:val="0"/>
                <w:iCs w:val="0"/>
                <w:smallCaps w:val="0"/>
                <w:strike w:val="0"/>
                <w:color w:val="0088cc"/>
                <w:sz w:val="16"/>
                <w:szCs w:val="16"/>
                <w:u w:val="single"/>
                <w:shd w:fill="auto" w:val="clear"/>
                <w:vertAlign w:val="baseline"/>
                <w:rtl w:val="0"/>
              </w:rPr>
              <w:t xml:space="preserve">4.1 Work plan</w:t>
            </w:r>
          </w:hyperlink>
          <w:r w:rsidDel="00000000" w:rsidR="00000000" w:rsidRPr="00000000">
            <w:rPr>
              <w:rtl w:val="0"/>
            </w:rPr>
          </w:r>
        </w:p>
        <w:p w:rsidR="00000000" w:rsidDel="00000000" w:rsidP="00000000" w:rsidRDefault="00000000" w:rsidRPr="00000000" w14:paraId="00000024">
          <w:pPr>
            <w:widowControl w:val="0"/>
            <w:spacing w:after="0" w:before="60" w:lineRule="auto"/>
            <w:ind w:left="72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h.1rlnc58ayzlm">
            <w:r w:rsidDel="00000000" w:rsidR="00000000" w:rsidRPr="00000000">
              <w:rPr>
                <w:rFonts w:ascii="Arial" w:cs="Arial" w:eastAsia="Arial" w:hAnsi="Arial"/>
                <w:b w:val="0"/>
                <w:bCs w:val="0"/>
                <w:i w:val="0"/>
                <w:iCs w:val="0"/>
                <w:smallCaps w:val="0"/>
                <w:strike w:val="0"/>
                <w:color w:val="0088cc"/>
                <w:sz w:val="16"/>
                <w:szCs w:val="16"/>
                <w:u w:val="single"/>
                <w:shd w:fill="auto" w:val="clear"/>
                <w:vertAlign w:val="baseline"/>
                <w:rtl w:val="0"/>
              </w:rPr>
              <w:t xml:space="preserve">4.2 Work packages, activities, resources and timing</w:t>
            </w:r>
          </w:hyperlink>
          <w:r w:rsidDel="00000000" w:rsidR="00000000" w:rsidRPr="00000000">
            <w:rPr>
              <w:rtl w:val="0"/>
            </w:rPr>
          </w:r>
        </w:p>
        <w:p w:rsidR="00000000" w:rsidDel="00000000" w:rsidP="00000000" w:rsidRDefault="00000000" w:rsidRPr="00000000" w14:paraId="00000025">
          <w:pPr>
            <w:widowControl w:val="0"/>
            <w:spacing w:after="0" w:before="60" w:lineRule="auto"/>
            <w:ind w:left="108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h.g5kp4pz783lv">
            <w:r w:rsidDel="00000000" w:rsidR="00000000" w:rsidRPr="00000000">
              <w:rPr>
                <w:rFonts w:ascii="Arial" w:cs="Arial" w:eastAsia="Arial" w:hAnsi="Arial"/>
                <w:b w:val="0"/>
                <w:bCs w:val="0"/>
                <w:i w:val="1"/>
                <w:iCs w:val="1"/>
                <w:smallCaps w:val="0"/>
                <w:strike w:val="0"/>
                <w:color w:val="0088cc"/>
                <w:sz w:val="16"/>
                <w:szCs w:val="16"/>
                <w:u w:val="single"/>
                <w:shd w:fill="auto" w:val="clear"/>
                <w:vertAlign w:val="baseline"/>
                <w:rtl w:val="0"/>
              </w:rPr>
              <w:t xml:space="preserve">Work Package 1</w:t>
            </w:r>
          </w:hyperlink>
          <w:r w:rsidDel="00000000" w:rsidR="00000000" w:rsidRPr="00000000">
            <w:rPr>
              <w:rtl w:val="0"/>
            </w:rPr>
          </w:r>
        </w:p>
        <w:p w:rsidR="00000000" w:rsidDel="00000000" w:rsidP="00000000" w:rsidRDefault="00000000" w:rsidRPr="00000000" w14:paraId="00000026">
          <w:pPr>
            <w:widowControl w:val="0"/>
            <w:spacing w:after="0" w:before="60" w:lineRule="auto"/>
            <w:ind w:left="108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1155cc"/>
                <w:sz w:val="16"/>
                <w:szCs w:val="16"/>
                <w:u w:val="single"/>
                <w:shd w:fill="auto" w:val="clear"/>
                <w:vertAlign w:val="baseline"/>
                <w:rtl w:val="0"/>
              </w:rPr>
              <w:t xml:space="preserve">Work Package 2</w:t>
            </w:r>
          </w:hyperlink>
          <w:r w:rsidDel="00000000" w:rsidR="00000000" w:rsidRPr="00000000">
            <w:rPr>
              <w:rtl w:val="0"/>
            </w:rPr>
          </w:r>
        </w:p>
        <w:p w:rsidR="00000000" w:rsidDel="00000000" w:rsidP="00000000" w:rsidRDefault="00000000" w:rsidRPr="00000000" w14:paraId="00000027">
          <w:pPr>
            <w:widowControl w:val="0"/>
            <w:spacing w:after="0" w:before="60" w:lineRule="auto"/>
            <w:ind w:left="108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1155cc"/>
                <w:sz w:val="16"/>
                <w:szCs w:val="16"/>
                <w:u w:val="single"/>
                <w:shd w:fill="auto" w:val="clear"/>
                <w:vertAlign w:val="baseline"/>
                <w:rtl w:val="0"/>
              </w:rPr>
              <w:t xml:space="preserve">Work Package 3</w:t>
            </w:r>
          </w:hyperlink>
          <w:r w:rsidDel="00000000" w:rsidR="00000000" w:rsidRPr="00000000">
            <w:rPr>
              <w:rtl w:val="0"/>
            </w:rPr>
          </w:r>
        </w:p>
        <w:p w:rsidR="00000000" w:rsidDel="00000000" w:rsidP="00000000" w:rsidRDefault="00000000" w:rsidRPr="00000000" w14:paraId="00000028">
          <w:pPr>
            <w:widowControl w:val="0"/>
            <w:spacing w:after="0" w:before="60" w:lineRule="auto"/>
            <w:ind w:left="108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1155cc"/>
                <w:sz w:val="16"/>
                <w:szCs w:val="16"/>
                <w:u w:val="single"/>
                <w:shd w:fill="auto" w:val="clear"/>
                <w:vertAlign w:val="baseline"/>
                <w:rtl w:val="0"/>
              </w:rPr>
              <w:t xml:space="preserve">Work Package 4</w:t>
            </w:r>
          </w:hyperlink>
          <w:r w:rsidDel="00000000" w:rsidR="00000000" w:rsidRPr="00000000">
            <w:rPr>
              <w:rtl w:val="0"/>
            </w:rPr>
          </w:r>
        </w:p>
        <w:p w:rsidR="00000000" w:rsidDel="00000000" w:rsidP="00000000" w:rsidRDefault="00000000" w:rsidRPr="00000000" w14:paraId="00000029">
          <w:pPr>
            <w:widowControl w:val="0"/>
            <w:spacing w:after="0" w:before="60" w:lineRule="auto"/>
            <w:ind w:left="108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1155cc"/>
                <w:sz w:val="16"/>
                <w:szCs w:val="16"/>
                <w:u w:val="single"/>
                <w:shd w:fill="auto" w:val="clear"/>
                <w:vertAlign w:val="baseline"/>
                <w:rtl w:val="0"/>
              </w:rPr>
              <w:t xml:space="preserve">Work Package 5</w:t>
            </w:r>
          </w:hyperlink>
          <w:r w:rsidDel="00000000" w:rsidR="00000000" w:rsidRPr="00000000">
            <w:rPr>
              <w:rtl w:val="0"/>
            </w:rPr>
          </w:r>
        </w:p>
        <w:p w:rsidR="00000000" w:rsidDel="00000000" w:rsidP="00000000" w:rsidRDefault="00000000" w:rsidRPr="00000000" w14:paraId="0000002A">
          <w:pPr>
            <w:widowControl w:val="0"/>
            <w:spacing w:after="0" w:before="60" w:lineRule="auto"/>
            <w:ind w:left="108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
            <w:r w:rsidDel="00000000" w:rsidR="00000000" w:rsidRPr="00000000">
              <w:rPr>
                <w:rFonts w:ascii="Arial" w:cs="Arial" w:eastAsia="Arial" w:hAnsi="Arial"/>
                <w:b w:val="0"/>
                <w:bCs w:val="0"/>
                <w:i w:val="0"/>
                <w:iCs w:val="0"/>
                <w:smallCaps w:val="0"/>
                <w:strike w:val="0"/>
                <w:color w:val="1155cc"/>
                <w:sz w:val="16"/>
                <w:szCs w:val="16"/>
                <w:u w:val="single"/>
                <w:shd w:fill="auto" w:val="clear"/>
                <w:vertAlign w:val="baseline"/>
                <w:rtl w:val="0"/>
              </w:rPr>
              <w:t xml:space="preserve">Work Package 6</w:t>
            </w:r>
          </w:hyperlink>
          <w:r w:rsidDel="00000000" w:rsidR="00000000" w:rsidRPr="00000000">
            <w:rPr>
              <w:rtl w:val="0"/>
            </w:rPr>
          </w:r>
        </w:p>
        <w:p w:rsidR="00000000" w:rsidDel="00000000" w:rsidP="00000000" w:rsidRDefault="00000000" w:rsidRPr="00000000" w14:paraId="0000002B">
          <w:pPr>
            <w:widowControl w:val="0"/>
            <w:spacing w:after="0" w:before="60" w:lineRule="auto"/>
            <w:ind w:left="108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h.ttrnivu2z8fd">
            <w:r w:rsidDel="00000000" w:rsidR="00000000" w:rsidRPr="00000000">
              <w:rPr>
                <w:rFonts w:ascii="Arial" w:cs="Arial" w:eastAsia="Arial" w:hAnsi="Arial"/>
                <w:b w:val="0"/>
                <w:bCs w:val="0"/>
                <w:i w:val="1"/>
                <w:iCs w:val="1"/>
                <w:smallCaps w:val="0"/>
                <w:strike w:val="0"/>
                <w:color w:val="0088cc"/>
                <w:sz w:val="16"/>
                <w:szCs w:val="16"/>
                <w:u w:val="single"/>
                <w:shd w:fill="auto" w:val="clear"/>
                <w:vertAlign w:val="baseline"/>
                <w:rtl w:val="0"/>
              </w:rPr>
              <w:t xml:space="preserve">Staff effort (n/a for Lump Sum Grants)</w:t>
            </w:r>
          </w:hyperlink>
          <w:r w:rsidDel="00000000" w:rsidR="00000000" w:rsidRPr="00000000">
            <w:rPr>
              <w:rtl w:val="0"/>
            </w:rPr>
          </w:r>
        </w:p>
        <w:p w:rsidR="00000000" w:rsidDel="00000000" w:rsidP="00000000" w:rsidRDefault="00000000" w:rsidRPr="00000000" w14:paraId="0000002C">
          <w:pPr>
            <w:widowControl w:val="0"/>
            <w:spacing w:after="0" w:before="60" w:lineRule="auto"/>
            <w:ind w:left="108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h.xwncvxc457en">
            <w:r w:rsidDel="00000000" w:rsidR="00000000" w:rsidRPr="00000000">
              <w:rPr>
                <w:rFonts w:ascii="Arial" w:cs="Arial" w:eastAsia="Arial" w:hAnsi="Arial"/>
                <w:b w:val="0"/>
                <w:bCs w:val="0"/>
                <w:i w:val="1"/>
                <w:iCs w:val="1"/>
                <w:smallCaps w:val="0"/>
                <w:strike w:val="0"/>
                <w:color w:val="0088cc"/>
                <w:sz w:val="16"/>
                <w:szCs w:val="16"/>
                <w:u w:val="single"/>
                <w:shd w:fill="auto" w:val="clear"/>
                <w:vertAlign w:val="baseline"/>
                <w:rtl w:val="0"/>
              </w:rPr>
              <w:t xml:space="preserve">Subcontracting (n/a for prefixed Lump Sum Grants)</w:t>
            </w:r>
          </w:hyperlink>
          <w:r w:rsidDel="00000000" w:rsidR="00000000" w:rsidRPr="00000000">
            <w:rPr>
              <w:rtl w:val="0"/>
            </w:rPr>
          </w:r>
        </w:p>
        <w:p w:rsidR="00000000" w:rsidDel="00000000" w:rsidP="00000000" w:rsidRDefault="00000000" w:rsidRPr="00000000" w14:paraId="0000002D">
          <w:pPr>
            <w:widowControl w:val="0"/>
            <w:spacing w:after="0" w:before="60" w:lineRule="auto"/>
            <w:ind w:left="108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h.tdd95z13t93f">
            <w:r w:rsidDel="00000000" w:rsidR="00000000" w:rsidRPr="00000000">
              <w:rPr>
                <w:rFonts w:ascii="Arial" w:cs="Arial" w:eastAsia="Arial" w:hAnsi="Arial"/>
                <w:b w:val="0"/>
                <w:bCs w:val="0"/>
                <w:i w:val="1"/>
                <w:iCs w:val="1"/>
                <w:smallCaps w:val="0"/>
                <w:strike w:val="0"/>
                <w:color w:val="0088cc"/>
                <w:sz w:val="16"/>
                <w:szCs w:val="16"/>
                <w:u w:val="single"/>
                <w:shd w:fill="auto" w:val="clear"/>
                <w:vertAlign w:val="baseline"/>
                <w:rtl w:val="0"/>
              </w:rPr>
              <w:t xml:space="preserve">Timetable</w:t>
            </w:r>
          </w:hyperlink>
          <w:r w:rsidDel="00000000" w:rsidR="00000000" w:rsidRPr="00000000">
            <w:rPr>
              <w:rtl w:val="0"/>
            </w:rPr>
          </w:r>
        </w:p>
        <w:p w:rsidR="00000000" w:rsidDel="00000000" w:rsidP="00000000" w:rsidRDefault="00000000" w:rsidRPr="00000000" w14:paraId="0000002E">
          <w:pPr>
            <w:widowControl w:val="0"/>
            <w:spacing w:after="0" w:before="60" w:lineRule="auto"/>
            <w:ind w:left="36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h.no92dsjz7k9j">
            <w:r w:rsidDel="00000000" w:rsidR="00000000" w:rsidRPr="00000000">
              <w:rPr>
                <w:rFonts w:ascii="Arial" w:cs="Arial" w:eastAsia="Arial" w:hAnsi="Arial"/>
                <w:b w:val="1"/>
                <w:bCs w:val="1"/>
                <w:i w:val="0"/>
                <w:iCs w:val="0"/>
                <w:smallCaps w:val="0"/>
                <w:strike w:val="0"/>
                <w:color w:val="0088cc"/>
                <w:sz w:val="16"/>
                <w:szCs w:val="16"/>
                <w:u w:val="single"/>
                <w:shd w:fill="auto" w:val="clear"/>
                <w:vertAlign w:val="baseline"/>
                <w:rtl w:val="0"/>
              </w:rPr>
              <w:t xml:space="preserve">5. OTHER</w:t>
            </w:r>
          </w:hyperlink>
          <w:r w:rsidDel="00000000" w:rsidR="00000000" w:rsidRPr="00000000">
            <w:rPr>
              <w:rtl w:val="0"/>
            </w:rPr>
          </w:r>
        </w:p>
        <w:p w:rsidR="00000000" w:rsidDel="00000000" w:rsidP="00000000" w:rsidRDefault="00000000" w:rsidRPr="00000000" w14:paraId="0000002F">
          <w:pPr>
            <w:widowControl w:val="0"/>
            <w:spacing w:after="0" w:before="60" w:lineRule="auto"/>
            <w:ind w:left="72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h.78jn4mns33y7">
            <w:r w:rsidDel="00000000" w:rsidR="00000000" w:rsidRPr="00000000">
              <w:rPr>
                <w:rFonts w:ascii="Arial" w:cs="Arial" w:eastAsia="Arial" w:hAnsi="Arial"/>
                <w:b w:val="0"/>
                <w:bCs w:val="0"/>
                <w:i w:val="0"/>
                <w:iCs w:val="0"/>
                <w:smallCaps w:val="0"/>
                <w:strike w:val="0"/>
                <w:color w:val="0088cc"/>
                <w:sz w:val="16"/>
                <w:szCs w:val="16"/>
                <w:u w:val="single"/>
                <w:shd w:fill="auto" w:val="clear"/>
                <w:vertAlign w:val="baseline"/>
                <w:rtl w:val="0"/>
              </w:rPr>
              <w:t xml:space="preserve">5.1 Ethics and EU values</w:t>
            </w:r>
          </w:hyperlink>
          <w:r w:rsidDel="00000000" w:rsidR="00000000" w:rsidRPr="00000000">
            <w:rPr>
              <w:rtl w:val="0"/>
            </w:rPr>
          </w:r>
        </w:p>
        <w:p w:rsidR="00000000" w:rsidDel="00000000" w:rsidP="00000000" w:rsidRDefault="00000000" w:rsidRPr="00000000" w14:paraId="00000030">
          <w:pPr>
            <w:widowControl w:val="0"/>
            <w:spacing w:after="0" w:before="60" w:lineRule="auto"/>
            <w:ind w:left="72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h.yw15hnhtwnnh">
            <w:r w:rsidDel="00000000" w:rsidR="00000000" w:rsidRPr="00000000">
              <w:rPr>
                <w:rFonts w:ascii="Arial" w:cs="Arial" w:eastAsia="Arial" w:hAnsi="Arial"/>
                <w:b w:val="0"/>
                <w:bCs w:val="0"/>
                <w:i w:val="0"/>
                <w:iCs w:val="0"/>
                <w:smallCaps w:val="0"/>
                <w:strike w:val="0"/>
                <w:color w:val="0088cc"/>
                <w:sz w:val="16"/>
                <w:szCs w:val="16"/>
                <w:u w:val="single"/>
                <w:shd w:fill="auto" w:val="clear"/>
                <w:vertAlign w:val="baseline"/>
                <w:rtl w:val="0"/>
              </w:rPr>
              <w:t xml:space="preserve">5.2 Security</w:t>
            </w:r>
          </w:hyperlink>
          <w:r w:rsidDel="00000000" w:rsidR="00000000" w:rsidRPr="00000000">
            <w:rPr>
              <w:rtl w:val="0"/>
            </w:rPr>
          </w:r>
        </w:p>
        <w:p w:rsidR="00000000" w:rsidDel="00000000" w:rsidP="00000000" w:rsidRDefault="00000000" w:rsidRPr="00000000" w14:paraId="00000031">
          <w:pPr>
            <w:widowControl w:val="0"/>
            <w:spacing w:after="0" w:before="60" w:lineRule="auto"/>
            <w:ind w:left="36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heading=h.widiwabzryvc">
            <w:r w:rsidDel="00000000" w:rsidR="00000000" w:rsidRPr="00000000">
              <w:rPr>
                <w:rFonts w:ascii="Arial" w:cs="Arial" w:eastAsia="Arial" w:hAnsi="Arial"/>
                <w:b w:val="1"/>
                <w:bCs w:val="1"/>
                <w:i w:val="0"/>
                <w:iCs w:val="0"/>
                <w:smallCaps w:val="0"/>
                <w:strike w:val="0"/>
                <w:color w:val="0088cc"/>
                <w:sz w:val="16"/>
                <w:szCs w:val="16"/>
                <w:u w:val="single"/>
                <w:shd w:fill="auto" w:val="clear"/>
                <w:vertAlign w:val="baseline"/>
                <w:rtl w:val="0"/>
              </w:rPr>
              <w:t xml:space="preserve">6. DECLARATIONS</w:t>
            </w:r>
          </w:hyperlink>
          <w:r w:rsidDel="00000000" w:rsidR="00000000" w:rsidRPr="00000000">
            <w:rPr>
              <w:rtl w:val="0"/>
            </w:rPr>
          </w:r>
        </w:p>
        <w:p w:rsidR="00000000" w:rsidDel="00000000" w:rsidP="00000000" w:rsidRDefault="00000000" w:rsidRPr="00000000" w14:paraId="00000032">
          <w:pPr>
            <w:widowControl w:val="0"/>
            <w:spacing w:after="0" w:before="6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heading=h.gf0m8w7n0k6h">
            <w:r w:rsidDel="00000000" w:rsidR="00000000" w:rsidRPr="00000000">
              <w:rPr>
                <w:rFonts w:ascii="Arial" w:cs="Arial" w:eastAsia="Arial" w:hAnsi="Arial"/>
                <w:b w:val="1"/>
                <w:bCs w:val="1"/>
                <w:i w:val="0"/>
                <w:iCs w:val="0"/>
                <w:smallCaps w:val="0"/>
                <w:strike w:val="0"/>
                <w:color w:val="0088cc"/>
                <w:sz w:val="16"/>
                <w:szCs w:val="16"/>
                <w:u w:val="single"/>
                <w:shd w:fill="auto" w:val="clear"/>
                <w:vertAlign w:val="baseline"/>
                <w:rtl w:val="0"/>
              </w:rPr>
              <w:t xml:space="preserve">ANNEXES</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3">
      <w:pPr>
        <w:pBdr>
          <w:top w:space="0" w:sz="0" w:val="nil"/>
          <w:left w:space="0" w:sz="0" w:val="nil"/>
          <w:bottom w:space="0" w:sz="0" w:val="nil"/>
          <w:right w:space="0" w:sz="0" w:val="nil"/>
          <w:between w:space="0" w:sz="0" w:val="nil"/>
        </w:pBdr>
        <w:rPr>
          <w:b w:val="1"/>
          <w:bCs w:val="1"/>
          <w:sz w:val="16"/>
          <w:szCs w:val="16"/>
        </w:rPr>
      </w:pPr>
      <w:bookmarkStart w:colFirst="0" w:colLast="0" w:name="_heading=h.6q4be3lywiy3" w:id="2"/>
      <w:bookmarkEnd w:id="2"/>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rPr>
          <w:b w:val="1"/>
          <w:bCs w:val="1"/>
          <w:sz w:val="16"/>
          <w:szCs w:val="16"/>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Rule="auto"/>
        <w:rPr>
          <w:color w:val="b5b5b5"/>
          <w:sz w:val="16"/>
          <w:szCs w:val="16"/>
        </w:rPr>
      </w:pPr>
      <w:r w:rsidDel="00000000" w:rsidR="00000000" w:rsidRPr="00000000">
        <w:rPr>
          <w:color w:val="b5b5b5"/>
          <w:sz w:val="16"/>
          <w:szCs w:val="16"/>
          <w:rtl w:val="0"/>
        </w:rPr>
        <w:t xml:space="preserve">#@APP-FORM-CERV@#</w:t>
      </w:r>
    </w:p>
    <w:p w:rsidR="00000000" w:rsidDel="00000000" w:rsidP="00000000" w:rsidRDefault="00000000" w:rsidRPr="00000000" w14:paraId="00000036">
      <w:pPr>
        <w:pBdr>
          <w:top w:space="0" w:sz="0" w:val="nil"/>
          <w:left w:space="0" w:sz="0" w:val="nil"/>
          <w:bottom w:space="0" w:sz="0" w:val="nil"/>
          <w:right w:space="0" w:sz="0" w:val="nil"/>
          <w:between w:space="0" w:sz="0" w:val="nil"/>
        </w:pBdr>
        <w:rPr>
          <w:color w:val="808080"/>
          <w:sz w:val="16"/>
          <w:szCs w:val="16"/>
        </w:rPr>
      </w:pPr>
      <w:r w:rsidDel="00000000" w:rsidR="00000000" w:rsidRPr="00000000">
        <w:rPr>
          <w:color w:val="b5b5b5"/>
          <w:sz w:val="16"/>
          <w:szCs w:val="16"/>
          <w:rtl w:val="0"/>
        </w:rPr>
        <w:t xml:space="preserve">#@PRJ-SUM-PS@#  </w:t>
      </w:r>
      <w:r w:rsidDel="00000000" w:rsidR="00000000" w:rsidRPr="00000000">
        <w:rPr>
          <w:color w:val="808080"/>
          <w:sz w:val="16"/>
          <w:szCs w:val="16"/>
          <w:rtl w:val="0"/>
        </w:rPr>
        <w:t xml:space="preserve">[This document is tagged. Do not delete the tags; they are needed for the processing.]</w:t>
      </w:r>
    </w:p>
    <w:p w:rsidR="00000000" w:rsidDel="00000000" w:rsidP="00000000" w:rsidRDefault="00000000" w:rsidRPr="00000000" w14:paraId="00000037">
      <w:pPr>
        <w:pStyle w:val="Heading2"/>
        <w:rPr/>
      </w:pPr>
      <w:bookmarkStart w:colFirst="0" w:colLast="0" w:name="_heading=h.ajgaiis4sk74" w:id="3"/>
      <w:bookmarkEnd w:id="3"/>
      <w:r w:rsidDel="00000000" w:rsidR="00000000" w:rsidRPr="00000000">
        <w:rPr>
          <w:rtl w:val="0"/>
        </w:rPr>
      </w:r>
    </w:p>
    <w:p w:rsidR="00000000" w:rsidDel="00000000" w:rsidP="00000000" w:rsidRDefault="00000000" w:rsidRPr="00000000" w14:paraId="00000038">
      <w:pPr>
        <w:pStyle w:val="Heading2"/>
        <w:rPr/>
      </w:pPr>
      <w:r w:rsidDel="00000000" w:rsidR="00000000" w:rsidRPr="00000000">
        <w:rPr>
          <w:rtl w:val="0"/>
        </w:rPr>
        <w:t xml:space="preserve">PROJECT SUMMARY</w:t>
      </w:r>
    </w:p>
    <w:tbl>
      <w:tblPr>
        <w:tblStyle w:val="Table2"/>
        <w:tblW w:w="8527.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27"/>
        <w:tblGridChange w:id="0">
          <w:tblGrid>
            <w:gridCol w:w="8527"/>
          </w:tblGrid>
        </w:tblGridChange>
      </w:tblGrid>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120" w:before="120" w:lineRule="auto"/>
              <w:jc w:val="both"/>
              <w:rPr>
                <w:i w:val="1"/>
                <w:iCs w:val="1"/>
                <w:sz w:val="16"/>
                <w:szCs w:val="16"/>
              </w:rPr>
            </w:pPr>
            <w:r w:rsidDel="00000000" w:rsidR="00000000" w:rsidRPr="00000000">
              <w:rPr>
                <w:b w:val="1"/>
                <w:bCs w:val="1"/>
                <w:sz w:val="18"/>
                <w:szCs w:val="18"/>
                <w:rtl w:val="0"/>
              </w:rPr>
              <w:t xml:space="preserve">Project summary</w:t>
            </w:r>
            <w:r w:rsidDel="00000000" w:rsidR="00000000" w:rsidRPr="00000000">
              <w:rPr>
                <w:i w:val="1"/>
                <w:iCs w:val="1"/>
                <w:sz w:val="16"/>
                <w:szCs w:val="16"/>
                <w:rtl w:val="0"/>
              </w:rPr>
              <w:t xml:space="preserve"> </w:t>
            </w:r>
          </w:p>
        </w:tc>
      </w:tr>
      <w:tr>
        <w:trPr>
          <w:cantSplit w:val="0"/>
          <w:tblHeader w:val="0"/>
        </w:trPr>
        <w:tc>
          <w:tcPr>
            <w:shd w:fill="f2f2f2" w:val="clear"/>
            <w:tcMar>
              <w:top w:w="0.0" w:type="dxa"/>
              <w:left w:w="108.0" w:type="dxa"/>
              <w:bottom w:w="0.0" w:type="dxa"/>
              <w:right w:w="108.0" w:type="dxa"/>
            </w:tcMar>
          </w:tcPr>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120" w:before="120" w:lineRule="auto"/>
              <w:ind w:right="4"/>
              <w:jc w:val="both"/>
              <w:rPr>
                <w:sz w:val="18"/>
                <w:szCs w:val="18"/>
              </w:rPr>
            </w:pPr>
            <w:r w:rsidDel="00000000" w:rsidR="00000000" w:rsidRPr="00000000">
              <w:rPr>
                <w:sz w:val="18"/>
                <w:szCs w:val="18"/>
                <w:rtl w:val="0"/>
              </w:rPr>
              <w:t xml:space="preserve">See Abstract (Application Form Part A).</w:t>
            </w:r>
          </w:p>
        </w:tc>
      </w:tr>
    </w:tbl>
    <w:p w:rsidR="00000000" w:rsidDel="00000000" w:rsidP="00000000" w:rsidRDefault="00000000" w:rsidRPr="00000000" w14:paraId="0000003B">
      <w:pPr>
        <w:pBdr>
          <w:top w:space="0" w:sz="0" w:val="nil"/>
          <w:left w:space="0" w:sz="0" w:val="nil"/>
          <w:bottom w:space="0" w:sz="0" w:val="nil"/>
          <w:right w:space="0" w:sz="0" w:val="nil"/>
          <w:between w:space="0" w:sz="0" w:val="nil"/>
        </w:pBdr>
        <w:rPr>
          <w:color w:val="b5b5b5"/>
          <w:sz w:val="16"/>
          <w:szCs w:val="16"/>
        </w:rPr>
      </w:pPr>
      <w:r w:rsidDel="00000000" w:rsidR="00000000" w:rsidRPr="00000000">
        <w:rPr>
          <w:color w:val="b5b5b5"/>
          <w:sz w:val="16"/>
          <w:szCs w:val="16"/>
          <w:rtl w:val="0"/>
        </w:rPr>
        <w:t xml:space="preserve">#§PRJ-SUM-PS§# #@REL-EVA-RE@# #@PRJ-OBJ-PO@#</w:t>
      </w:r>
    </w:p>
    <w:p w:rsidR="00000000" w:rsidDel="00000000" w:rsidP="00000000" w:rsidRDefault="00000000" w:rsidRPr="00000000" w14:paraId="0000003C">
      <w:pPr>
        <w:pStyle w:val="Heading2"/>
        <w:rPr/>
      </w:pPr>
      <w:bookmarkStart w:colFirst="0" w:colLast="0" w:name="_heading=h.ckunc0iqgbby" w:id="4"/>
      <w:bookmarkEnd w:id="4"/>
      <w:r w:rsidDel="00000000" w:rsidR="00000000" w:rsidRPr="00000000">
        <w:rPr>
          <w:rtl w:val="0"/>
        </w:rPr>
        <w:t xml:space="preserve">1. RELEVANCE</w:t>
      </w:r>
    </w:p>
    <w:p w:rsidR="00000000" w:rsidDel="00000000" w:rsidP="00000000" w:rsidRDefault="00000000" w:rsidRPr="00000000" w14:paraId="0000003D">
      <w:pPr>
        <w:pStyle w:val="Heading3"/>
        <w:rPr/>
      </w:pPr>
      <w:bookmarkStart w:colFirst="0" w:colLast="0" w:name="_heading=h.av739fca3dho" w:id="5"/>
      <w:bookmarkEnd w:id="5"/>
      <w:r w:rsidDel="00000000" w:rsidR="00000000" w:rsidRPr="00000000">
        <w:rPr>
          <w:rtl w:val="0"/>
        </w:rPr>
        <w:t xml:space="preserve">1.1 Background and general objectives</w:t>
      </w:r>
    </w:p>
    <w:tbl>
      <w:tblPr>
        <w:tblStyle w:val="Table3"/>
        <w:tblW w:w="99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00"/>
        <w:tblGridChange w:id="0">
          <w:tblGrid>
            <w:gridCol w:w="9900"/>
          </w:tblGrid>
        </w:tblGridChange>
      </w:tblGrid>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120" w:before="120" w:lineRule="auto"/>
              <w:jc w:val="both"/>
              <w:rPr>
                <w:b w:val="1"/>
                <w:bCs w:val="1"/>
                <w:sz w:val="18"/>
                <w:szCs w:val="18"/>
              </w:rPr>
            </w:pPr>
            <w:r w:rsidDel="00000000" w:rsidR="00000000" w:rsidRPr="00000000">
              <w:rPr>
                <w:b w:val="1"/>
                <w:bCs w:val="1"/>
                <w:sz w:val="18"/>
                <w:szCs w:val="18"/>
                <w:rtl w:val="0"/>
              </w:rPr>
              <w:t xml:space="preserve">Background and general objectives</w:t>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60" w:before="120" w:lineRule="auto"/>
              <w:jc w:val="both"/>
              <w:rPr>
                <w:i w:val="1"/>
                <w:iCs w:val="1"/>
                <w:sz w:val="16"/>
                <w:szCs w:val="16"/>
              </w:rPr>
            </w:pPr>
            <w:r w:rsidDel="00000000" w:rsidR="00000000" w:rsidRPr="00000000">
              <w:rPr>
                <w:i w:val="1"/>
                <w:iCs w:val="1"/>
                <w:sz w:val="16"/>
                <w:szCs w:val="16"/>
                <w:rtl w:val="0"/>
              </w:rPr>
              <w:t xml:space="preserve">Describe the background and rationale of the project.</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60" w:before="60" w:lineRule="auto"/>
              <w:jc w:val="both"/>
              <w:rPr>
                <w:i w:val="1"/>
                <w:iCs w:val="1"/>
                <w:sz w:val="16"/>
                <w:szCs w:val="16"/>
              </w:rPr>
            </w:pPr>
            <w:r w:rsidDel="00000000" w:rsidR="00000000" w:rsidRPr="00000000">
              <w:rPr>
                <w:i w:val="1"/>
                <w:iCs w:val="1"/>
                <w:sz w:val="16"/>
                <w:szCs w:val="16"/>
                <w:rtl w:val="0"/>
              </w:rPr>
              <w:t xml:space="preserve">How is the project relevant to the scope of the call? How does the project address the general objectives of the call? What is the project’s contribution to the priorities of the call?</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120" w:before="60" w:lineRule="auto"/>
              <w:jc w:val="both"/>
              <w:rPr>
                <w:i w:val="1"/>
                <w:iCs w:val="1"/>
                <w:sz w:val="16"/>
                <w:szCs w:val="16"/>
              </w:rPr>
            </w:pPr>
            <w:r w:rsidDel="00000000" w:rsidR="00000000" w:rsidRPr="00000000">
              <w:rPr>
                <w:i w:val="1"/>
                <w:iCs w:val="1"/>
                <w:sz w:val="16"/>
                <w:szCs w:val="16"/>
                <w:rtl w:val="0"/>
              </w:rPr>
              <w:t xml:space="preserve">Which target groups will be supported/assisted by/in the project. Why have you chosen to focus on them?</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Rule="auto"/>
              <w:ind w:right="4"/>
              <w:jc w:val="both"/>
              <w:rPr>
                <w:b w:val="1"/>
                <w:bCs w:val="1"/>
                <w:sz w:val="18"/>
                <w:szCs w:val="18"/>
              </w:rPr>
            </w:pPr>
            <w:r w:rsidDel="00000000" w:rsidR="00000000" w:rsidRPr="00000000">
              <w:rPr>
                <w:b w:val="1"/>
                <w:bCs w:val="1"/>
                <w:sz w:val="18"/>
                <w:szCs w:val="18"/>
                <w:rtl w:val="0"/>
              </w:rPr>
              <w:t xml:space="preserve">Background and rationale</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Rule="auto"/>
              <w:ind w:right="4"/>
              <w:jc w:val="both"/>
              <w:rPr>
                <w:sz w:val="18"/>
                <w:szCs w:val="18"/>
              </w:rPr>
            </w:pPr>
            <w:r w:rsidDel="00000000" w:rsidR="00000000" w:rsidRPr="00000000">
              <w:rPr>
                <w:sz w:val="18"/>
                <w:szCs w:val="18"/>
                <w:rtl w:val="0"/>
              </w:rPr>
              <w:t xml:space="preserve">A thriving civic space is a prerequisite for democracy, the rule of law and the effective protection of fundamental rights. Civil society organisations (CSOs) and human rights defenders (HRDs) enable rights holders to participate in public life, document violations, hold institutions accountable and shape public policy. Yet their operating environment in the EU is under increasing pressure: administrative and regulatory restrictions, unstable funding, online harassment and digital threats, reputational attacks, abusive legal proceedings including SLAPPs, and barriers to protection and redress.</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Rule="auto"/>
              <w:ind w:right="4"/>
              <w:jc w:val="both"/>
              <w:rPr>
                <w:sz w:val="18"/>
                <w:szCs w:val="18"/>
              </w:rPr>
            </w:pPr>
            <w:r w:rsidDel="00000000" w:rsidR="00000000" w:rsidRPr="00000000">
              <w:rPr>
                <w:sz w:val="18"/>
                <w:szCs w:val="18"/>
                <w:rtl w:val="0"/>
              </w:rPr>
              <w:t xml:space="preserve">These pressures fall unevenly. General approaches to civic-space monitoring and protection risk overlooking the specific barriers faced by organisations representing groups exposed to discrimination, creating blind spots in the wider protection system. CIVIS (Civic space protection, Inclusion and Visibility for disability-led civil Society in Europe) addresses one such blind spot: the civic-space conditions experienced by disability-led civil society organisations (DCSOs) and human rights defenders with disabilities (DHRDs). </w:t>
              <w:br w:type="textWrapping"/>
            </w:r>
            <w:r w:rsidDel="00000000" w:rsidR="00000000" w:rsidRPr="00000000">
              <w:rPr>
                <w:sz w:val="18"/>
                <w:szCs w:val="18"/>
                <w:rtl w:val="0"/>
              </w:rPr>
              <w:t xml:space="preserve">Existing civic-space monitoring covers civil society broadly while treating DCSOs and DHRDs as part of an undifferentiated whole. Disability-rights monitoring, in turn, examines the rights of persons with disabilities (PwDs) and UNCRPD implementation rather than the conditions under which disability-led organisations themselves organise, advocate and defend rights. The result is an evidence gap at the intersection of disability rights and civic-space protection — significant given that around 90 million PwDs live in the EU and substantial barriers to equal participation persist. In May 2026 the Commission reinforced the Strategy for the Rights of Persons with Disabilities 2021–2030, with a stronger focus on implementation and concrete improvements in people's lives.</w:t>
              <w:br w:type="textWrapping"/>
              <w:t xml:space="preserve">The problem has two interconnected dimensions. </w:t>
            </w:r>
            <w:r w:rsidDel="00000000" w:rsidR="00000000" w:rsidRPr="00000000">
              <w:rPr>
                <w:b w:val="1"/>
                <w:bCs w:val="1"/>
                <w:sz w:val="18"/>
                <w:szCs w:val="18"/>
                <w:rtl w:val="0"/>
              </w:rPr>
              <w:t xml:space="preserve">Monitoring gap:</w:t>
            </w:r>
            <w:r w:rsidDel="00000000" w:rsidR="00000000" w:rsidRPr="00000000">
              <w:rPr>
                <w:sz w:val="18"/>
                <w:szCs w:val="18"/>
                <w:rtl w:val="0"/>
              </w:rPr>
              <w:t xml:space="preserve"> available evidence remains insufficiently disaggregated to make DCSO and DHRD experiences visible and comparable across Member States, limiting the identification of common patterns and emerging threats and weakening the evidence base for national and EU protection actors. </w:t>
            </w:r>
            <w:r w:rsidDel="00000000" w:rsidR="00000000" w:rsidRPr="00000000">
              <w:rPr>
                <w:b w:val="1"/>
                <w:bCs w:val="1"/>
                <w:sz w:val="18"/>
                <w:szCs w:val="18"/>
                <w:rtl w:val="0"/>
              </w:rPr>
              <w:t xml:space="preserve">Protection and response gap:</w:t>
            </w:r>
            <w:r w:rsidDel="00000000" w:rsidR="00000000" w:rsidRPr="00000000">
              <w:rPr>
                <w:sz w:val="18"/>
                <w:szCs w:val="18"/>
                <w:rtl w:val="0"/>
              </w:rPr>
              <w:t xml:space="preserve"> protection mechanisms already exist across Member States — National Human Rights Institutions (NHRIs), equality bodies, Ombuds institutions, legal aid, anti-SLAPP actors, digital-security services — yet for DCSOs and DHRDs they remain fragmented, difficult to navigate and loosely connected through referral pathways.</w:t>
              <w:br w:type="textWrapping"/>
            </w:r>
            <w:r w:rsidDel="00000000" w:rsidR="00000000" w:rsidRPr="00000000">
              <w:rPr>
                <w:b w:val="1"/>
                <w:bCs w:val="1"/>
                <w:sz w:val="18"/>
                <w:szCs w:val="18"/>
                <w:rtl w:val="0"/>
              </w:rPr>
              <w:t xml:space="preserve">General objective.</w:t>
            </w:r>
            <w:r w:rsidDel="00000000" w:rsidR="00000000" w:rsidRPr="00000000">
              <w:rPr>
                <w:sz w:val="18"/>
                <w:szCs w:val="18"/>
                <w:rtl w:val="0"/>
              </w:rPr>
              <w:t xml:space="preserve"> To strengthen the enabling civic-space environment for DCSOs and DHRDs across seven EU Member States by generating comparable evidence on their civic-space situation; strengthening their capacity to monitor and document threats; establishing accessible and coordinated protection and referral pathways; facilitating cross-national peer learning and policy dialogue; and positioning the resulting evidence, tools and recommendations within relevant EU-level civic-space and fundamental-rights processes.</w:t>
              <w:br w:type="textWrapping"/>
            </w:r>
            <w:r w:rsidDel="00000000" w:rsidR="00000000" w:rsidRPr="00000000">
              <w:rPr>
                <w:b w:val="1"/>
                <w:bCs w:val="1"/>
                <w:sz w:val="18"/>
                <w:szCs w:val="18"/>
                <w:rtl w:val="0"/>
              </w:rPr>
              <w:t xml:space="preserve">Contribution to the CERV-CIVIC priority.</w:t>
            </w:r>
            <w:r w:rsidDel="00000000" w:rsidR="00000000" w:rsidRPr="00000000">
              <w:rPr>
                <w:sz w:val="18"/>
                <w:szCs w:val="18"/>
                <w:rtl w:val="0"/>
              </w:rPr>
              <w:t xml:space="preserve"> CIVIS (1) applies a cross-national monitoring methodology aligned with FRA civic-space indicators across 7+ Member States; (2) builds DCSO and DHRD capacity to monitor and document threats, including safe digital evidence collection; (3) maps national protection ecosystems and establishes an accessible Protection and Response Model, Helpdesk and referral pathways; (4) tests responses through simulation-based Protection and Response Labs; (5) enables peer learning through 3 cross-national Civic Engagement Forums; and (6) disseminates evidence and recommendations to EU-level institutional actors. Applying one methodology across seven differing institutional and civil-society contexts allows common patterns and national divergences to surface through comparable evidence, and yields a shared, adaptable protection framework. The resulting methods and lessons transfer to other civil-society actors facing intersecting or group-specific barriers.</w:t>
              <w:br w:type="textWrapping"/>
              <w:t xml:space="preserve">CIVIS also complements the Disability Strategy 2021–2030 and UNCRPD implementation by addressing PwDs specifically as civil-society actors and human rights defenders. At Charter level it contributes to Article 12 (freedom of assembly and association), Article 21 (non-discrimination) and Article 26 (integration of PwDs), while its protection and referral components bear on effective access to rights and remedies — mainstreamed across design, implementation, monitoring and evaluation.</w:t>
              <w:br w:type="textWrapping"/>
            </w:r>
            <w:r w:rsidDel="00000000" w:rsidR="00000000" w:rsidRPr="00000000">
              <w:rPr>
                <w:b w:val="1"/>
                <w:bCs w:val="1"/>
                <w:sz w:val="18"/>
                <w:szCs w:val="18"/>
                <w:rtl w:val="0"/>
              </w:rPr>
              <w:t xml:space="preserve">Target groups:</w:t>
            </w:r>
            <w:r w:rsidDel="00000000" w:rsidR="00000000" w:rsidRPr="00000000">
              <w:rPr>
                <w:sz w:val="18"/>
                <w:szCs w:val="18"/>
                <w:rtl w:val="0"/>
              </w:rPr>
              <w:t xml:space="preserve"> The </w:t>
            </w:r>
            <w:r w:rsidDel="00000000" w:rsidR="00000000" w:rsidRPr="00000000">
              <w:rPr>
                <w:b w:val="1"/>
                <w:bCs w:val="1"/>
                <w:sz w:val="18"/>
                <w:szCs w:val="18"/>
                <w:rtl w:val="0"/>
              </w:rPr>
              <w:t xml:space="preserve">primary group</w:t>
            </w:r>
            <w:r w:rsidDel="00000000" w:rsidR="00000000" w:rsidRPr="00000000">
              <w:rPr>
                <w:sz w:val="18"/>
                <w:szCs w:val="18"/>
                <w:rtl w:val="0"/>
              </w:rPr>
              <w:t xml:space="preserve"> is staff, representatives and activists of DCSOs and DHRDs in Austria, Belgium (+ EU-wide reach), Croatia, Malta, the Netherlands, Romania and Spain, chosen for their particular intersection: advocating for fundamental rights as CSOs and HRDs while facing disability-related accessibility and discrimination barriers when documenting threats or seeking protection. They are engaged throughout </w:t>
            </w:r>
            <w:r w:rsidDel="00000000" w:rsidR="00000000" w:rsidRPr="00000000">
              <w:rPr>
                <w:i w:val="1"/>
                <w:iCs w:val="1"/>
                <w:sz w:val="18"/>
                <w:szCs w:val="18"/>
                <w:rtl w:val="0"/>
              </w:rPr>
              <w:t xml:space="preserve">(contributing evidence via the cross-national survey and focus groups, validating the CIVIS Monitoring Framework, undertaking capacity building, testing the Protection and Response Model and Labs, and shaping the Civic Engagement Forums and policy review)</w:t>
            </w:r>
            <w:r w:rsidDel="00000000" w:rsidR="00000000" w:rsidRPr="00000000">
              <w:rPr>
                <w:sz w:val="18"/>
                <w:szCs w:val="18"/>
                <w:rtl w:val="0"/>
              </w:rPr>
              <w:t xml:space="preserve"> so that mechanisms are built with disability-led civil society rather than merely for it.</w:t>
              <w:br w:type="textWrapping"/>
            </w:r>
            <w:r w:rsidDel="00000000" w:rsidR="00000000" w:rsidRPr="00000000">
              <w:rPr>
                <w:b w:val="1"/>
                <w:bCs w:val="1"/>
                <w:sz w:val="18"/>
                <w:szCs w:val="18"/>
                <w:rtl w:val="0"/>
              </w:rPr>
              <w:t xml:space="preserve">The second group</w:t>
            </w:r>
            <w:r w:rsidDel="00000000" w:rsidR="00000000" w:rsidRPr="00000000">
              <w:rPr>
                <w:sz w:val="18"/>
                <w:szCs w:val="18"/>
                <w:rtl w:val="0"/>
              </w:rPr>
              <w:t xml:space="preserve"> comprises civic-space protection actors (NHRIs, equality bodies, Ombuds institutions, legal assistance providers, anti-SLAPP actors, digital-security services), engaged in ecosystem mapping, referral-pathway validation, the Labs and cross-sector cooperation, since strengthening DCSO resilience alone leaves fragmented pathways unresolved.</w:t>
              <w:br w:type="textWrapping"/>
            </w:r>
            <w:r w:rsidDel="00000000" w:rsidR="00000000" w:rsidRPr="00000000">
              <w:rPr>
                <w:b w:val="1"/>
                <w:bCs w:val="1"/>
                <w:sz w:val="18"/>
                <w:szCs w:val="18"/>
                <w:rtl w:val="0"/>
              </w:rPr>
              <w:t xml:space="preserve">The third group</w:t>
            </w:r>
            <w:r w:rsidDel="00000000" w:rsidR="00000000" w:rsidRPr="00000000">
              <w:rPr>
                <w:sz w:val="18"/>
                <w:szCs w:val="18"/>
                <w:rtl w:val="0"/>
              </w:rPr>
              <w:t xml:space="preserve"> covers European and national policy and monitoring actors and wider civil-society networks able to use or institutionalise CIVIS results — EU institutions, FRA-related stakeholders, European disability and civic-space networks, researchers and CSOs beyond the implementation countries — chosen for transferability and policy uptake.</w:t>
            </w: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Rule="auto"/>
              <w:ind w:right="4"/>
              <w:jc w:val="both"/>
              <w:rPr>
                <w:b w:val="1"/>
                <w:bCs w:val="1"/>
                <w:sz w:val="18"/>
                <w:szCs w:val="18"/>
              </w:rPr>
            </w:pPr>
            <w:r w:rsidDel="00000000" w:rsidR="00000000" w:rsidRPr="00000000">
              <w:rPr>
                <w:rtl w:val="0"/>
              </w:rPr>
            </w:r>
          </w:p>
        </w:tc>
      </w:tr>
    </w:tbl>
    <w:p w:rsidR="00000000" w:rsidDel="00000000" w:rsidP="00000000" w:rsidRDefault="00000000" w:rsidRPr="00000000" w14:paraId="00000046">
      <w:pPr>
        <w:pBdr>
          <w:top w:space="0" w:sz="0" w:val="nil"/>
          <w:left w:space="0" w:sz="0" w:val="nil"/>
          <w:bottom w:space="0" w:sz="0" w:val="nil"/>
          <w:right w:space="0" w:sz="0" w:val="nil"/>
          <w:between w:space="0" w:sz="0" w:val="nil"/>
        </w:pBdr>
        <w:rPr>
          <w:sz w:val="18"/>
          <w:szCs w:val="18"/>
        </w:rPr>
      </w:pPr>
      <w:r w:rsidDel="00000000" w:rsidR="00000000" w:rsidRPr="00000000">
        <w:rPr>
          <w:rtl w:val="0"/>
        </w:rPr>
      </w:r>
    </w:p>
    <w:p w:rsidR="00000000" w:rsidDel="00000000" w:rsidP="00000000" w:rsidRDefault="00000000" w:rsidRPr="00000000" w14:paraId="00000047">
      <w:pPr>
        <w:pStyle w:val="Heading3"/>
        <w:rPr/>
      </w:pPr>
      <w:bookmarkStart w:colFirst="0" w:colLast="0" w:name="_heading=h.rpauxg96o47g" w:id="6"/>
      <w:bookmarkEnd w:id="6"/>
      <w:r w:rsidDel="00000000" w:rsidR="00000000" w:rsidRPr="00000000">
        <w:rPr>
          <w:rtl w:val="0"/>
        </w:rPr>
        <w:t xml:space="preserve">1.2</w:t>
      </w:r>
      <w:sdt>
        <w:sdtPr>
          <w:id w:val="-563405962"/>
          <w:tag w:val="goog_rdk_2"/>
        </w:sdtPr>
        <w:sdtContent>
          <w:commentRangeStart w:id="2"/>
        </w:sdtContent>
      </w:sdt>
      <w:sdt>
        <w:sdtPr>
          <w:id w:val="-2036405853"/>
          <w:tag w:val="goog_rdk_3"/>
        </w:sdtPr>
        <w:sdtContent>
          <w:commentRangeStart w:id="3"/>
        </w:sdtContent>
      </w:sdt>
      <w:r w:rsidDel="00000000" w:rsidR="00000000" w:rsidRPr="00000000">
        <w:rPr>
          <w:rtl w:val="0"/>
        </w:rPr>
        <w:t xml:space="preserve"> Needs analysis an</w:t>
      </w:r>
      <w:commentRangeEnd w:id="2"/>
      <w:r w:rsidDel="00000000" w:rsidR="00000000" w:rsidRPr="00000000">
        <w:commentReference w:id="2"/>
      </w:r>
      <w:commentRangeEnd w:id="3"/>
      <w:r w:rsidDel="00000000" w:rsidR="00000000" w:rsidRPr="00000000">
        <w:commentReference w:id="3"/>
      </w:r>
      <w:r w:rsidDel="00000000" w:rsidR="00000000" w:rsidRPr="00000000">
        <w:rPr>
          <w:rtl w:val="0"/>
        </w:rPr>
        <w:t xml:space="preserve">d specific objectives</w:t>
      </w:r>
    </w:p>
    <w:tbl>
      <w:tblPr>
        <w:tblStyle w:val="Table4"/>
        <w:tblW w:w="98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885"/>
        <w:tblGridChange w:id="0">
          <w:tblGrid>
            <w:gridCol w:w="9885"/>
          </w:tblGrid>
        </w:tblGridChange>
      </w:tblGrid>
      <w:tr>
        <w:trPr>
          <w:cantSplit w:val="0"/>
          <w:tblHeader w:val="0"/>
        </w:trPr>
        <w:tc>
          <w:tcPr>
            <w:shd w:fill="dddddd" w:val="clear"/>
            <w:tcMar>
              <w:top w:w="0.0" w:type="dxa"/>
              <w:left w:w="108.0" w:type="dxa"/>
              <w:bottom w:w="0.0" w:type="dxa"/>
              <w:right w:w="108.0" w:type="dxa"/>
            </w:tcMar>
          </w:tcPr>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120" w:before="120" w:lineRule="auto"/>
              <w:rPr>
                <w:i w:val="1"/>
                <w:iCs w:val="1"/>
                <w:color w:val="4aa55b"/>
                <w:sz w:val="16"/>
                <w:szCs w:val="16"/>
              </w:rPr>
            </w:pPr>
            <w:r w:rsidDel="00000000" w:rsidR="00000000" w:rsidRPr="00000000">
              <w:rPr>
                <w:b w:val="1"/>
                <w:bCs w:val="1"/>
                <w:sz w:val="18"/>
                <w:szCs w:val="18"/>
                <w:rtl w:val="0"/>
              </w:rPr>
              <w:t xml:space="preserve">Needs analysis</w:t>
            </w:r>
            <w:r w:rsidDel="00000000" w:rsidR="00000000" w:rsidRPr="00000000">
              <w:rPr>
                <w:rtl w:val="0"/>
              </w:rPr>
              <w:t xml:space="preserve"> </w:t>
            </w:r>
            <w:r w:rsidDel="00000000" w:rsidR="00000000" w:rsidRPr="00000000">
              <w:rPr>
                <w:b w:val="1"/>
                <w:bCs w:val="1"/>
                <w:sz w:val="18"/>
                <w:szCs w:val="18"/>
                <w:rtl w:val="0"/>
              </w:rPr>
              <w:t xml:space="preserve">and</w:t>
            </w:r>
            <w:r w:rsidDel="00000000" w:rsidR="00000000" w:rsidRPr="00000000">
              <w:rPr>
                <w:rtl w:val="0"/>
              </w:rPr>
              <w:t xml:space="preserve"> </w:t>
            </w:r>
            <w:r w:rsidDel="00000000" w:rsidR="00000000" w:rsidRPr="00000000">
              <w:rPr>
                <w:b w:val="1"/>
                <w:bCs w:val="1"/>
                <w:sz w:val="18"/>
                <w:szCs w:val="18"/>
                <w:rtl w:val="0"/>
              </w:rPr>
              <w:t xml:space="preserve">specific objectives </w:t>
            </w:r>
            <w:r w:rsidDel="00000000" w:rsidR="00000000" w:rsidRPr="00000000">
              <w:rPr>
                <w:i w:val="1"/>
                <w:iCs w:val="1"/>
                <w:color w:val="4aa55b"/>
                <w:sz w:val="16"/>
                <w:szCs w:val="16"/>
                <w:rtl w:val="0"/>
              </w:rPr>
              <w:t xml:space="preserve">(n/a for Programme Contact Points)</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60" w:lineRule="auto"/>
              <w:jc w:val="both"/>
              <w:rPr>
                <w:i w:val="1"/>
                <w:iCs w:val="1"/>
                <w:sz w:val="16"/>
                <w:szCs w:val="16"/>
              </w:rPr>
            </w:pPr>
            <w:r w:rsidDel="00000000" w:rsidR="00000000" w:rsidRPr="00000000">
              <w:rPr>
                <w:i w:val="1"/>
                <w:iCs w:val="1"/>
                <w:sz w:val="16"/>
                <w:szCs w:val="16"/>
                <w:rtl w:val="0"/>
              </w:rPr>
              <w:t xml:space="preserve">Provide a needs assessment.</w:t>
            </w:r>
            <w:r w:rsidDel="00000000" w:rsidR="00000000" w:rsidRPr="00000000">
              <w:rPr>
                <w:rFonts w:ascii="Times New Roman" w:cs="Times New Roman" w:eastAsia="Times New Roman" w:hAnsi="Times New Roman"/>
                <w:i w:val="1"/>
                <w:iCs w:val="1"/>
                <w:color w:val="000000"/>
                <w:sz w:val="18"/>
                <w:szCs w:val="18"/>
                <w:rtl w:val="0"/>
              </w:rPr>
              <w:t xml:space="preserve"> </w:t>
            </w:r>
            <w:r w:rsidDel="00000000" w:rsidR="00000000" w:rsidRPr="00000000">
              <w:rPr>
                <w:i w:val="1"/>
                <w:iCs w:val="1"/>
                <w:sz w:val="16"/>
                <w:szCs w:val="16"/>
                <w:rtl w:val="0"/>
              </w:rPr>
              <w:t xml:space="preserve">A need is a gap between what is and what should/ would be helpful or useful. </w: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60" w:lineRule="auto"/>
              <w:jc w:val="both"/>
              <w:rPr>
                <w:i w:val="1"/>
                <w:iCs w:val="1"/>
                <w:sz w:val="16"/>
                <w:szCs w:val="16"/>
              </w:rPr>
            </w:pPr>
            <w:r w:rsidDel="00000000" w:rsidR="00000000" w:rsidRPr="00000000">
              <w:rPr>
                <w:i w:val="1"/>
                <w:iCs w:val="1"/>
                <w:sz w:val="16"/>
                <w:szCs w:val="16"/>
                <w:rtl w:val="0"/>
              </w:rPr>
              <w:t xml:space="preserve">The needs assessment should be your starting point. Specify what needs will be addressed and how they have been identified. It should be specific and focus on the actual needs of the target group. It should include relevant, reliable data and, a robust analysis clearly demonstrating the need for the action (therefore, avoid references to generic statements and information about the problems and needs of the target group).</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i w:val="1"/>
                <w:iCs w:val="1"/>
                <w:sz w:val="16"/>
                <w:szCs w:val="16"/>
                <w:rtl w:val="0"/>
              </w:rPr>
              <w:t xml:space="preserve">The needs assessment should incorporate gender equality issues and non-discrimination considerations that identify the differences between and among women and men, girls and boys, in terms of their relative position in society and the distribution of resources, opportunities, constraints and power in a given context. The data supporting the needs assessment should be dissaggregated by sex, as well as age or disability, whenever possible.  You can refer to existing research, studies and previous projects that already demonstrate the need for action. </w:t>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120" w:lineRule="auto"/>
              <w:jc w:val="both"/>
              <w:rPr>
                <w:i w:val="1"/>
                <w:iCs w:val="1"/>
                <w:sz w:val="16"/>
                <w:szCs w:val="16"/>
              </w:rPr>
            </w:pPr>
            <w:r w:rsidDel="00000000" w:rsidR="00000000" w:rsidRPr="00000000">
              <w:rPr>
                <w:i w:val="1"/>
                <w:iCs w:val="1"/>
                <w:sz w:val="16"/>
                <w:szCs w:val="16"/>
                <w:rtl w:val="0"/>
              </w:rPr>
              <w:t xml:space="preserve">If your project is supported by a public authority, annex the Letter of support.</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4C">
            <w:pPr>
              <w:spacing w:after="240" w:before="240" w:lineRule="auto"/>
              <w:jc w:val="both"/>
              <w:rPr>
                <w:sz w:val="18"/>
                <w:szCs w:val="18"/>
              </w:rPr>
            </w:pPr>
            <w:r w:rsidDel="00000000" w:rsidR="00000000" w:rsidRPr="00000000">
              <w:rPr>
                <w:sz w:val="18"/>
                <w:szCs w:val="18"/>
                <w:rtl w:val="0"/>
              </w:rPr>
              <w:t xml:space="preserve">CIVIS's needs assessment combines EU and international evidence with national analysis across the seven participating countries. It identifies a </w:t>
            </w:r>
            <w:r w:rsidDel="00000000" w:rsidR="00000000" w:rsidRPr="00000000">
              <w:rPr>
                <w:b w:val="1"/>
                <w:bCs w:val="1"/>
                <w:sz w:val="18"/>
                <w:szCs w:val="18"/>
                <w:rtl w:val="0"/>
              </w:rPr>
              <w:t xml:space="preserve">systemic weakness in civic-space monitoring and protection</w:t>
            </w:r>
            <w:r w:rsidDel="00000000" w:rsidR="00000000" w:rsidRPr="00000000">
              <w:rPr>
                <w:sz w:val="18"/>
                <w:szCs w:val="18"/>
                <w:rtl w:val="0"/>
              </w:rPr>
              <w:t xml:space="preserve">: general systems capture the differentiated exposure and barriers of specific groups of civil-society actors only partially. FRA's 2026 </w:t>
            </w:r>
            <w:r w:rsidDel="00000000" w:rsidR="00000000" w:rsidRPr="00000000">
              <w:rPr>
                <w:i w:val="1"/>
                <w:iCs w:val="1"/>
                <w:sz w:val="18"/>
                <w:szCs w:val="18"/>
                <w:rtl w:val="0"/>
              </w:rPr>
              <w:t xml:space="preserve">Civic Space Update</w:t>
            </w:r>
            <w:r w:rsidDel="00000000" w:rsidR="00000000" w:rsidRPr="00000000">
              <w:rPr>
                <w:sz w:val="18"/>
                <w:szCs w:val="18"/>
                <w:rtl w:val="0"/>
              </w:rPr>
              <w:t xml:space="preserve"> found that </w:t>
            </w:r>
            <w:r w:rsidDel="00000000" w:rsidR="00000000" w:rsidRPr="00000000">
              <w:rPr>
                <w:b w:val="1"/>
                <w:bCs w:val="1"/>
                <w:sz w:val="18"/>
                <w:szCs w:val="18"/>
                <w:rtl w:val="0"/>
              </w:rPr>
              <w:t xml:space="preserve">75% of responding fundamental-rights CSOs faced barriers to their activities</w:t>
            </w:r>
            <w:r w:rsidDel="00000000" w:rsidR="00000000" w:rsidRPr="00000000">
              <w:rPr>
                <w:sz w:val="18"/>
                <w:szCs w:val="18"/>
                <w:rtl w:val="0"/>
              </w:rPr>
              <w:t xml:space="preserve">, with organisations defending people in vulnerable situations reporting particularly high levels of threats and attacks, alongside weaknesses in systematic civic-space monitoring. Reporting shows a related gap: </w:t>
            </w:r>
            <w:r w:rsidDel="00000000" w:rsidR="00000000" w:rsidRPr="00000000">
              <w:rPr>
                <w:b w:val="1"/>
                <w:bCs w:val="1"/>
                <w:sz w:val="18"/>
                <w:szCs w:val="18"/>
                <w:rtl w:val="0"/>
              </w:rPr>
              <w:t xml:space="preserve">61% of CSOs experiencing incidents stayed silent or filed no complaint</w:t>
            </w:r>
            <w:r w:rsidDel="00000000" w:rsidR="00000000" w:rsidRPr="00000000">
              <w:rPr>
                <w:sz w:val="18"/>
                <w:szCs w:val="18"/>
                <w:rtl w:val="0"/>
              </w:rPr>
              <w:t xml:space="preserve">, most commonly believing nothing would change (54%).  For disability-led civil society these weaknesses intersect with </w:t>
            </w:r>
            <w:r w:rsidDel="00000000" w:rsidR="00000000" w:rsidRPr="00000000">
              <w:rPr>
                <w:b w:val="1"/>
                <w:bCs w:val="1"/>
                <w:sz w:val="18"/>
                <w:szCs w:val="18"/>
                <w:rtl w:val="0"/>
              </w:rPr>
              <w:t xml:space="preserve">accessibility, discrimination and participation barriers</w:t>
            </w:r>
            <w:r w:rsidDel="00000000" w:rsidR="00000000" w:rsidRPr="00000000">
              <w:rPr>
                <w:sz w:val="18"/>
                <w:szCs w:val="18"/>
                <w:rtl w:val="0"/>
              </w:rPr>
              <w:t xml:space="preserve">. In 2024, </w:t>
            </w:r>
            <w:r w:rsidDel="00000000" w:rsidR="00000000" w:rsidRPr="00000000">
              <w:rPr>
                <w:b w:val="1"/>
                <w:bCs w:val="1"/>
                <w:sz w:val="18"/>
                <w:szCs w:val="18"/>
                <w:rtl w:val="0"/>
              </w:rPr>
              <w:t xml:space="preserve">23.9% of EU residents aged 16+</w:t>
            </w:r>
            <w:r w:rsidDel="00000000" w:rsidR="00000000" w:rsidRPr="00000000">
              <w:rPr>
                <w:sz w:val="18"/>
                <w:szCs w:val="18"/>
                <w:rtl w:val="0"/>
              </w:rPr>
              <w:t xml:space="preserve"> reported a disability or activity limitation, with higher rates among women, and </w:t>
            </w:r>
            <w:r w:rsidDel="00000000" w:rsidR="00000000" w:rsidRPr="00000000">
              <w:rPr>
                <w:b w:val="1"/>
                <w:bCs w:val="1"/>
                <w:sz w:val="18"/>
                <w:szCs w:val="18"/>
                <w:rtl w:val="0"/>
              </w:rPr>
              <w:t xml:space="preserve">9.4% of PwDs reported discrimination</w:t>
            </w:r>
            <w:r w:rsidDel="00000000" w:rsidR="00000000" w:rsidRPr="00000000">
              <w:rPr>
                <w:sz w:val="18"/>
                <w:szCs w:val="18"/>
                <w:rtl w:val="0"/>
              </w:rPr>
              <w:t xml:space="preserve"> when dealing with administrative offices or public services </w:t>
            </w:r>
            <w:r w:rsidDel="00000000" w:rsidR="00000000" w:rsidRPr="00000000">
              <w:rPr>
                <w:b w:val="1"/>
                <w:bCs w:val="1"/>
                <w:sz w:val="18"/>
                <w:szCs w:val="18"/>
                <w:rtl w:val="0"/>
              </w:rPr>
              <w:t xml:space="preserve">against 4.0% of persons without disabilities</w:t>
            </w:r>
            <w:r w:rsidDel="00000000" w:rsidR="00000000" w:rsidRPr="00000000">
              <w:rPr>
                <w:sz w:val="18"/>
                <w:szCs w:val="18"/>
                <w:rtl w:val="0"/>
              </w:rPr>
              <w:t xml:space="preserve">. </w:t>
            </w:r>
            <w:r w:rsidDel="00000000" w:rsidR="00000000" w:rsidRPr="00000000">
              <w:rPr>
                <w:b w:val="1"/>
                <w:bCs w:val="1"/>
                <w:sz w:val="18"/>
                <w:szCs w:val="18"/>
                <w:rtl w:val="0"/>
              </w:rPr>
              <w:t xml:space="preserve">Gender requires particular attention.</w:t>
            </w:r>
            <w:r w:rsidDel="00000000" w:rsidR="00000000" w:rsidRPr="00000000">
              <w:rPr>
                <w:sz w:val="18"/>
                <w:szCs w:val="18"/>
                <w:rtl w:val="0"/>
              </w:rPr>
              <w:t xml:space="preserve"> The UN Committee on the Rights of Persons with Disabilities stresses the active participation of representative organisations of PwDs, highlighting women and girls with disabilities and young PwDs. [3] CIVIS therefore examines gender-specific barriers, uses </w:t>
            </w:r>
            <w:r w:rsidDel="00000000" w:rsidR="00000000" w:rsidRPr="00000000">
              <w:rPr>
                <w:b w:val="1"/>
                <w:bCs w:val="1"/>
                <w:sz w:val="18"/>
                <w:szCs w:val="18"/>
                <w:rtl w:val="0"/>
              </w:rPr>
              <w:t xml:space="preserve">sex-disaggregated data</w:t>
            </w:r>
            <w:r w:rsidDel="00000000" w:rsidR="00000000" w:rsidRPr="00000000">
              <w:rPr>
                <w:sz w:val="18"/>
                <w:szCs w:val="18"/>
                <w:rtl w:val="0"/>
              </w:rPr>
              <w:t xml:space="preserve"> where possible and promotes the meaningful participation of women with disabilities across monitoring, protection and dialogue activities. Together, EU/international evidence and national analysis identify </w:t>
            </w:r>
            <w:r w:rsidDel="00000000" w:rsidR="00000000" w:rsidRPr="00000000">
              <w:rPr>
                <w:b w:val="1"/>
                <w:bCs w:val="1"/>
                <w:sz w:val="18"/>
                <w:szCs w:val="18"/>
                <w:rtl w:val="0"/>
              </w:rPr>
              <w:t xml:space="preserve">four interconnected needs</w:t>
            </w:r>
            <w:r w:rsidDel="00000000" w:rsidR="00000000" w:rsidRPr="00000000">
              <w:rPr>
                <w:sz w:val="18"/>
                <w:szCs w:val="18"/>
                <w:rtl w:val="0"/>
              </w:rPr>
              <w:t xml:space="preserve">, which structure the CIVIS intervention:</w:t>
            </w:r>
          </w:p>
          <w:sdt>
            <w:sdtPr>
              <w:lock w:val="contentLocked"/>
              <w:id w:val="1281791770"/>
              <w:tag w:val="goog_rdk_4"/>
            </w:sdtPr>
            <w:sdtContent>
              <w:tbl>
                <w:tblPr>
                  <w:tblStyle w:val="Table5"/>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15"/>
                  <w:gridCol w:w="5775"/>
                  <w:gridCol w:w="2610"/>
                  <w:tblGridChange w:id="0">
                    <w:tblGrid>
                      <w:gridCol w:w="1215"/>
                      <w:gridCol w:w="5775"/>
                      <w:gridCol w:w="261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18"/>
                          <w:szCs w:val="18"/>
                        </w:rPr>
                      </w:pPr>
                      <w:r w:rsidDel="00000000" w:rsidR="00000000" w:rsidRPr="00000000">
                        <w:rPr>
                          <w:b w:val="1"/>
                          <w:bCs w:val="1"/>
                          <w:sz w:val="18"/>
                          <w:szCs w:val="18"/>
                          <w:rtl w:val="0"/>
                        </w:rPr>
                        <w:t xml:space="preserve">Need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spacing w:after="0" w:line="240" w:lineRule="auto"/>
                        <w:ind w:right="4"/>
                        <w:rPr>
                          <w:sz w:val="18"/>
                          <w:szCs w:val="18"/>
                        </w:rPr>
                      </w:pPr>
                      <w:r w:rsidDel="00000000" w:rsidR="00000000" w:rsidRPr="00000000">
                        <w:rPr>
                          <w:b w:val="1"/>
                          <w:bCs w:val="1"/>
                          <w:sz w:val="18"/>
                          <w:szCs w:val="18"/>
                          <w:rtl w:val="0"/>
                        </w:rPr>
                        <w:t xml:space="preserve">Key evidence across CIVIS countries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spacing w:after="0" w:line="240" w:lineRule="auto"/>
                        <w:ind w:right="4"/>
                        <w:rPr>
                          <w:sz w:val="18"/>
                          <w:szCs w:val="18"/>
                        </w:rPr>
                      </w:pPr>
                      <w:r w:rsidDel="00000000" w:rsidR="00000000" w:rsidRPr="00000000">
                        <w:rPr>
                          <w:b w:val="1"/>
                          <w:bCs w:val="1"/>
                          <w:sz w:val="18"/>
                          <w:szCs w:val="18"/>
                          <w:rtl w:val="0"/>
                        </w:rPr>
                        <w:t xml:space="preserve">CIVIS response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spacing w:after="0" w:line="240" w:lineRule="auto"/>
                        <w:ind w:right="4"/>
                        <w:rPr>
                          <w:b w:val="1"/>
                          <w:bCs w:val="1"/>
                          <w:sz w:val="18"/>
                          <w:szCs w:val="18"/>
                        </w:rPr>
                      </w:pPr>
                      <w:r w:rsidDel="00000000" w:rsidR="00000000" w:rsidRPr="00000000">
                        <w:rPr>
                          <w:b w:val="1"/>
                          <w:bCs w:val="1"/>
                          <w:sz w:val="18"/>
                          <w:szCs w:val="18"/>
                          <w:rtl w:val="0"/>
                        </w:rPr>
                        <w:t xml:space="preserve">1. Inclusive monitoring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spacing w:after="0" w:line="240" w:lineRule="auto"/>
                        <w:ind w:right="4"/>
                        <w:rPr>
                          <w:b w:val="1"/>
                          <w:bCs w:val="1"/>
                          <w:sz w:val="18"/>
                          <w:szCs w:val="18"/>
                        </w:rPr>
                      </w:pPr>
                      <w:r w:rsidDel="00000000" w:rsidR="00000000" w:rsidRPr="00000000">
                        <w:rPr>
                          <w:sz w:val="18"/>
                          <w:szCs w:val="18"/>
                          <w:rtl w:val="0"/>
                        </w:rPr>
                        <w:t xml:space="preserve">FRA identifies persistent weaknesses in systematic civic-space monitoring. Across </w:t>
                      </w:r>
                      <w:r w:rsidDel="00000000" w:rsidR="00000000" w:rsidRPr="00000000">
                        <w:rPr>
                          <w:b w:val="1"/>
                          <w:bCs w:val="1"/>
                          <w:sz w:val="18"/>
                          <w:szCs w:val="18"/>
                          <w:rtl w:val="0"/>
                        </w:rPr>
                        <w:t xml:space="preserve">AT, BE, HR, MT, NL, RO and ES</w:t>
                      </w:r>
                      <w:r w:rsidDel="00000000" w:rsidR="00000000" w:rsidRPr="00000000">
                        <w:rPr>
                          <w:sz w:val="18"/>
                          <w:szCs w:val="18"/>
                          <w:rtl w:val="0"/>
                        </w:rPr>
                        <w:t xml:space="preserve">, disability is primarily monitored through disability-rights frameworks rather than as a distinct civic-space issue; national evidence identifies additional monitoring/participation gaps.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spacing w:after="0" w:line="240" w:lineRule="auto"/>
                        <w:ind w:right="4"/>
                        <w:rPr>
                          <w:b w:val="1"/>
                          <w:bCs w:val="1"/>
                          <w:sz w:val="18"/>
                          <w:szCs w:val="18"/>
                        </w:rPr>
                      </w:pPr>
                      <w:r w:rsidDel="00000000" w:rsidR="00000000" w:rsidRPr="00000000">
                        <w:rPr>
                          <w:sz w:val="18"/>
                          <w:szCs w:val="18"/>
                          <w:rtl w:val="0"/>
                        </w:rPr>
                        <w:t xml:space="preserve">FRA-aligned Monitoring Framework; survey/focus groups; </w:t>
                      </w:r>
                      <w:r w:rsidDel="00000000" w:rsidR="00000000" w:rsidRPr="00000000">
                        <w:rPr>
                          <w:b w:val="1"/>
                          <w:bCs w:val="1"/>
                          <w:sz w:val="18"/>
                          <w:szCs w:val="18"/>
                          <w:rtl w:val="0"/>
                        </w:rPr>
                        <w:t xml:space="preserve">7 National Situation Reports + Cross-national Synthesis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spacing w:after="0" w:line="240" w:lineRule="auto"/>
                        <w:ind w:right="4"/>
                        <w:rPr>
                          <w:b w:val="1"/>
                          <w:bCs w:val="1"/>
                          <w:sz w:val="18"/>
                          <w:szCs w:val="18"/>
                        </w:rPr>
                      </w:pPr>
                      <w:r w:rsidDel="00000000" w:rsidR="00000000" w:rsidRPr="00000000">
                        <w:rPr>
                          <w:b w:val="1"/>
                          <w:bCs w:val="1"/>
                          <w:sz w:val="18"/>
                          <w:szCs w:val="18"/>
                          <w:rtl w:val="0"/>
                        </w:rPr>
                        <w:t xml:space="preserve">2. Documentation and reporting capacity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spacing w:after="0" w:line="240" w:lineRule="auto"/>
                        <w:ind w:right="4"/>
                        <w:rPr>
                          <w:sz w:val="18"/>
                          <w:szCs w:val="18"/>
                        </w:rPr>
                      </w:pPr>
                      <w:r w:rsidDel="00000000" w:rsidR="00000000" w:rsidRPr="00000000">
                        <w:rPr>
                          <w:sz w:val="18"/>
                          <w:szCs w:val="18"/>
                          <w:rtl w:val="0"/>
                        </w:rPr>
                        <w:t xml:space="preserve">FRA found </w:t>
                      </w:r>
                      <w:r w:rsidDel="00000000" w:rsidR="00000000" w:rsidRPr="00000000">
                        <w:rPr>
                          <w:b w:val="1"/>
                          <w:bCs w:val="1"/>
                          <w:sz w:val="18"/>
                          <w:szCs w:val="18"/>
                          <w:rtl w:val="0"/>
                        </w:rPr>
                        <w:t xml:space="preserve">61% of CSOs experiencing incidents did not report them</w:t>
                      </w:r>
                      <w:r w:rsidDel="00000000" w:rsidR="00000000" w:rsidRPr="00000000">
                        <w:rPr>
                          <w:sz w:val="18"/>
                          <w:szCs w:val="18"/>
                          <w:rtl w:val="0"/>
                        </w:rPr>
                        <w:t xml:space="preserve">. National analysis identifies resource, accessibility and organisational-capacity constraints, particularly among smaller/volunteer-based DCSOs (</w:t>
                      </w:r>
                      <w:r w:rsidDel="00000000" w:rsidR="00000000" w:rsidRPr="00000000">
                        <w:rPr>
                          <w:b w:val="1"/>
                          <w:bCs w:val="1"/>
                          <w:sz w:val="18"/>
                          <w:szCs w:val="18"/>
                          <w:rtl w:val="0"/>
                        </w:rPr>
                        <w:t xml:space="preserve">AT, MT, NL</w:t>
                      </w:r>
                      <w:r w:rsidDel="00000000" w:rsidR="00000000" w:rsidRPr="00000000">
                        <w:rPr>
                          <w:sz w:val="18"/>
                          <w:szCs w:val="18"/>
                          <w:rtl w:val="0"/>
                        </w:rPr>
                        <w:t xml:space="preserve">), while accessibility and participation barriers are documented across the wider country group.</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spacing w:after="0" w:line="240" w:lineRule="auto"/>
                        <w:ind w:right="4"/>
                        <w:rPr>
                          <w:sz w:val="18"/>
                          <w:szCs w:val="18"/>
                        </w:rPr>
                      </w:pPr>
                      <w:r w:rsidDel="00000000" w:rsidR="00000000" w:rsidRPr="00000000">
                        <w:rPr>
                          <w:b w:val="1"/>
                          <w:bCs w:val="1"/>
                          <w:sz w:val="18"/>
                          <w:szCs w:val="18"/>
                          <w:rtl w:val="0"/>
                        </w:rPr>
                        <w:t xml:space="preserve">7 national capacity workshops</w:t>
                      </w:r>
                      <w:r w:rsidDel="00000000" w:rsidR="00000000" w:rsidRPr="00000000">
                        <w:rPr>
                          <w:sz w:val="18"/>
                          <w:szCs w:val="18"/>
                          <w:rtl w:val="0"/>
                        </w:rPr>
                        <w:t xml:space="preserve">; accessible documentation tools; safe digital evidence collection; incident-reporting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spacing w:after="0" w:line="240" w:lineRule="auto"/>
                        <w:ind w:right="4"/>
                        <w:rPr>
                          <w:b w:val="1"/>
                          <w:bCs w:val="1"/>
                          <w:sz w:val="18"/>
                          <w:szCs w:val="18"/>
                        </w:rPr>
                      </w:pPr>
                      <w:r w:rsidDel="00000000" w:rsidR="00000000" w:rsidRPr="00000000">
                        <w:rPr>
                          <w:b w:val="1"/>
                          <w:bCs w:val="1"/>
                          <w:sz w:val="18"/>
                          <w:szCs w:val="18"/>
                          <w:rtl w:val="0"/>
                        </w:rPr>
                        <w:t xml:space="preserve">3. Accessible protection and referral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spacing w:after="0" w:line="240" w:lineRule="auto"/>
                        <w:ind w:right="4"/>
                        <w:rPr>
                          <w:sz w:val="18"/>
                          <w:szCs w:val="18"/>
                        </w:rPr>
                      </w:pPr>
                      <w:r w:rsidDel="00000000" w:rsidR="00000000" w:rsidRPr="00000000">
                        <w:rPr>
                          <w:sz w:val="18"/>
                          <w:szCs w:val="18"/>
                          <w:rtl w:val="0"/>
                        </w:rPr>
                        <w:t xml:space="preserve">Relevant protection institutions exist across all 7 countries, but availability does not ensure accessible or coordinated pathways. National evidence identifies fragmentation, navigation/accessibility barriers or the need for clearer links between disability organisations and protection actors (</w:t>
                      </w:r>
                      <w:r w:rsidDel="00000000" w:rsidR="00000000" w:rsidRPr="00000000">
                        <w:rPr>
                          <w:b w:val="1"/>
                          <w:bCs w:val="1"/>
                          <w:sz w:val="18"/>
                          <w:szCs w:val="18"/>
                          <w:rtl w:val="0"/>
                        </w:rPr>
                        <w:t xml:space="preserve">AT, BE, HR, MT, NL, RO, ES</w:t>
                      </w:r>
                      <w:r w:rsidDel="00000000" w:rsidR="00000000" w:rsidRPr="00000000">
                        <w:rPr>
                          <w:sz w:val="18"/>
                          <w:szCs w:val="18"/>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spacing w:after="0" w:line="240" w:lineRule="auto"/>
                        <w:ind w:right="4"/>
                        <w:rPr>
                          <w:b w:val="1"/>
                          <w:bCs w:val="1"/>
                          <w:sz w:val="18"/>
                          <w:szCs w:val="18"/>
                        </w:rPr>
                      </w:pPr>
                      <w:r w:rsidDel="00000000" w:rsidR="00000000" w:rsidRPr="00000000">
                        <w:rPr>
                          <w:b w:val="1"/>
                          <w:bCs w:val="1"/>
                          <w:sz w:val="18"/>
                          <w:szCs w:val="18"/>
                          <w:rtl w:val="0"/>
                        </w:rPr>
                        <w:t xml:space="preserve">7 Protection Ecosystem Maps</w:t>
                      </w:r>
                      <w:r w:rsidDel="00000000" w:rsidR="00000000" w:rsidRPr="00000000">
                        <w:rPr>
                          <w:sz w:val="18"/>
                          <w:szCs w:val="18"/>
                          <w:rtl w:val="0"/>
                        </w:rPr>
                        <w:t xml:space="preserve">; Protection &amp; Response Model; Helpdesk; referral pathways; Protection &amp; Response Labs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spacing w:after="0" w:line="240" w:lineRule="auto"/>
                        <w:ind w:right="4"/>
                        <w:rPr>
                          <w:b w:val="1"/>
                          <w:bCs w:val="1"/>
                          <w:sz w:val="18"/>
                          <w:szCs w:val="18"/>
                        </w:rPr>
                      </w:pPr>
                      <w:r w:rsidDel="00000000" w:rsidR="00000000" w:rsidRPr="00000000">
                        <w:rPr>
                          <w:b w:val="1"/>
                          <w:bCs w:val="1"/>
                          <w:sz w:val="18"/>
                          <w:szCs w:val="18"/>
                          <w:rtl w:val="0"/>
                        </w:rPr>
                        <w:t xml:space="preserve">4. Meaningful and intersectional participation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spacing w:after="0" w:line="240" w:lineRule="auto"/>
                        <w:ind w:right="4"/>
                        <w:rPr>
                          <w:sz w:val="18"/>
                          <w:szCs w:val="18"/>
                        </w:rPr>
                      </w:pPr>
                      <w:r w:rsidDel="00000000" w:rsidR="00000000" w:rsidRPr="00000000">
                        <w:rPr>
                          <w:sz w:val="18"/>
                          <w:szCs w:val="18"/>
                          <w:rtl w:val="0"/>
                        </w:rPr>
                        <w:t xml:space="preserve">Participation gaps vary by context: </w:t>
                      </w:r>
                      <w:r w:rsidDel="00000000" w:rsidR="00000000" w:rsidRPr="00000000">
                        <w:rPr>
                          <w:b w:val="1"/>
                          <w:bCs w:val="1"/>
                          <w:sz w:val="18"/>
                          <w:szCs w:val="18"/>
                          <w:rtl w:val="0"/>
                        </w:rPr>
                        <w:t xml:space="preserve">AT</w:t>
                      </w:r>
                      <w:r w:rsidDel="00000000" w:rsidR="00000000" w:rsidRPr="00000000">
                        <w:rPr>
                          <w:sz w:val="18"/>
                          <w:szCs w:val="18"/>
                          <w:rtl w:val="0"/>
                        </w:rPr>
                        <w:t xml:space="preserve"> lacks structured, legally grounded DPO consultation; </w:t>
                      </w:r>
                      <w:r w:rsidDel="00000000" w:rsidR="00000000" w:rsidRPr="00000000">
                        <w:rPr>
                          <w:b w:val="1"/>
                          <w:bCs w:val="1"/>
                          <w:sz w:val="18"/>
                          <w:szCs w:val="18"/>
                          <w:rtl w:val="0"/>
                        </w:rPr>
                        <w:t xml:space="preserve">HR</w:t>
                      </w:r>
                      <w:r w:rsidDel="00000000" w:rsidR="00000000" w:rsidRPr="00000000">
                        <w:rPr>
                          <w:sz w:val="18"/>
                          <w:szCs w:val="18"/>
                          <w:rtl w:val="0"/>
                        </w:rPr>
                        <w:t xml:space="preserve"> left 20% of public-consultation comments unanswered and merely acknowledged a further 23%; </w:t>
                      </w:r>
                      <w:r w:rsidDel="00000000" w:rsidR="00000000" w:rsidRPr="00000000">
                        <w:rPr>
                          <w:b w:val="1"/>
                          <w:bCs w:val="1"/>
                          <w:sz w:val="18"/>
                          <w:szCs w:val="18"/>
                          <w:rtl w:val="0"/>
                        </w:rPr>
                        <w:t xml:space="preserve">BE</w:t>
                      </w:r>
                      <w:r w:rsidDel="00000000" w:rsidR="00000000" w:rsidRPr="00000000">
                        <w:rPr>
                          <w:sz w:val="18"/>
                          <w:szCs w:val="18"/>
                          <w:rtl w:val="0"/>
                        </w:rPr>
                        <w:t xml:space="preserve">, </w:t>
                      </w:r>
                      <w:r w:rsidDel="00000000" w:rsidR="00000000" w:rsidRPr="00000000">
                        <w:rPr>
                          <w:b w:val="1"/>
                          <w:bCs w:val="1"/>
                          <w:sz w:val="18"/>
                          <w:szCs w:val="18"/>
                          <w:rtl w:val="0"/>
                        </w:rPr>
                        <w:t xml:space="preserve">MT </w:t>
                      </w:r>
                      <w:r w:rsidDel="00000000" w:rsidR="00000000" w:rsidRPr="00000000">
                        <w:rPr>
                          <w:sz w:val="18"/>
                          <w:szCs w:val="18"/>
                          <w:rtl w:val="0"/>
                        </w:rPr>
                        <w:t xml:space="preserve">and </w:t>
                      </w:r>
                      <w:r w:rsidDel="00000000" w:rsidR="00000000" w:rsidRPr="00000000">
                        <w:rPr>
                          <w:b w:val="1"/>
                          <w:bCs w:val="1"/>
                          <w:sz w:val="18"/>
                          <w:szCs w:val="18"/>
                          <w:rtl w:val="0"/>
                        </w:rPr>
                        <w:t xml:space="preserve">NL</w:t>
                      </w:r>
                      <w:r w:rsidDel="00000000" w:rsidR="00000000" w:rsidRPr="00000000">
                        <w:rPr>
                          <w:sz w:val="18"/>
                          <w:szCs w:val="18"/>
                          <w:rtl w:val="0"/>
                        </w:rPr>
                        <w:t xml:space="preserve"> show continuing participation barriers; </w:t>
                      </w:r>
                      <w:r w:rsidDel="00000000" w:rsidR="00000000" w:rsidRPr="00000000">
                        <w:rPr>
                          <w:b w:val="1"/>
                          <w:bCs w:val="1"/>
                          <w:sz w:val="18"/>
                          <w:szCs w:val="18"/>
                          <w:rtl w:val="0"/>
                        </w:rPr>
                        <w:t xml:space="preserve">RO</w:t>
                      </w:r>
                      <w:r w:rsidDel="00000000" w:rsidR="00000000" w:rsidRPr="00000000">
                        <w:rPr>
                          <w:sz w:val="18"/>
                          <w:szCs w:val="18"/>
                          <w:rtl w:val="0"/>
                        </w:rPr>
                        <w:t xml:space="preserve"> reports formalistic consultation; </w:t>
                      </w:r>
                      <w:r w:rsidDel="00000000" w:rsidR="00000000" w:rsidRPr="00000000">
                        <w:rPr>
                          <w:b w:val="1"/>
                          <w:bCs w:val="1"/>
                          <w:sz w:val="18"/>
                          <w:szCs w:val="18"/>
                          <w:rtl w:val="0"/>
                        </w:rPr>
                        <w:t xml:space="preserve">ES</w:t>
                      </w:r>
                      <w:r w:rsidDel="00000000" w:rsidR="00000000" w:rsidRPr="00000000">
                        <w:rPr>
                          <w:sz w:val="18"/>
                          <w:szCs w:val="18"/>
                          <w:rtl w:val="0"/>
                        </w:rPr>
                        <w:t xml:space="preserve"> combines strong formal representation with continued demand for real influence. Gender and age compound these barriers.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spacing w:after="0" w:line="240" w:lineRule="auto"/>
                        <w:ind w:right="4"/>
                        <w:rPr>
                          <w:b w:val="1"/>
                          <w:bCs w:val="1"/>
                          <w:sz w:val="18"/>
                          <w:szCs w:val="18"/>
                        </w:rPr>
                      </w:pPr>
                      <w:r w:rsidDel="00000000" w:rsidR="00000000" w:rsidRPr="00000000">
                        <w:rPr>
                          <w:sz w:val="18"/>
                          <w:szCs w:val="18"/>
                          <w:rtl w:val="0"/>
                        </w:rPr>
                        <w:t xml:space="preserve">Accessible participation; </w:t>
                      </w:r>
                      <w:r w:rsidDel="00000000" w:rsidR="00000000" w:rsidRPr="00000000">
                        <w:rPr>
                          <w:b w:val="1"/>
                          <w:bCs w:val="1"/>
                          <w:sz w:val="18"/>
                          <w:szCs w:val="18"/>
                          <w:rtl w:val="0"/>
                        </w:rPr>
                        <w:t xml:space="preserve">3 Civic Engagement Forums</w:t>
                      </w:r>
                      <w:r w:rsidDel="00000000" w:rsidR="00000000" w:rsidRPr="00000000">
                        <w:rPr>
                          <w:sz w:val="18"/>
                          <w:szCs w:val="18"/>
                          <w:rtl w:val="0"/>
                        </w:rPr>
                        <w:t xml:space="preserve">; meaningful inclusion of women and young DHRDs; cross-sector dialogue; policy engagement</w:t>
                      </w:r>
                      <w:r w:rsidDel="00000000" w:rsidR="00000000" w:rsidRPr="00000000">
                        <w:rPr>
                          <w:rtl w:val="0"/>
                        </w:rPr>
                      </w:r>
                    </w:p>
                  </w:tc>
                </w:tr>
              </w:tbl>
            </w:sdtContent>
          </w:sdt>
          <w:p w:rsidR="00000000" w:rsidDel="00000000" w:rsidP="00000000" w:rsidRDefault="00000000" w:rsidRPr="00000000" w14:paraId="0000005C">
            <w:pPr>
              <w:spacing w:after="240" w:before="240" w:lineRule="auto"/>
              <w:jc w:val="both"/>
              <w:rPr>
                <w:sz w:val="18"/>
                <w:szCs w:val="18"/>
              </w:rPr>
            </w:pPr>
            <w:r w:rsidDel="00000000" w:rsidR="00000000" w:rsidRPr="00000000">
              <w:rPr>
                <w:b w:val="1"/>
                <w:bCs w:val="1"/>
                <w:sz w:val="18"/>
                <w:szCs w:val="18"/>
                <w:rtl w:val="0"/>
              </w:rPr>
              <w:t xml:space="preserve">Across all 7 countries, disability is predominantly addressed through disability-rights frameworks, while CIVIS examines the insufficiently explored intersection between disability-led organisations and civic-space conditions.</w:t>
            </w:r>
            <w:r w:rsidDel="00000000" w:rsidR="00000000" w:rsidRPr="00000000">
              <w:rPr>
                <w:sz w:val="18"/>
                <w:szCs w:val="18"/>
                <w:rtl w:val="0"/>
              </w:rPr>
              <w:t xml:space="preserve"> The identified needs are mutually reinforcing: what is not systematically documented cannot be effectively escalated; what is documented but cannot reach accessible protection remains unresolved; and protection systems that do not learn from DCSO/DHRD experience cannot generate structural change. CIVIS therefore follows one intervention chain: </w:t>
            </w:r>
            <w:r w:rsidDel="00000000" w:rsidR="00000000" w:rsidRPr="00000000">
              <w:rPr>
                <w:b w:val="1"/>
                <w:bCs w:val="1"/>
                <w:sz w:val="18"/>
                <w:szCs w:val="18"/>
                <w:rtl w:val="0"/>
              </w:rPr>
              <w:t xml:space="preserve">evidence –&gt; capacity –&gt;  protection –&gt;  participation –&gt;  policy response.</w:t>
              <w:br w:type="textWrapping"/>
              <w:br w:type="textWrapping"/>
            </w:r>
            <w:r w:rsidDel="00000000" w:rsidR="00000000" w:rsidRPr="00000000">
              <w:rPr>
                <w:b w:val="1"/>
                <w:bCs w:val="1"/>
                <w:sz w:val="18"/>
                <w:szCs w:val="18"/>
                <w:rtl w:val="0"/>
              </w:rPr>
              <w:t xml:space="preserve">Specific objectives:</w:t>
              <w:br w:type="textWrapping"/>
            </w:r>
            <w:r w:rsidDel="00000000" w:rsidR="00000000" w:rsidRPr="00000000">
              <w:rPr>
                <w:sz w:val="18"/>
                <w:szCs w:val="18"/>
                <w:rtl w:val="0"/>
              </w:rPr>
              <w:t xml:space="preserve">In response to these needs, CIVIS will pursue five specific objectives (SOs):</w:t>
              <w:br w:type="textWrapping"/>
            </w:r>
            <w:r w:rsidDel="00000000" w:rsidR="00000000" w:rsidRPr="00000000">
              <w:rPr>
                <w:b w:val="1"/>
                <w:bCs w:val="1"/>
                <w:sz w:val="18"/>
                <w:szCs w:val="18"/>
                <w:rtl w:val="0"/>
              </w:rPr>
              <w:t xml:space="preserve">SO1: Evidence and monitoring.</w:t>
            </w:r>
            <w:r w:rsidDel="00000000" w:rsidR="00000000" w:rsidRPr="00000000">
              <w:rPr>
                <w:sz w:val="18"/>
                <w:szCs w:val="18"/>
                <w:rtl w:val="0"/>
              </w:rPr>
              <w:t xml:space="preserve"> Develop and apply an FRA-aligned cross-national civic-space monitoring methodology for DCSOs and DHRDs across seven Member States. By M6: </w:t>
            </w:r>
            <w:sdt>
              <w:sdtPr>
                <w:id w:val="131231000"/>
                <w:tag w:val="goog_rdk_5"/>
              </w:sdtPr>
              <w:sdtContent>
                <w:r w:rsidDel="00000000" w:rsidR="00000000" w:rsidRPr="00000000">
                  <w:rPr>
                    <w:rFonts w:ascii="Arial Unicode MS" w:cs="Arial Unicode MS" w:eastAsia="Arial Unicode MS" w:hAnsi="Arial Unicode MS"/>
                    <w:b w:val="1"/>
                    <w:bCs w:val="1"/>
                    <w:sz w:val="18"/>
                    <w:szCs w:val="18"/>
                    <w:rtl w:val="0"/>
                  </w:rPr>
                  <w:t xml:space="preserve">≥210 valid survey responses</w:t>
                </w:r>
              </w:sdtContent>
            </w:sdt>
            <w:r w:rsidDel="00000000" w:rsidR="00000000" w:rsidRPr="00000000">
              <w:rPr>
                <w:sz w:val="18"/>
                <w:szCs w:val="18"/>
                <w:rtl w:val="0"/>
              </w:rPr>
              <w:t xml:space="preserve"> (min. 30/country) and </w:t>
            </w:r>
            <w:r w:rsidDel="00000000" w:rsidR="00000000" w:rsidRPr="00000000">
              <w:rPr>
                <w:b w:val="1"/>
                <w:bCs w:val="1"/>
                <w:sz w:val="18"/>
                <w:szCs w:val="18"/>
                <w:rtl w:val="0"/>
              </w:rPr>
              <w:t xml:space="preserve">7 focus groups</w:t>
            </w:r>
            <w:sdt>
              <w:sdtPr>
                <w:id w:val="1272107061"/>
                <w:tag w:val="goog_rdk_6"/>
              </w:sdtPr>
              <w:sdtContent>
                <w:r w:rsidDel="00000000" w:rsidR="00000000" w:rsidRPr="00000000">
                  <w:rPr>
                    <w:rFonts w:ascii="Arial Unicode MS" w:cs="Arial Unicode MS" w:eastAsia="Arial Unicode MS" w:hAnsi="Arial Unicode MS"/>
                    <w:sz w:val="18"/>
                    <w:szCs w:val="18"/>
                    <w:rtl w:val="0"/>
                  </w:rPr>
                  <w:t xml:space="preserve"> (≥8 participants each) will inform </w:t>
                </w:r>
              </w:sdtContent>
            </w:sdt>
            <w:r w:rsidDel="00000000" w:rsidR="00000000" w:rsidRPr="00000000">
              <w:rPr>
                <w:b w:val="1"/>
                <w:bCs w:val="1"/>
                <w:sz w:val="18"/>
                <w:szCs w:val="18"/>
                <w:rtl w:val="0"/>
              </w:rPr>
              <w:t xml:space="preserve">7 National Civic Space Situation Reports, 1 Cross-national Synthesis and the validated CIVIS Monitoring Framework</w:t>
            </w:r>
            <w:r w:rsidDel="00000000" w:rsidR="00000000" w:rsidRPr="00000000">
              <w:rPr>
                <w:sz w:val="18"/>
                <w:szCs w:val="18"/>
                <w:rtl w:val="0"/>
              </w:rPr>
              <w:t xml:space="preserve">.</w:t>
              <w:br w:type="textWrapping"/>
            </w:r>
            <w:r w:rsidDel="00000000" w:rsidR="00000000" w:rsidRPr="00000000">
              <w:rPr>
                <w:b w:val="1"/>
                <w:bCs w:val="1"/>
                <w:sz w:val="18"/>
                <w:szCs w:val="18"/>
                <w:rtl w:val="0"/>
              </w:rPr>
              <w:t xml:space="preserve">SO2: Capacity.</w:t>
            </w:r>
            <w:r w:rsidDel="00000000" w:rsidR="00000000" w:rsidRPr="00000000">
              <w:rPr>
                <w:sz w:val="18"/>
                <w:szCs w:val="18"/>
                <w:rtl w:val="0"/>
              </w:rPr>
              <w:t xml:space="preserve"> Strengthen DCSO/DHRD capacity to identify and document threats, preserve digital evidence and recognise protection channels. By M14: </w:t>
            </w:r>
            <w:sdt>
              <w:sdtPr>
                <w:id w:val="478305195"/>
                <w:tag w:val="goog_rdk_7"/>
              </w:sdtPr>
              <w:sdtContent>
                <w:r w:rsidDel="00000000" w:rsidR="00000000" w:rsidRPr="00000000">
                  <w:rPr>
                    <w:rFonts w:ascii="Arial Unicode MS" w:cs="Arial Unicode MS" w:eastAsia="Arial Unicode MS" w:hAnsi="Arial Unicode MS"/>
                    <w:b w:val="1"/>
                    <w:bCs w:val="1"/>
                    <w:sz w:val="18"/>
                    <w:szCs w:val="18"/>
                    <w:rtl w:val="0"/>
                  </w:rPr>
                  <w:t xml:space="preserve">7 blended national workshops reaching ≥140 participants</w:t>
                </w:r>
              </w:sdtContent>
            </w:sdt>
            <w:r w:rsidDel="00000000" w:rsidR="00000000" w:rsidRPr="00000000">
              <w:rPr>
                <w:sz w:val="18"/>
                <w:szCs w:val="18"/>
                <w:rtl w:val="0"/>
              </w:rPr>
              <w:t xml:space="preserve"> (min. 20/country); </w:t>
            </w:r>
            <w:sdt>
              <w:sdtPr>
                <w:id w:val="-1762926819"/>
                <w:tag w:val="goog_rdk_8"/>
              </w:sdtPr>
              <w:sdtContent>
                <w:r w:rsidDel="00000000" w:rsidR="00000000" w:rsidRPr="00000000">
                  <w:rPr>
                    <w:rFonts w:ascii="Arial Unicode MS" w:cs="Arial Unicode MS" w:eastAsia="Arial Unicode MS" w:hAnsi="Arial Unicode MS"/>
                    <w:b w:val="1"/>
                    <w:bCs w:val="1"/>
                    <w:sz w:val="18"/>
                    <w:szCs w:val="18"/>
                    <w:rtl w:val="0"/>
                  </w:rPr>
                  <w:t xml:space="preserve">≥70% demonstrate ≥20% improvement</w:t>
                </w:r>
              </w:sdtContent>
            </w:sdt>
            <w:r w:rsidDel="00000000" w:rsidR="00000000" w:rsidRPr="00000000">
              <w:rPr>
                <w:sz w:val="18"/>
                <w:szCs w:val="18"/>
                <w:rtl w:val="0"/>
              </w:rPr>
              <w:t xml:space="preserve"> against their individual pre-training baseline; </w:t>
            </w:r>
            <w:sdt>
              <w:sdtPr>
                <w:id w:val="-1034430410"/>
                <w:tag w:val="goog_rdk_9"/>
              </w:sdtPr>
              <w:sdtContent>
                <w:r w:rsidDel="00000000" w:rsidR="00000000" w:rsidRPr="00000000">
                  <w:rPr>
                    <w:rFonts w:ascii="Arial Unicode MS" w:cs="Arial Unicode MS" w:eastAsia="Arial Unicode MS" w:hAnsi="Arial Unicode MS"/>
                    <w:b w:val="1"/>
                    <w:bCs w:val="1"/>
                    <w:sz w:val="18"/>
                    <w:szCs w:val="18"/>
                    <w:rtl w:val="0"/>
                  </w:rPr>
                  <w:t xml:space="preserve">≥80% complete a practical incident-documentation exercise</w:t>
                </w:r>
              </w:sdtContent>
            </w:sdt>
            <w:r w:rsidDel="00000000" w:rsidR="00000000" w:rsidRPr="00000000">
              <w:rPr>
                <w:sz w:val="18"/>
                <w:szCs w:val="18"/>
                <w:rtl w:val="0"/>
              </w:rPr>
              <w:t xml:space="preserve">.</w:t>
              <w:br w:type="textWrapping"/>
            </w:r>
            <w:r w:rsidDel="00000000" w:rsidR="00000000" w:rsidRPr="00000000">
              <w:rPr>
                <w:b w:val="1"/>
                <w:bCs w:val="1"/>
                <w:sz w:val="18"/>
                <w:szCs w:val="18"/>
                <w:rtl w:val="0"/>
              </w:rPr>
              <w:t xml:space="preserve">SO3: Protection.</w:t>
            </w:r>
            <w:r w:rsidDel="00000000" w:rsidR="00000000" w:rsidRPr="00000000">
              <w:rPr>
                <w:sz w:val="18"/>
                <w:szCs w:val="18"/>
                <w:rtl w:val="0"/>
              </w:rPr>
              <w:t xml:space="preserve"> Establish accessible and coordinated protection pathways through </w:t>
            </w:r>
            <w:r w:rsidDel="00000000" w:rsidR="00000000" w:rsidRPr="00000000">
              <w:rPr>
                <w:b w:val="1"/>
                <w:bCs w:val="1"/>
                <w:sz w:val="18"/>
                <w:szCs w:val="18"/>
                <w:rtl w:val="0"/>
              </w:rPr>
              <w:t xml:space="preserve">7 verified National Protection Ecosystem Maps</w:t>
            </w:r>
            <w:r w:rsidDel="00000000" w:rsidR="00000000" w:rsidRPr="00000000">
              <w:rPr>
                <w:sz w:val="18"/>
                <w:szCs w:val="18"/>
                <w:rtl w:val="0"/>
              </w:rPr>
              <w:t xml:space="preserve">, the CIVIS Protection and Response Model, first-line Helpdesk, simulation-based Protection and Response Labs, and cooperation/referral arrangements with national protection actors.</w:t>
              <w:br w:type="textWrapping"/>
            </w:r>
            <w:r w:rsidDel="00000000" w:rsidR="00000000" w:rsidRPr="00000000">
              <w:rPr>
                <w:b w:val="1"/>
                <w:bCs w:val="1"/>
                <w:sz w:val="18"/>
                <w:szCs w:val="18"/>
                <w:rtl w:val="0"/>
              </w:rPr>
              <w:t xml:space="preserve">SO4: Cross-national participation and peer learning.</w:t>
            </w:r>
            <w:r w:rsidDel="00000000" w:rsidR="00000000" w:rsidRPr="00000000">
              <w:rPr>
                <w:sz w:val="18"/>
                <w:szCs w:val="18"/>
                <w:rtl w:val="0"/>
              </w:rPr>
              <w:t xml:space="preserve"> Convene </w:t>
            </w:r>
            <w:r w:rsidDel="00000000" w:rsidR="00000000" w:rsidRPr="00000000">
              <w:rPr>
                <w:b w:val="1"/>
                <w:bCs w:val="1"/>
                <w:sz w:val="18"/>
                <w:szCs w:val="18"/>
                <w:rtl w:val="0"/>
              </w:rPr>
              <w:t xml:space="preserve">3 Civic Engagement Forums</w:t>
            </w:r>
            <w:r w:rsidDel="00000000" w:rsidR="00000000" w:rsidRPr="00000000">
              <w:rPr>
                <w:sz w:val="18"/>
                <w:szCs w:val="18"/>
                <w:rtl w:val="0"/>
              </w:rPr>
              <w:t xml:space="preserve"> bringing together DCSOs, DHRDs, NHRIs, equality bodies, legal-aid organisations and other protection actors to examine monitoring evidence and protection-system performance and generate documented recommendations.</w:t>
              <w:br w:type="textWrapping"/>
            </w:r>
            <w:r w:rsidDel="00000000" w:rsidR="00000000" w:rsidRPr="00000000">
              <w:rPr>
                <w:b w:val="1"/>
                <w:bCs w:val="1"/>
                <w:sz w:val="18"/>
                <w:szCs w:val="18"/>
                <w:rtl w:val="0"/>
              </w:rPr>
              <w:t xml:space="preserve">SO5: Policy uptake and transferability.</w:t>
            </w:r>
            <w:r w:rsidDel="00000000" w:rsidR="00000000" w:rsidRPr="00000000">
              <w:rPr>
                <w:sz w:val="18"/>
                <w:szCs w:val="18"/>
                <w:rtl w:val="0"/>
              </w:rPr>
              <w:t xml:space="preserve"> Translate evidence and tested mechanisms into a </w:t>
            </w:r>
            <w:r w:rsidDel="00000000" w:rsidR="00000000" w:rsidRPr="00000000">
              <w:rPr>
                <w:b w:val="1"/>
                <w:bCs w:val="1"/>
                <w:sz w:val="18"/>
                <w:szCs w:val="18"/>
                <w:rtl w:val="0"/>
              </w:rPr>
              <w:t xml:space="preserve">Policy Recommendations Paper</w:t>
            </w:r>
            <w:r w:rsidDel="00000000" w:rsidR="00000000" w:rsidRPr="00000000">
              <w:rPr>
                <w:sz w:val="18"/>
                <w:szCs w:val="18"/>
                <w:rtl w:val="0"/>
              </w:rPr>
              <w:t xml:space="preserve">, submitted to </w:t>
            </w:r>
            <w:sdt>
              <w:sdtPr>
                <w:id w:val="-2033159089"/>
                <w:tag w:val="goog_rdk_10"/>
              </w:sdtPr>
              <w:sdtContent>
                <w:r w:rsidDel="00000000" w:rsidR="00000000" w:rsidRPr="00000000">
                  <w:rPr>
                    <w:rFonts w:ascii="Arial Unicode MS" w:cs="Arial Unicode MS" w:eastAsia="Arial Unicode MS" w:hAnsi="Arial Unicode MS"/>
                    <w:b w:val="1"/>
                    <w:bCs w:val="1"/>
                    <w:sz w:val="18"/>
                    <w:szCs w:val="18"/>
                    <w:rtl w:val="0"/>
                  </w:rPr>
                  <w:t xml:space="preserve">≥2 EU institutions with written acknowledgement by M24</w:t>
                </w:r>
              </w:sdtContent>
            </w:sdt>
            <w:r w:rsidDel="00000000" w:rsidR="00000000" w:rsidRPr="00000000">
              <w:rPr>
                <w:sz w:val="18"/>
                <w:szCs w:val="18"/>
                <w:rtl w:val="0"/>
              </w:rPr>
              <w:t xml:space="preserve">, and make core resources openly available for replication beyond the seven countries.</w:t>
            </w:r>
          </w:p>
        </w:tc>
      </w:tr>
    </w:tbl>
    <w:p w:rsidR="00000000" w:rsidDel="00000000" w:rsidP="00000000" w:rsidRDefault="00000000" w:rsidRPr="00000000" w14:paraId="0000005D">
      <w:pPr>
        <w:pBdr>
          <w:top w:space="0" w:sz="0" w:val="nil"/>
          <w:left w:space="0" w:sz="0" w:val="nil"/>
          <w:bottom w:space="0" w:sz="0" w:val="nil"/>
          <w:right w:space="0" w:sz="0" w:val="nil"/>
          <w:between w:space="0" w:sz="0" w:val="nil"/>
        </w:pBdr>
        <w:rPr>
          <w:color w:val="b5b5b5"/>
          <w:sz w:val="16"/>
          <w:szCs w:val="16"/>
        </w:rPr>
      </w:pPr>
      <w:r w:rsidDel="00000000" w:rsidR="00000000" w:rsidRPr="00000000">
        <w:rPr>
          <w:color w:val="b5b5b5"/>
          <w:sz w:val="16"/>
          <w:szCs w:val="16"/>
          <w:rtl w:val="0"/>
        </w:rPr>
        <w:t xml:space="preserve">#@COM-PLE-CP@#</w:t>
      </w:r>
    </w:p>
    <w:p w:rsidR="00000000" w:rsidDel="00000000" w:rsidP="00000000" w:rsidRDefault="00000000" w:rsidRPr="00000000" w14:paraId="0000005E">
      <w:pPr>
        <w:pStyle w:val="Heading3"/>
        <w:rPr/>
      </w:pPr>
      <w:bookmarkStart w:colFirst="0" w:colLast="0" w:name="_heading=h.y698ypbigzan" w:id="7"/>
      <w:bookmarkEnd w:id="7"/>
      <w:r w:rsidDel="00000000" w:rsidR="00000000" w:rsidRPr="00000000">
        <w:rPr>
          <w:rtl w:val="0"/>
        </w:rPr>
        <w:t xml:space="preserve">1.3 Complementarity with other actions and innovation —</w:t>
      </w:r>
      <w:r w:rsidDel="00000000" w:rsidR="00000000" w:rsidRPr="00000000">
        <w:rPr>
          <w:sz w:val="14"/>
          <w:szCs w:val="14"/>
          <w:rtl w:val="0"/>
        </w:rPr>
        <w:t xml:space="preserve"> </w:t>
      </w:r>
      <w:r w:rsidDel="00000000" w:rsidR="00000000" w:rsidRPr="00000000">
        <w:rPr>
          <w:rtl w:val="0"/>
        </w:rPr>
        <w:t xml:space="preserve">European added value</w:t>
      </w:r>
    </w:p>
    <w:tbl>
      <w:tblPr>
        <w:tblStyle w:val="Table6"/>
        <w:tblW w:w="98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885"/>
        <w:tblGridChange w:id="0">
          <w:tblGrid>
            <w:gridCol w:w="9885"/>
          </w:tblGrid>
        </w:tblGridChange>
      </w:tblGrid>
      <w:tr>
        <w:trPr>
          <w:cantSplit w:val="0"/>
          <w:trHeight w:val="2925" w:hRule="atLeast"/>
          <w:tblHeader w:val="0"/>
        </w:trPr>
        <w:tc>
          <w:tcPr>
            <w:shd w:fill="d9d9d9" w:val="clear"/>
            <w:tcMar>
              <w:top w:w="0.0" w:type="dxa"/>
              <w:left w:w="108.0" w:type="dxa"/>
              <w:bottom w:w="0.0" w:type="dxa"/>
              <w:right w:w="108.0" w:type="dxa"/>
            </w:tcMar>
          </w:tcPr>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120" w:before="120" w:lineRule="auto"/>
              <w:jc w:val="both"/>
              <w:rPr>
                <w:i w:val="1"/>
                <w:iCs w:val="1"/>
                <w:color w:val="4aa55b"/>
                <w:sz w:val="16"/>
                <w:szCs w:val="16"/>
              </w:rPr>
            </w:pPr>
            <w:r w:rsidDel="00000000" w:rsidR="00000000" w:rsidRPr="00000000">
              <w:rPr>
                <w:b w:val="1"/>
                <w:bCs w:val="1"/>
                <w:sz w:val="18"/>
                <w:szCs w:val="18"/>
                <w:rtl w:val="0"/>
              </w:rPr>
              <w:t xml:space="preserve">Complementarity with other actions and innovation </w:t>
            </w:r>
            <w:r w:rsidDel="00000000" w:rsidR="00000000" w:rsidRPr="00000000">
              <w:rPr>
                <w:i w:val="1"/>
                <w:iCs w:val="1"/>
                <w:color w:val="4aa55b"/>
                <w:sz w:val="16"/>
                <w:szCs w:val="16"/>
                <w:rtl w:val="0"/>
              </w:rPr>
              <w:t xml:space="preserve">(n/a for Programme Contact Points)</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60" w:lineRule="auto"/>
              <w:jc w:val="both"/>
              <w:rPr>
                <w:i w:val="1"/>
                <w:iCs w:val="1"/>
                <w:sz w:val="16"/>
                <w:szCs w:val="16"/>
              </w:rPr>
            </w:pPr>
            <w:r w:rsidDel="00000000" w:rsidR="00000000" w:rsidRPr="00000000">
              <w:rPr>
                <w:i w:val="1"/>
                <w:iCs w:val="1"/>
                <w:sz w:val="16"/>
                <w:szCs w:val="16"/>
                <w:rtl w:val="0"/>
              </w:rPr>
              <w:t xml:space="preserve">Explain how the project builds on the results of past activities carried out in the field and describe its innovative aspects. Explain how the activities are complementary to other activities carried out by other organisations. </w:t>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120" w:before="60" w:lineRule="auto"/>
              <w:jc w:val="both"/>
              <w:rPr>
                <w:i w:val="1"/>
                <w:iCs w:val="1"/>
                <w:sz w:val="16"/>
                <w:szCs w:val="16"/>
              </w:rPr>
            </w:pPr>
            <w:r w:rsidDel="00000000" w:rsidR="00000000" w:rsidRPr="00000000">
              <w:rPr>
                <w:i w:val="1"/>
                <w:iCs w:val="1"/>
                <w:sz w:val="16"/>
                <w:szCs w:val="16"/>
                <w:rtl w:val="0"/>
              </w:rPr>
              <w:t xml:space="preserve">Illustrate the European dimension of the activities: trans-national dimension of the project; impact/interest for a number of EU countries; possibility to use the results in other countries, potential to develop mutual trust/cross-border cooperation among EU countries, etc. </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60" w:lineRule="auto"/>
              <w:jc w:val="both"/>
              <w:rPr>
                <w:i w:val="1"/>
                <w:iCs w:val="1"/>
                <w:sz w:val="16"/>
                <w:szCs w:val="16"/>
              </w:rPr>
            </w:pPr>
            <w:r w:rsidDel="00000000" w:rsidR="00000000" w:rsidRPr="00000000">
              <w:rPr>
                <w:i w:val="1"/>
                <w:iCs w:val="1"/>
                <w:sz w:val="16"/>
                <w:szCs w:val="16"/>
                <w:rtl w:val="0"/>
              </w:rPr>
              <w:t xml:space="preserve">Which countries will benefit from the project (directly and indirectly and why have you chosen them)? Where will the activities take place?</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60" w:lineRule="auto"/>
              <w:jc w:val="both"/>
              <w:rPr>
                <w:i w:val="1"/>
                <w:iCs w:val="1"/>
                <w:sz w:val="16"/>
                <w:szCs w:val="16"/>
              </w:rPr>
            </w:pPr>
            <w:r w:rsidDel="00000000" w:rsidR="00000000" w:rsidRPr="00000000">
              <w:rPr>
                <w:i w:val="1"/>
                <w:iCs w:val="1"/>
                <w:sz w:val="16"/>
                <w:szCs w:val="16"/>
                <w:rtl w:val="0"/>
              </w:rPr>
              <w:t xml:space="preserve">Clarify to what extent the project builds on synergies with other EU projects. If applicable, explain to what extent your project builds on previous project results in this field (state of play, relation to existing/recent developments, approaches, achievements, other EU programmes).</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120" w:lineRule="auto"/>
              <w:jc w:val="both"/>
              <w:rPr>
                <w:i w:val="1"/>
                <w:iCs w:val="1"/>
                <w:sz w:val="16"/>
                <w:szCs w:val="16"/>
              </w:rPr>
            </w:pPr>
            <w:r w:rsidDel="00000000" w:rsidR="00000000" w:rsidRPr="00000000">
              <w:rPr>
                <w:b w:val="1"/>
                <w:bCs w:val="1"/>
                <w:i w:val="1"/>
                <w:iCs w:val="1"/>
                <w:sz w:val="16"/>
                <w:szCs w:val="16"/>
                <w:rtl w:val="0"/>
              </w:rPr>
              <w:t xml:space="preserve">Note:</w:t>
            </w:r>
            <w:r w:rsidDel="00000000" w:rsidR="00000000" w:rsidRPr="00000000">
              <w:rPr>
                <w:i w:val="1"/>
                <w:iCs w:val="1"/>
                <w:sz w:val="16"/>
                <w:szCs w:val="16"/>
                <w:rtl w:val="0"/>
              </w:rPr>
              <w:t xml:space="preserve"> The project should also complement or add benefits to the EU Member States' interventions in the area of gender equality and non-discrimination mainstreaming.</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65">
            <w:pPr>
              <w:spacing w:after="240" w:before="240" w:lineRule="auto"/>
              <w:jc w:val="both"/>
              <w:rPr>
                <w:b w:val="1"/>
                <w:bCs w:val="1"/>
                <w:sz w:val="18"/>
                <w:szCs w:val="18"/>
              </w:rPr>
            </w:pPr>
            <w:r w:rsidDel="00000000" w:rsidR="00000000" w:rsidRPr="00000000">
              <w:rPr>
                <w:sz w:val="18"/>
                <w:szCs w:val="18"/>
                <w:rtl w:val="0"/>
              </w:rPr>
              <w:t xml:space="preserve">Projects already funded under this call </w:t>
            </w:r>
            <w:r w:rsidDel="00000000" w:rsidR="00000000" w:rsidRPr="00000000">
              <w:rPr>
                <w:b w:val="1"/>
                <w:bCs w:val="1"/>
                <w:sz w:val="18"/>
                <w:szCs w:val="18"/>
                <w:rtl w:val="0"/>
              </w:rPr>
              <w:t xml:space="preserve">(IDs 101051559, 101292476, 101292894, 101289404, 101252459) </w:t>
            </w:r>
            <w:r w:rsidDel="00000000" w:rsidR="00000000" w:rsidRPr="00000000">
              <w:rPr>
                <w:sz w:val="18"/>
                <w:szCs w:val="18"/>
                <w:rtl w:val="0"/>
              </w:rPr>
              <w:t xml:space="preserve">address SLAPPs, hate speech and the protection of civil-society actors, yet share one gap: none treats disability-led organisations and defenders as a distinctly exposed population. A SLAPP defence service without accessible formats becomes a barrier in itself; data left undisaggregated by protected characteristic dissolves disability-specific threats into a general dataset; and referral networks reach generic legal-aid bodies rather than Equinet members or national disability ombudspersons. </w:t>
            </w:r>
            <w:r w:rsidDel="00000000" w:rsidR="00000000" w:rsidRPr="00000000">
              <w:rPr>
                <w:sz w:val="18"/>
                <w:szCs w:val="18"/>
                <w:rtl w:val="0"/>
              </w:rPr>
              <w:br w:type="textWrapping"/>
            </w:r>
            <w:r w:rsidDel="00000000" w:rsidR="00000000" w:rsidRPr="00000000">
              <w:rPr>
                <w:i w:val="1"/>
                <w:iCs w:val="1"/>
                <w:sz w:val="18"/>
                <w:szCs w:val="18"/>
                <w:rtl w:val="0"/>
              </w:rPr>
              <w:t xml:space="preserve">CIVIS builds on and contributes to the implementation of the EU Strategy for Civil Society, FRA's civic-space monitoring work and the EU Disability Rights Strategy (see 1.1)</w:t>
            </w:r>
            <w:r w:rsidDel="00000000" w:rsidR="00000000" w:rsidRPr="00000000">
              <w:rPr>
                <w:sz w:val="18"/>
                <w:szCs w:val="18"/>
                <w:rtl w:val="0"/>
              </w:rPr>
              <w:br w:type="textWrapping"/>
            </w:r>
            <w:r w:rsidDel="00000000" w:rsidR="00000000" w:rsidRPr="00000000">
              <w:rPr>
                <w:sz w:val="18"/>
                <w:szCs w:val="18"/>
                <w:rtl w:val="0"/>
              </w:rPr>
              <w:t xml:space="preserve">CIVIS also serves as a complementary feature that is fully aligned with the partners’ past and current work:</w:t>
              <w:br w:type="textWrapping"/>
            </w:r>
            <w:r w:rsidDel="00000000" w:rsidR="00000000" w:rsidRPr="00000000">
              <w:rPr>
                <w:b w:val="1"/>
                <w:bCs w:val="1"/>
                <w:sz w:val="18"/>
                <w:szCs w:val="18"/>
                <w:rtl w:val="0"/>
              </w:rPr>
              <w:t xml:space="preserve">CIFAL Málaga</w:t>
            </w:r>
            <w:r w:rsidDel="00000000" w:rsidR="00000000" w:rsidRPr="00000000">
              <w:rPr>
                <w:sz w:val="18"/>
                <w:szCs w:val="18"/>
                <w:rtl w:val="0"/>
              </w:rPr>
              <w:t xml:space="preserve"> coordinated the training strand of </w:t>
            </w:r>
            <w:r w:rsidDel="00000000" w:rsidR="00000000" w:rsidRPr="00000000">
              <w:rPr>
                <w:b w:val="1"/>
                <w:bCs w:val="1"/>
                <w:sz w:val="18"/>
                <w:szCs w:val="18"/>
                <w:rtl w:val="0"/>
              </w:rPr>
              <w:t xml:space="preserve">Rad2Citizen (871092)</w:t>
            </w:r>
            <w:r w:rsidDel="00000000" w:rsidR="00000000" w:rsidRPr="00000000">
              <w:rPr>
                <w:sz w:val="18"/>
                <w:szCs w:val="18"/>
                <w:rtl w:val="0"/>
              </w:rPr>
              <w:t xml:space="preserve">, on radicalisation linked to migratory flows and identity conflict, and leads Active Citizens for a Stronger Europe </w:t>
            </w:r>
            <w:r w:rsidDel="00000000" w:rsidR="00000000" w:rsidRPr="00000000">
              <w:rPr>
                <w:b w:val="1"/>
                <w:bCs w:val="1"/>
                <w:sz w:val="18"/>
                <w:szCs w:val="18"/>
                <w:rtl w:val="0"/>
              </w:rPr>
              <w:t xml:space="preserve">(101253831)</w:t>
            </w:r>
            <w:r w:rsidDel="00000000" w:rsidR="00000000" w:rsidRPr="00000000">
              <w:rPr>
                <w:sz w:val="18"/>
                <w:szCs w:val="18"/>
                <w:rtl w:val="0"/>
              </w:rPr>
              <w:t xml:space="preserve"> on youth democratic participation. CIVIS applies this multi-country action-plan experience to a population neither project reached: disability-led civil society.</w:t>
              <w:br w:type="textWrapping"/>
            </w:r>
            <w:r w:rsidDel="00000000" w:rsidR="00000000" w:rsidRPr="00000000">
              <w:rPr>
                <w:b w:val="1"/>
                <w:bCs w:val="1"/>
                <w:sz w:val="18"/>
                <w:szCs w:val="18"/>
                <w:rtl w:val="0"/>
              </w:rPr>
              <w:t xml:space="preserve">CP-ECA</w:t>
            </w:r>
            <w:r w:rsidDel="00000000" w:rsidR="00000000" w:rsidRPr="00000000">
              <w:rPr>
                <w:sz w:val="18"/>
                <w:szCs w:val="18"/>
                <w:rtl w:val="0"/>
              </w:rPr>
              <w:t xml:space="preserve"> ran </w:t>
            </w:r>
            <w:r w:rsidDel="00000000" w:rsidR="00000000" w:rsidRPr="00000000">
              <w:rPr>
                <w:b w:val="1"/>
                <w:bCs w:val="1"/>
                <w:sz w:val="18"/>
                <w:szCs w:val="18"/>
                <w:rtl w:val="0"/>
              </w:rPr>
              <w:t xml:space="preserve">Voice4All.eu (101147681)</w:t>
            </w:r>
            <w:r w:rsidDel="00000000" w:rsidR="00000000" w:rsidRPr="00000000">
              <w:rPr>
                <w:sz w:val="18"/>
                <w:szCs w:val="18"/>
                <w:rtl w:val="0"/>
              </w:rPr>
              <w:t xml:space="preserve"> and </w:t>
            </w:r>
            <w:r w:rsidDel="00000000" w:rsidR="00000000" w:rsidRPr="00000000">
              <w:rPr>
                <w:b w:val="1"/>
                <w:bCs w:val="1"/>
                <w:sz w:val="18"/>
                <w:szCs w:val="18"/>
                <w:rtl w:val="0"/>
              </w:rPr>
              <w:t xml:space="preserve">Vote4All.eu (101253539)</w:t>
            </w:r>
            <w:r w:rsidDel="00000000" w:rsidR="00000000" w:rsidRPr="00000000">
              <w:rPr>
                <w:sz w:val="18"/>
                <w:szCs w:val="18"/>
                <w:rtl w:val="0"/>
              </w:rPr>
              <w:t xml:space="preserve">, building self-advocacy and testing accessible voting and political representation for persons with cerebral palsy across several Member States. CIVIS extends this from electoral participation into the everyday civic space DCSOs and DHRDs navigate between elections, adding monitoring and protection.</w:t>
              <w:br w:type="textWrapping"/>
            </w:r>
            <w:r w:rsidDel="00000000" w:rsidR="00000000" w:rsidRPr="00000000">
              <w:rPr>
                <w:b w:val="1"/>
                <w:bCs w:val="1"/>
                <w:sz w:val="18"/>
                <w:szCs w:val="18"/>
                <w:rtl w:val="0"/>
              </w:rPr>
              <w:t xml:space="preserve">SZV</w:t>
            </w:r>
            <w:r w:rsidDel="00000000" w:rsidR="00000000" w:rsidRPr="00000000">
              <w:rPr>
                <w:sz w:val="18"/>
                <w:szCs w:val="18"/>
                <w:rtl w:val="0"/>
              </w:rPr>
              <w:t xml:space="preserve"> is a regular invited participant in the annual </w:t>
            </w:r>
            <w:r w:rsidDel="00000000" w:rsidR="00000000" w:rsidRPr="00000000">
              <w:rPr>
                <w:b w:val="1"/>
                <w:bCs w:val="1"/>
                <w:sz w:val="18"/>
                <w:szCs w:val="18"/>
                <w:rtl w:val="0"/>
              </w:rPr>
              <w:t xml:space="preserve">Zero Project conference</w:t>
            </w:r>
            <w:r w:rsidDel="00000000" w:rsidR="00000000" w:rsidRPr="00000000">
              <w:rPr>
                <w:sz w:val="18"/>
                <w:szCs w:val="18"/>
                <w:rtl w:val="0"/>
              </w:rPr>
              <w:t xml:space="preserve"> in Vienna and in </w:t>
            </w:r>
            <w:r w:rsidDel="00000000" w:rsidR="00000000" w:rsidRPr="00000000">
              <w:rPr>
                <w:i w:val="1"/>
                <w:iCs w:val="1"/>
                <w:sz w:val="18"/>
                <w:szCs w:val="18"/>
                <w:rtl w:val="0"/>
              </w:rPr>
              <w:t xml:space="preserve">EU-wide policy discussions on disability rights</w:t>
            </w:r>
            <w:r w:rsidDel="00000000" w:rsidR="00000000" w:rsidRPr="00000000">
              <w:rPr>
                <w:sz w:val="18"/>
                <w:szCs w:val="18"/>
                <w:rtl w:val="0"/>
              </w:rPr>
              <w:t xml:space="preserve"> with institutions sharing the same agenda. This gives CIVIS a ready route into an international disability-policy audience for the Monitoring Framework and Policy Recommendation Paper.</w:t>
              <w:br w:type="textWrapping"/>
            </w:r>
            <w:r w:rsidDel="00000000" w:rsidR="00000000" w:rsidRPr="00000000">
              <w:rPr>
                <w:b w:val="1"/>
                <w:bCs w:val="1"/>
                <w:sz w:val="18"/>
                <w:szCs w:val="18"/>
                <w:rtl w:val="0"/>
              </w:rPr>
              <w:t xml:space="preserve">SOIH</w:t>
            </w:r>
            <w:r w:rsidDel="00000000" w:rsidR="00000000" w:rsidRPr="00000000">
              <w:rPr>
                <w:sz w:val="18"/>
                <w:szCs w:val="18"/>
                <w:rtl w:val="0"/>
              </w:rPr>
              <w:t xml:space="preserve"> annually implements a development-cooperation project connecting Croatian knowledge centres on social development, aimed at improving the quality of life of PwDs. CIVIS channels this established national infrastructure into dissemination and into validating the Croatian Protection Ecosystem Map.</w:t>
              <w:br w:type="textWrapping"/>
            </w:r>
            <w:r w:rsidDel="00000000" w:rsidR="00000000" w:rsidRPr="00000000">
              <w:rPr>
                <w:b w:val="1"/>
                <w:bCs w:val="1"/>
                <w:sz w:val="18"/>
                <w:szCs w:val="18"/>
                <w:rtl w:val="0"/>
              </w:rPr>
              <w:t xml:space="preserve">CNDR</w:t>
            </w:r>
            <w:r w:rsidDel="00000000" w:rsidR="00000000" w:rsidRPr="00000000">
              <w:rPr>
                <w:sz w:val="18"/>
                <w:szCs w:val="18"/>
                <w:rtl w:val="0"/>
              </w:rPr>
              <w:t xml:space="preserve"> runs an information channel on abuse cases affecting PwDs, backed by local strategic partnerships and regular participation in EU-wide disability-policy discussions. CIVIS builds on this reporting culture and these contacts for the Romanian National Situation Report and protection-actor mapping.</w:t>
              <w:br w:type="textWrapping"/>
            </w:r>
            <w:r w:rsidDel="00000000" w:rsidR="00000000" w:rsidRPr="00000000">
              <w:rPr>
                <w:b w:val="1"/>
                <w:bCs w:val="1"/>
                <w:sz w:val="18"/>
                <w:szCs w:val="18"/>
                <w:rtl w:val="0"/>
              </w:rPr>
              <w:t xml:space="preserve">JongPIT</w:t>
            </w:r>
            <w:r w:rsidDel="00000000" w:rsidR="00000000" w:rsidRPr="00000000">
              <w:rPr>
                <w:sz w:val="18"/>
                <w:szCs w:val="18"/>
                <w:rtl w:val="0"/>
              </w:rPr>
              <w:t xml:space="preserve"> is implementing </w:t>
            </w:r>
            <w:r w:rsidDel="00000000" w:rsidR="00000000" w:rsidRPr="00000000">
              <w:rPr>
                <w:b w:val="1"/>
                <w:bCs w:val="1"/>
                <w:sz w:val="18"/>
                <w:szCs w:val="18"/>
                <w:rtl w:val="0"/>
              </w:rPr>
              <w:t xml:space="preserve">WYDE.EU (101253241)</w:t>
            </w:r>
            <w:r w:rsidDel="00000000" w:rsidR="00000000" w:rsidRPr="00000000">
              <w:rPr>
                <w:sz w:val="18"/>
                <w:szCs w:val="18"/>
                <w:rtl w:val="0"/>
              </w:rPr>
              <w:t xml:space="preserve">, a 19-month action building participation platforms and policy dialogue for young women with disabilities across 4 countries. CIVIS draws on its institutional contacts and training-of-trainers approach for the Civic Engagement Forums and its gender-mainstreaming focus.</w:t>
              <w:br w:type="textWrapping"/>
            </w:r>
            <w:r w:rsidDel="00000000" w:rsidR="00000000" w:rsidRPr="00000000">
              <w:rPr>
                <w:b w:val="1"/>
                <w:bCs w:val="1"/>
                <w:sz w:val="18"/>
                <w:szCs w:val="18"/>
                <w:rtl w:val="0"/>
              </w:rPr>
              <w:t xml:space="preserve">CRPD Malta</w:t>
            </w:r>
            <w:r w:rsidDel="00000000" w:rsidR="00000000" w:rsidRPr="00000000">
              <w:rPr>
                <w:sz w:val="18"/>
                <w:szCs w:val="18"/>
                <w:rtl w:val="0"/>
              </w:rPr>
              <w:t xml:space="preserve"> leads </w:t>
            </w:r>
            <w:r w:rsidDel="00000000" w:rsidR="00000000" w:rsidRPr="00000000">
              <w:rPr>
                <w:b w:val="1"/>
                <w:bCs w:val="1"/>
                <w:sz w:val="18"/>
                <w:szCs w:val="18"/>
                <w:rtl w:val="0"/>
              </w:rPr>
              <w:t xml:space="preserve">ACTIVATE (KA220-YOU-5EC53AC6)</w:t>
            </w:r>
            <w:r w:rsidDel="00000000" w:rsidR="00000000" w:rsidRPr="00000000">
              <w:rPr>
                <w:sz w:val="18"/>
                <w:szCs w:val="18"/>
                <w:rtl w:val="0"/>
              </w:rPr>
              <w:t xml:space="preserve"> on autism-advocacy training, and </w:t>
            </w:r>
            <w:r w:rsidDel="00000000" w:rsidR="00000000" w:rsidRPr="00000000">
              <w:rPr>
                <w:b w:val="1"/>
                <w:bCs w:val="1"/>
                <w:sz w:val="18"/>
                <w:szCs w:val="18"/>
                <w:rtl w:val="0"/>
              </w:rPr>
              <w:t xml:space="preserve">E.A.S.E. (KA210-ADU-000178946)</w:t>
            </w:r>
            <w:r w:rsidDel="00000000" w:rsidR="00000000" w:rsidRPr="00000000">
              <w:rPr>
                <w:sz w:val="18"/>
                <w:szCs w:val="18"/>
                <w:rtl w:val="0"/>
              </w:rPr>
              <w:t xml:space="preserve">, which produced Easy Language guidelines from 2024 surveys in Greece and Malta. CIVIS builds on both for WP3 capacity-building design and for accessible formats across the Helpdesk, Labs and dissemination outputs.</w:t>
            </w:r>
            <w:r w:rsidDel="00000000" w:rsidR="00000000" w:rsidRPr="00000000">
              <w:rPr>
                <w:b w:val="1"/>
                <w:bCs w:val="1"/>
                <w:sz w:val="18"/>
                <w:szCs w:val="18"/>
                <w:rtl w:val="0"/>
              </w:rPr>
              <w:br w:type="textWrapping"/>
            </w:r>
            <w:r w:rsidDel="00000000" w:rsidR="00000000" w:rsidRPr="00000000">
              <w:rPr>
                <w:sz w:val="18"/>
                <w:szCs w:val="18"/>
                <w:rtl w:val="0"/>
              </w:rPr>
              <w:t xml:space="preserve">The consortium also draws on complementary institutional expertise. </w:t>
            </w:r>
            <w:r w:rsidDel="00000000" w:rsidR="00000000" w:rsidRPr="00000000">
              <w:rPr>
                <w:b w:val="1"/>
                <w:bCs w:val="1"/>
                <w:sz w:val="18"/>
                <w:szCs w:val="18"/>
                <w:rtl w:val="0"/>
              </w:rPr>
              <w:t xml:space="preserve">UNITAR</w:t>
            </w:r>
            <w:r w:rsidDel="00000000" w:rsidR="00000000" w:rsidRPr="00000000">
              <w:rPr>
                <w:sz w:val="18"/>
                <w:szCs w:val="18"/>
                <w:rtl w:val="0"/>
              </w:rPr>
              <w:t xml:space="preserve"> brings human-rights-based disability capacity development undertaken with the UN, including work with the UN Inter-Agency Support Group on anti-discrimination and participation. SZV, CRPD Malta, JongPIT, CNDR and SOIH bring national disability-rights advocacy in Austria, Malta, the Netherlands, Romania and Croatia, CP-ECA a European-level disability perspective, and CIFAL Málaga capacity development and EU project implementation experience. CIVIS connects these strands rather than duplicating them.</w:t>
              <w:br w:type="textWrapping"/>
            </w:r>
            <w:r w:rsidDel="00000000" w:rsidR="00000000" w:rsidRPr="00000000">
              <w:rPr>
                <w:b w:val="1"/>
                <w:bCs w:val="1"/>
                <w:sz w:val="18"/>
                <w:szCs w:val="18"/>
                <w:rtl w:val="0"/>
              </w:rPr>
              <w:t xml:space="preserve">See. 2.2</w:t>
            </w:r>
            <w:r w:rsidDel="00000000" w:rsidR="00000000" w:rsidRPr="00000000">
              <w:rPr>
                <w:sz w:val="18"/>
                <w:szCs w:val="18"/>
                <w:rtl w:val="0"/>
              </w:rPr>
              <w:t xml:space="preserve"> for Complementary institutional expertise within the consortium.</w:t>
              <w:br w:type="textWrapping"/>
              <w:t xml:space="preserve">This sits within a current EU policy framework rather than a general one. FRA's 2026 report, </w:t>
            </w:r>
            <w:r w:rsidDel="00000000" w:rsidR="00000000" w:rsidRPr="00000000">
              <w:rPr>
                <w:i w:val="1"/>
                <w:iCs w:val="1"/>
                <w:sz w:val="18"/>
                <w:szCs w:val="18"/>
                <w:rtl w:val="0"/>
              </w:rPr>
              <w:t xml:space="preserve">Civic Space Update: Enabling Civil Society to Uphold EU Values and Strengthen Democracy</w:t>
            </w:r>
            <w:r w:rsidDel="00000000" w:rsidR="00000000" w:rsidRPr="00000000">
              <w:rPr>
                <w:sz w:val="18"/>
                <w:szCs w:val="18"/>
                <w:rtl w:val="0"/>
              </w:rPr>
              <w:t xml:space="preserve">, points to the 2023 Recommendation on citizens' and CSOs' participation in policy-making and the EU Strategy for Civil Society (COM(2025) 790 final, adopted 12 November 2025) as the two instruments civic-space monitoring should build on. CIVIS adapts FRA's own indicators to close that gap for disability-led civil society and feeds evidence into the Strategy's EU Knowledge Hub on Civic Space (p.11). On disability rights, it extends the EU Disability Rights Strategy 2021–2030, its 2026 enhancement, and the UNCRPD from participation and equality in general terms to a sharper claim: DCSOs and DHRDs are civic actors whose own operating environment deserves monitoring and protection in its own right.</w:t>
              <w:br w:type="textWrapping"/>
            </w:r>
            <w:r w:rsidDel="00000000" w:rsidR="00000000" w:rsidRPr="00000000">
              <w:rPr>
                <w:b w:val="1"/>
                <w:bCs w:val="1"/>
                <w:sz w:val="18"/>
                <w:szCs w:val="18"/>
                <w:rtl w:val="0"/>
              </w:rPr>
              <w:t xml:space="preserve">Transferability beyond disability</w:t>
              <w:br w:type="textWrapping"/>
            </w:r>
            <w:r w:rsidDel="00000000" w:rsidR="00000000" w:rsidRPr="00000000">
              <w:rPr>
                <w:sz w:val="18"/>
                <w:szCs w:val="18"/>
                <w:rtl w:val="0"/>
              </w:rPr>
              <w:t xml:space="preserve">CIVIS is built to be replicated. Geographically, the shared monitoring methodology, the Protection and Response Model and the mapping protocol are designed for adaptation beyond the 7 implementation countries. More significantly, the underlying model (disaggregate a specific population within civic-space data, build its documentation capacity, map and connect it to existing protection actors, and feed the pattern into policy dialogue) works independently of disability as its subject. The same four-step model could apply to other populations that current civic-space monitoring folds into an undifferentiated whole, such as LGBTIQ+-led organisations or minority-led CSOs. CIVIS therefore offers the call as a proof of concept for closing population-specific blind spots in civic-space protection generally, with disability as the first, fully worked example rather than a permanent boundary.</w:t>
              <w:br w:type="textWrapping"/>
            </w:r>
            <w:r w:rsidDel="00000000" w:rsidR="00000000" w:rsidRPr="00000000">
              <w:rPr>
                <w:b w:val="1"/>
                <w:bCs w:val="1"/>
                <w:sz w:val="18"/>
                <w:szCs w:val="18"/>
                <w:rtl w:val="0"/>
              </w:rPr>
              <w:t xml:space="preserve">Complementarity with national actions, gender equality and non-discrimination</w:t>
              <w:br w:type="textWrapping"/>
            </w:r>
            <w:r w:rsidDel="00000000" w:rsidR="00000000" w:rsidRPr="00000000">
              <w:rPr>
                <w:sz w:val="18"/>
                <w:szCs w:val="18"/>
                <w:rtl w:val="0"/>
              </w:rPr>
              <w:t xml:space="preserve">CIVIS tracks how gender, age and intersecting discrimination shape participation in monitoring, training and dialogue, complementing Member States' own gender-equality measures by examining civil-society participation itself rather than employment or services. CP-ECA's and JongPIT's own work with women with cerebral palsy and young women with disabilities gives this a concrete reference point.</w:t>
            </w:r>
            <w:r w:rsidDel="00000000" w:rsidR="00000000" w:rsidRPr="00000000">
              <w:rPr>
                <w:rtl w:val="0"/>
              </w:rPr>
            </w:r>
          </w:p>
        </w:tc>
      </w:tr>
    </w:tbl>
    <w:p w:rsidR="00000000" w:rsidDel="00000000" w:rsidP="00000000" w:rsidRDefault="00000000" w:rsidRPr="00000000" w14:paraId="00000066">
      <w:pPr>
        <w:pBdr>
          <w:top w:space="0" w:sz="0" w:val="nil"/>
          <w:left w:space="0" w:sz="0" w:val="nil"/>
          <w:bottom w:space="0" w:sz="0" w:val="nil"/>
          <w:right w:space="0" w:sz="0" w:val="nil"/>
          <w:between w:space="0" w:sz="0" w:val="nil"/>
        </w:pBdr>
        <w:rPr>
          <w:color w:val="b5b5b5"/>
          <w:sz w:val="16"/>
          <w:szCs w:val="16"/>
        </w:rPr>
      </w:pPr>
      <w:r w:rsidDel="00000000" w:rsidR="00000000" w:rsidRPr="00000000">
        <w:rPr>
          <w:color w:val="b5b5b5"/>
          <w:sz w:val="16"/>
          <w:szCs w:val="16"/>
          <w:rtl w:val="0"/>
        </w:rPr>
        <w:t xml:space="preserve">#§COM-PLE-CP§#</w:t>
      </w:r>
      <w:r w:rsidDel="00000000" w:rsidR="00000000" w:rsidRPr="00000000">
        <w:rPr>
          <w:rtl w:val="0"/>
        </w:rPr>
        <w:t xml:space="preserve"> </w:t>
      </w:r>
      <w:r w:rsidDel="00000000" w:rsidR="00000000" w:rsidRPr="00000000">
        <w:rPr>
          <w:color w:val="b5b5b5"/>
          <w:sz w:val="16"/>
          <w:szCs w:val="16"/>
          <w:rtl w:val="0"/>
        </w:rPr>
        <w:t xml:space="preserve">#§PRJ-OBJ-PO§# #§REL-EVA-RE§# #@QUA-LIT-QL@# #@CON-MET-CM@#</w:t>
      </w:r>
    </w:p>
    <w:p w:rsidR="00000000" w:rsidDel="00000000" w:rsidP="00000000" w:rsidRDefault="00000000" w:rsidRPr="00000000" w14:paraId="00000067">
      <w:pPr>
        <w:pStyle w:val="Heading2"/>
        <w:rPr/>
      </w:pPr>
      <w:bookmarkStart w:colFirst="0" w:colLast="0" w:name="_heading=h.jlx88f8lapcx" w:id="8"/>
      <w:bookmarkEnd w:id="8"/>
      <w:r w:rsidDel="00000000" w:rsidR="00000000" w:rsidRPr="00000000">
        <w:rPr>
          <w:rtl w:val="0"/>
        </w:rPr>
        <w:t xml:space="preserve">2. QUALITY</w:t>
      </w:r>
    </w:p>
    <w:p w:rsidR="00000000" w:rsidDel="00000000" w:rsidP="00000000" w:rsidRDefault="00000000" w:rsidRPr="00000000" w14:paraId="00000068">
      <w:pPr>
        <w:pStyle w:val="Heading3"/>
        <w:rPr/>
      </w:pPr>
      <w:bookmarkStart w:colFirst="0" w:colLast="0" w:name="_heading=h.y57qmzrlt7p5" w:id="9"/>
      <w:bookmarkEnd w:id="9"/>
      <w:r w:rsidDel="00000000" w:rsidR="00000000" w:rsidRPr="00000000">
        <w:rPr>
          <w:rtl w:val="0"/>
        </w:rPr>
        <w:t xml:space="preserve">2.1 Concept and methodology</w:t>
      </w:r>
    </w:p>
    <w:tbl>
      <w:tblPr>
        <w:tblStyle w:val="Table7"/>
        <w:tblW w:w="98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885"/>
        <w:tblGridChange w:id="0">
          <w:tblGrid>
            <w:gridCol w:w="9885"/>
          </w:tblGrid>
        </w:tblGridChange>
      </w:tblGrid>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Concept and methodology</w:t>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60" w:before="120" w:lineRule="auto"/>
              <w:jc w:val="both"/>
              <w:rPr>
                <w:i w:val="1"/>
                <w:iCs w:val="1"/>
                <w:sz w:val="16"/>
                <w:szCs w:val="16"/>
              </w:rPr>
            </w:pPr>
            <w:r w:rsidDel="00000000" w:rsidR="00000000" w:rsidRPr="00000000">
              <w:rPr>
                <w:i w:val="1"/>
                <w:iCs w:val="1"/>
                <w:sz w:val="16"/>
                <w:szCs w:val="16"/>
                <w:rtl w:val="0"/>
              </w:rPr>
              <w:t xml:space="preserve">Outline the approach and methodology behind the project. Explain why they are the most suitable for achieving the project’s objectives. Include ethical and safety considerations to ensure that target groups are not subjected to harm in any way.</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120" w:lineRule="auto"/>
              <w:jc w:val="both"/>
              <w:rPr>
                <w:i w:val="1"/>
                <w:iCs w:val="1"/>
                <w:sz w:val="16"/>
                <w:szCs w:val="16"/>
              </w:rPr>
            </w:pPr>
            <w:r w:rsidDel="00000000" w:rsidR="00000000" w:rsidRPr="00000000">
              <w:rPr>
                <w:b w:val="1"/>
                <w:bCs w:val="1"/>
                <w:i w:val="1"/>
                <w:iCs w:val="1"/>
                <w:sz w:val="16"/>
                <w:szCs w:val="16"/>
                <w:rtl w:val="0"/>
              </w:rPr>
              <w:t xml:space="preserve">Note:</w:t>
            </w:r>
            <w:r w:rsidDel="00000000" w:rsidR="00000000" w:rsidRPr="00000000">
              <w:rPr>
                <w:i w:val="1"/>
                <w:iCs w:val="1"/>
                <w:sz w:val="16"/>
                <w:szCs w:val="16"/>
                <w:rtl w:val="0"/>
              </w:rPr>
              <w:t xml:space="preserve"> Methodology is not a list of activities but are instruments, approaches that will be used, applied and created.</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0" w:lineRule="auto"/>
              <w:ind w:right="4"/>
              <w:jc w:val="both"/>
              <w:rPr>
                <w:b w:val="1"/>
                <w:bCs w:val="1"/>
                <w:sz w:val="18"/>
                <w:szCs w:val="18"/>
              </w:rPr>
            </w:pPr>
            <w:r w:rsidDel="00000000" w:rsidR="00000000" w:rsidRPr="00000000">
              <w:rPr>
                <w:b w:val="1"/>
                <w:bCs w:val="1"/>
                <w:sz w:val="18"/>
                <w:szCs w:val="18"/>
                <w:rtl w:val="0"/>
              </w:rPr>
              <w:t xml:space="preserve">Overall methodological approach</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Rule="auto"/>
              <w:ind w:right="4"/>
              <w:jc w:val="both"/>
              <w:rPr/>
            </w:pPr>
            <w:r w:rsidDel="00000000" w:rsidR="00000000" w:rsidRPr="00000000">
              <w:rPr>
                <w:sz w:val="18"/>
                <w:szCs w:val="18"/>
                <w:rtl w:val="0"/>
              </w:rPr>
              <w:t xml:space="preserve">CIVIS uses a </w:t>
            </w:r>
            <w:r w:rsidDel="00000000" w:rsidR="00000000" w:rsidRPr="00000000">
              <w:rPr>
                <w:b w:val="1"/>
                <w:bCs w:val="1"/>
                <w:sz w:val="18"/>
                <w:szCs w:val="18"/>
                <w:rtl w:val="0"/>
              </w:rPr>
              <w:t xml:space="preserve">participatory, evidence-led and rights-based methodology, </w:t>
            </w:r>
            <w:r w:rsidDel="00000000" w:rsidR="00000000" w:rsidRPr="00000000">
              <w:rPr>
                <w:sz w:val="18"/>
                <w:szCs w:val="18"/>
                <w:rtl w:val="0"/>
              </w:rPr>
              <w:t xml:space="preserve">starting from the premise that monitoring and protection can't be treated separately: documentation has limited value if organisations can't reach the right response, and referral mechanisms are of limited use without consistent documentation.</w:t>
            </w:r>
            <w:r w:rsidDel="00000000" w:rsidR="00000000" w:rsidRPr="00000000">
              <w:rPr>
                <w:rtl w:val="0"/>
              </w:rPr>
              <w:t xml:space="preserve">   </w:t>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Rule="auto"/>
              <w:ind w:right="4"/>
              <w:jc w:val="both"/>
              <w:rPr>
                <w:sz w:val="18"/>
                <w:szCs w:val="18"/>
              </w:rPr>
            </w:pPr>
            <w:r w:rsidDel="00000000" w:rsidR="00000000" w:rsidRPr="00000000">
              <w:rPr/>
              <w:drawing>
                <wp:inline distB="114300" distT="114300" distL="114300" distR="114300">
                  <wp:extent cx="6076950" cy="2532697"/>
                  <wp:effectExtent b="0" l="0" r="0" t="0"/>
                  <wp:docPr id="20" name="image4.png"/>
                  <a:graphic>
                    <a:graphicData uri="http://schemas.openxmlformats.org/drawingml/2006/picture">
                      <pic:pic>
                        <pic:nvPicPr>
                          <pic:cNvPr id="0" name="image4.png"/>
                          <pic:cNvPicPr preferRelativeResize="0"/>
                        </pic:nvPicPr>
                        <pic:blipFill>
                          <a:blip r:embed="rId9"/>
                          <a:srcRect b="11645" l="0" r="0" t="8850"/>
                          <a:stretch>
                            <a:fillRect/>
                          </a:stretch>
                        </pic:blipFill>
                        <pic:spPr>
                          <a:xfrm>
                            <a:off x="0" y="0"/>
                            <a:ext cx="6076950" cy="2532697"/>
                          </a:xfrm>
                          <a:prstGeom prst="rect"/>
                          <a:ln/>
                        </pic:spPr>
                      </pic:pic>
                    </a:graphicData>
                  </a:graphic>
                </wp:inline>
              </w:drawing>
            </w:r>
            <w:r w:rsidDel="00000000" w:rsidR="00000000" w:rsidRPr="00000000">
              <w:rPr>
                <w:rtl w:val="0"/>
              </w:rPr>
              <w:br w:type="textWrapping"/>
            </w:r>
            <w:r w:rsidDel="00000000" w:rsidR="00000000" w:rsidRPr="00000000">
              <w:rPr>
                <w:b w:val="1"/>
                <w:bCs w:val="1"/>
                <w:sz w:val="18"/>
                <w:szCs w:val="18"/>
                <w:rtl w:val="0"/>
              </w:rPr>
              <w:t xml:space="preserve">1. Participatory and disability-sensitive monitoring (T2.1-T2.4, WP2)</w:t>
              <w:br w:type="textWrapping"/>
            </w:r>
            <w:r w:rsidDel="00000000" w:rsidR="00000000" w:rsidRPr="00000000">
              <w:rPr>
                <w:sz w:val="18"/>
                <w:szCs w:val="18"/>
                <w:rtl w:val="0"/>
              </w:rPr>
              <w:t xml:space="preserve">DCSOs and DHRDs help identify problems, test monitoring categories and interpret findings. By M6, the </w:t>
            </w:r>
            <w:r w:rsidDel="00000000" w:rsidR="00000000" w:rsidRPr="00000000">
              <w:rPr>
                <w:i w:val="1"/>
                <w:iCs w:val="1"/>
                <w:sz w:val="18"/>
                <w:szCs w:val="18"/>
                <w:rtl w:val="0"/>
              </w:rPr>
              <w:t xml:space="preserve">CIVIS Survey</w:t>
            </w:r>
            <w:sdt>
              <w:sdtPr>
                <w:id w:val="-581669891"/>
                <w:tag w:val="goog_rdk_11"/>
              </w:sdtPr>
              <w:sdtContent>
                <w:r w:rsidDel="00000000" w:rsidR="00000000" w:rsidRPr="00000000">
                  <w:rPr>
                    <w:rFonts w:ascii="Arial Unicode MS" w:cs="Arial Unicode MS" w:eastAsia="Arial Unicode MS" w:hAnsi="Arial Unicode MS"/>
                    <w:sz w:val="18"/>
                    <w:szCs w:val="18"/>
                    <w:rtl w:val="0"/>
                  </w:rPr>
                  <w:t xml:space="preserve"> (≥210 valid responses, min. 30/country) and</w:t>
                </w:r>
              </w:sdtContent>
            </w:sdt>
            <w:r w:rsidDel="00000000" w:rsidR="00000000" w:rsidRPr="00000000">
              <w:rPr>
                <w:i w:val="1"/>
                <w:iCs w:val="1"/>
                <w:sz w:val="18"/>
                <w:szCs w:val="18"/>
                <w:rtl w:val="0"/>
              </w:rPr>
              <w:t xml:space="preserve"> 7 National Focus Groups</w:t>
            </w:r>
            <w:sdt>
              <w:sdtPr>
                <w:id w:val="-1928671611"/>
                <w:tag w:val="goog_rdk_12"/>
              </w:sdtPr>
              <w:sdtContent>
                <w:r w:rsidDel="00000000" w:rsidR="00000000" w:rsidRPr="00000000">
                  <w:rPr>
                    <w:rFonts w:ascii="Arial Unicode MS" w:cs="Arial Unicode MS" w:eastAsia="Arial Unicode MS" w:hAnsi="Arial Unicode MS"/>
                    <w:sz w:val="18"/>
                    <w:szCs w:val="18"/>
                    <w:rtl w:val="0"/>
                  </w:rPr>
                  <w:t xml:space="preserve"> (≥8 participants each) are combined with desk research, feeding </w:t>
                </w:r>
              </w:sdtContent>
            </w:sdt>
            <w:r w:rsidDel="00000000" w:rsidR="00000000" w:rsidRPr="00000000">
              <w:rPr>
                <w:i w:val="1"/>
                <w:iCs w:val="1"/>
                <w:sz w:val="18"/>
                <w:szCs w:val="18"/>
                <w:rtl w:val="0"/>
              </w:rPr>
              <w:t xml:space="preserve">7 National Situation Reports</w:t>
            </w:r>
            <w:r w:rsidDel="00000000" w:rsidR="00000000" w:rsidRPr="00000000">
              <w:rPr>
                <w:sz w:val="18"/>
                <w:szCs w:val="18"/>
                <w:rtl w:val="0"/>
              </w:rPr>
              <w:t xml:space="preserve">, 1 Cross-national Synthesis and the validated </w:t>
            </w:r>
            <w:r w:rsidDel="00000000" w:rsidR="00000000" w:rsidRPr="00000000">
              <w:rPr>
                <w:i w:val="1"/>
                <w:iCs w:val="1"/>
                <w:sz w:val="18"/>
                <w:szCs w:val="18"/>
                <w:rtl w:val="0"/>
              </w:rPr>
              <w:t xml:space="preserve">CIVIS Monitoring Framework</w:t>
            </w:r>
            <w:r w:rsidDel="00000000" w:rsidR="00000000" w:rsidRPr="00000000">
              <w:rPr>
                <w:sz w:val="18"/>
                <w:szCs w:val="18"/>
                <w:rtl w:val="0"/>
              </w:rPr>
              <w:t xml:space="preserve"> (D3–D5). SZV leads methodology and cross-country analysis; national partners adapt outreach and interpretation to context, keeping the 7 assessments comparable.</w:t>
            </w:r>
            <w:r w:rsidDel="00000000" w:rsidR="00000000" w:rsidRPr="00000000">
              <w:rPr>
                <w:b w:val="1"/>
                <w:bCs w:val="1"/>
                <w:sz w:val="18"/>
                <w:szCs w:val="18"/>
                <w:rtl w:val="0"/>
              </w:rPr>
              <w:t xml:space="preserve"> </w:t>
            </w:r>
            <w:r w:rsidDel="00000000" w:rsidR="00000000" w:rsidRPr="00000000">
              <w:rPr>
                <w:sz w:val="18"/>
                <w:szCs w:val="18"/>
                <w:rtl w:val="0"/>
              </w:rPr>
              <w:br w:type="textWrapping"/>
            </w:r>
            <w:r w:rsidDel="00000000" w:rsidR="00000000" w:rsidRPr="00000000">
              <w:rPr>
                <w:b w:val="1"/>
                <w:bCs w:val="1"/>
                <w:sz w:val="18"/>
                <w:szCs w:val="18"/>
                <w:rtl w:val="0"/>
              </w:rPr>
              <w:t xml:space="preserve">2. Applied capacity development: learning by using the tools (T3.1-T3.4, WP3)</w:t>
              <w:br w:type="textWrapping"/>
            </w:r>
            <w:r w:rsidDel="00000000" w:rsidR="00000000" w:rsidRPr="00000000">
              <w:rPr>
                <w:sz w:val="18"/>
                <w:szCs w:val="18"/>
                <w:rtl w:val="0"/>
              </w:rPr>
              <w:t xml:space="preserve">Practice-oriented rather than awareness-based: participants identify incidents, apply the Monitoring Framework, preserve digital evidence and recognise when to escalate. WP3 content is built from WP2 evidence, not fixed in advance, via a common </w:t>
            </w:r>
            <w:r w:rsidDel="00000000" w:rsidR="00000000" w:rsidRPr="00000000">
              <w:rPr>
                <w:i w:val="1"/>
                <w:iCs w:val="1"/>
                <w:sz w:val="18"/>
                <w:szCs w:val="18"/>
                <w:rtl w:val="0"/>
              </w:rPr>
              <w:t xml:space="preserve">Activity Pack and Reporting Toolkit</w:t>
            </w:r>
            <w:r w:rsidDel="00000000" w:rsidR="00000000" w:rsidRPr="00000000">
              <w:rPr>
                <w:sz w:val="18"/>
                <w:szCs w:val="18"/>
                <w:rtl w:val="0"/>
              </w:rPr>
              <w:t xml:space="preserve">. One face-to-face </w:t>
            </w:r>
            <w:r w:rsidDel="00000000" w:rsidR="00000000" w:rsidRPr="00000000">
              <w:rPr>
                <w:b w:val="1"/>
                <w:bCs w:val="1"/>
                <w:sz w:val="18"/>
                <w:szCs w:val="18"/>
                <w:rtl w:val="0"/>
              </w:rPr>
              <w:t xml:space="preserve">Training of Trainers</w:t>
            </w:r>
            <w:r w:rsidDel="00000000" w:rsidR="00000000" w:rsidRPr="00000000">
              <w:rPr>
                <w:sz w:val="18"/>
                <w:szCs w:val="18"/>
                <w:rtl w:val="0"/>
              </w:rPr>
              <w:t xml:space="preserve"> in Malta prepares </w:t>
            </w:r>
            <w:r w:rsidDel="00000000" w:rsidR="00000000" w:rsidRPr="00000000">
              <w:rPr>
                <w:sz w:val="18"/>
                <w:szCs w:val="18"/>
                <w:highlight w:val="yellow"/>
                <w:rtl w:val="0"/>
              </w:rPr>
              <w:t xml:space="preserve">24</w:t>
            </w:r>
            <w:r w:rsidDel="00000000" w:rsidR="00000000" w:rsidRPr="00000000">
              <w:rPr>
                <w:sz w:val="18"/>
                <w:szCs w:val="18"/>
                <w:rtl w:val="0"/>
              </w:rPr>
              <w:t xml:space="preserve"> partner trainers (3/organisation) on the common methodology.. By M14, those trainers deliver </w:t>
            </w:r>
            <w:r w:rsidDel="00000000" w:rsidR="00000000" w:rsidRPr="00000000">
              <w:rPr>
                <w:b w:val="1"/>
                <w:bCs w:val="1"/>
                <w:sz w:val="18"/>
                <w:szCs w:val="18"/>
                <w:rtl w:val="0"/>
              </w:rPr>
              <w:t xml:space="preserve">7 blended national capacity-development programmes</w:t>
            </w:r>
            <w:sdt>
              <w:sdtPr>
                <w:id w:val="170100975"/>
                <w:tag w:val="goog_rdk_13"/>
              </w:sdtPr>
              <w:sdtContent>
                <w:r w:rsidDel="00000000" w:rsidR="00000000" w:rsidRPr="00000000">
                  <w:rPr>
                    <w:rFonts w:ascii="Arial Unicode MS" w:cs="Arial Unicode MS" w:eastAsia="Arial Unicode MS" w:hAnsi="Arial Unicode MS"/>
                    <w:sz w:val="18"/>
                    <w:szCs w:val="18"/>
                    <w:rtl w:val="0"/>
                  </w:rPr>
                  <w:t xml:space="preserve"> reaching ≥140 DCSO staff and DHRDs (min. 20/country, D6–D8).</w:t>
                </w:r>
              </w:sdtContent>
            </w:sdt>
            <w:r w:rsidDel="00000000" w:rsidR="00000000" w:rsidRPr="00000000">
              <w:rPr>
                <w:b w:val="1"/>
                <w:bCs w:val="1"/>
                <w:sz w:val="18"/>
                <w:szCs w:val="18"/>
                <w:rtl w:val="0"/>
              </w:rPr>
              <w:t xml:space="preserve"> </w:t>
            </w:r>
            <w:r w:rsidDel="00000000" w:rsidR="00000000" w:rsidRPr="00000000">
              <w:rPr>
                <w:sz w:val="18"/>
                <w:szCs w:val="18"/>
                <w:rtl w:val="0"/>
              </w:rPr>
              <w:br w:type="textWrapping"/>
            </w:r>
            <w:r w:rsidDel="00000000" w:rsidR="00000000" w:rsidRPr="00000000">
              <w:rPr>
                <w:b w:val="1"/>
                <w:bCs w:val="1"/>
                <w:sz w:val="18"/>
                <w:szCs w:val="18"/>
                <w:rtl w:val="0"/>
              </w:rPr>
              <w:t xml:space="preserve">3. Protection based on connection and referral, not duplication (T4.1-T4.5, WP4)</w:t>
              <w:br w:type="textWrapping"/>
            </w:r>
            <w:r w:rsidDel="00000000" w:rsidR="00000000" w:rsidRPr="00000000">
              <w:rPr>
                <w:sz w:val="18"/>
                <w:szCs w:val="18"/>
                <w:rtl w:val="0"/>
              </w:rPr>
              <w:t xml:space="preserve">CIVIS identifies, verifies and clarifies routes to protection mechanisms that already exist. </w:t>
            </w:r>
            <w:r w:rsidDel="00000000" w:rsidR="00000000" w:rsidRPr="00000000">
              <w:rPr>
                <w:i w:val="1"/>
                <w:iCs w:val="1"/>
                <w:sz w:val="18"/>
                <w:szCs w:val="18"/>
                <w:rtl w:val="0"/>
              </w:rPr>
              <w:t xml:space="preserve">7 National Protection Ecosystem Maps</w:t>
            </w:r>
            <w:r w:rsidDel="00000000" w:rsidR="00000000" w:rsidRPr="00000000">
              <w:rPr>
                <w:sz w:val="18"/>
                <w:szCs w:val="18"/>
                <w:rtl w:val="0"/>
              </w:rPr>
              <w:t xml:space="preserve"> verify contact, mandate and referral routes with NHRIs, equality bodies, Ombuds institutions, legal aid and digital-security actors, feeding the </w:t>
            </w:r>
            <w:r w:rsidDel="00000000" w:rsidR="00000000" w:rsidRPr="00000000">
              <w:rPr>
                <w:i w:val="1"/>
                <w:iCs w:val="1"/>
                <w:sz w:val="18"/>
                <w:szCs w:val="18"/>
                <w:rtl w:val="0"/>
              </w:rPr>
              <w:t xml:space="preserve">CIVIS Protection and Response Model</w:t>
            </w:r>
            <w:r w:rsidDel="00000000" w:rsidR="00000000" w:rsidRPr="00000000">
              <w:rPr>
                <w:sz w:val="18"/>
                <w:szCs w:val="18"/>
                <w:rtl w:val="0"/>
              </w:rPr>
              <w:t xml:space="preserve"> and first-line</w:t>
            </w:r>
            <w:r w:rsidDel="00000000" w:rsidR="00000000" w:rsidRPr="00000000">
              <w:rPr>
                <w:i w:val="1"/>
                <w:iCs w:val="1"/>
                <w:sz w:val="18"/>
                <w:szCs w:val="18"/>
                <w:rtl w:val="0"/>
              </w:rPr>
              <w:t xml:space="preserve"> Helpdesk</w:t>
            </w:r>
            <w:r w:rsidDel="00000000" w:rsidR="00000000" w:rsidRPr="00000000">
              <w:rPr>
                <w:sz w:val="18"/>
                <w:szCs w:val="18"/>
                <w:rtl w:val="0"/>
              </w:rPr>
              <w:t xml:space="preserve"> (D9–D11). </w:t>
            </w:r>
            <w:r w:rsidDel="00000000" w:rsidR="00000000" w:rsidRPr="00000000">
              <w:rPr>
                <w:i w:val="1"/>
                <w:iCs w:val="1"/>
                <w:sz w:val="18"/>
                <w:szCs w:val="18"/>
                <w:rtl w:val="0"/>
              </w:rPr>
              <w:t xml:space="preserve">Protection and Response Labs</w:t>
            </w:r>
            <w:sdt>
              <w:sdtPr>
                <w:id w:val="296864911"/>
                <w:tag w:val="goog_rdk_14"/>
              </w:sdtPr>
              <w:sdtContent>
                <w:r w:rsidDel="00000000" w:rsidR="00000000" w:rsidRPr="00000000">
                  <w:rPr>
                    <w:rFonts w:ascii="Arial Unicode MS" w:cs="Arial Unicode MS" w:eastAsia="Arial Unicode MS" w:hAnsi="Arial Unicode MS"/>
                    <w:sz w:val="18"/>
                    <w:szCs w:val="18"/>
                    <w:rtl w:val="0"/>
                  </w:rPr>
                  <w:t xml:space="preserve"> test pathways against realistic scenarios (digital threats, legal pressure, funding threats), with findings refining the Model: document → assess → refer → test → learn → improve. CRPD Malta leads as the WP's public-body partner. </w:t>
                  <w:br w:type="textWrapping"/>
                </w:r>
              </w:sdtContent>
            </w:sdt>
            <w:r w:rsidDel="00000000" w:rsidR="00000000" w:rsidRPr="00000000">
              <w:rPr>
                <w:b w:val="1"/>
                <w:bCs w:val="1"/>
                <w:sz w:val="18"/>
                <w:szCs w:val="18"/>
                <w:rtl w:val="0"/>
              </w:rPr>
              <w:t xml:space="preserve">4. Cross-national peer learning and practitioner validation (T5.1-T5.4, WP5)</w:t>
              <w:br w:type="textWrapping"/>
            </w:r>
            <w:r w:rsidDel="00000000" w:rsidR="00000000" w:rsidRPr="00000000">
              <w:rPr>
                <w:i w:val="1"/>
                <w:iCs w:val="1"/>
                <w:sz w:val="18"/>
                <w:szCs w:val="18"/>
                <w:rtl w:val="0"/>
              </w:rPr>
              <w:t xml:space="preserve">3 Civic Engagement Forums</w:t>
            </w:r>
            <w:r w:rsidDel="00000000" w:rsidR="00000000" w:rsidRPr="00000000">
              <w:rPr>
                <w:sz w:val="18"/>
                <w:szCs w:val="18"/>
                <w:rtl w:val="0"/>
              </w:rPr>
              <w:t xml:space="preserve"> bring DCSOs, DHRDs, protection practitioners and institutional actors from the 7 countries, and where possible beyond, to test transferability directly with practitioners(D13). CP-ECA leads, drawing on its European disability network; UNITAR contributes to policy-facing discussions.</w:t>
              <w:br w:type="textWrapping"/>
            </w:r>
            <w:r w:rsidDel="00000000" w:rsidR="00000000" w:rsidRPr="00000000">
              <w:rPr>
                <w:b w:val="1"/>
                <w:bCs w:val="1"/>
                <w:sz w:val="18"/>
                <w:szCs w:val="18"/>
                <w:rtl w:val="0"/>
              </w:rPr>
              <w:t xml:space="preserve">5. Evidence-to-policy and wider uptake methodology</w:t>
              <w:br w:type="textWrapping"/>
            </w:r>
            <w:r w:rsidDel="00000000" w:rsidR="00000000" w:rsidRPr="00000000">
              <w:rPr>
                <w:sz w:val="18"/>
                <w:szCs w:val="18"/>
                <w:rtl w:val="0"/>
              </w:rPr>
              <w:t xml:space="preserve">The Synthesis, capacity-development results, Helpdesk/Lab experience and Forum(s) inputs feed the </w:t>
            </w:r>
            <w:r w:rsidDel="00000000" w:rsidR="00000000" w:rsidRPr="00000000">
              <w:rPr>
                <w:i w:val="1"/>
                <w:iCs w:val="1"/>
                <w:sz w:val="18"/>
                <w:szCs w:val="18"/>
                <w:rtl w:val="0"/>
              </w:rPr>
              <w:t xml:space="preserve">Policy Recommendations Paper</w:t>
            </w:r>
            <w:sdt>
              <w:sdtPr>
                <w:id w:val="466283541"/>
                <w:tag w:val="goog_rdk_15"/>
              </w:sdtPr>
              <w:sdtContent>
                <w:r w:rsidDel="00000000" w:rsidR="00000000" w:rsidRPr="00000000">
                  <w:rPr>
                    <w:rFonts w:ascii="Arial Unicode MS" w:cs="Arial Unicode MS" w:eastAsia="Arial Unicode MS" w:hAnsi="Arial Unicode MS"/>
                    <w:sz w:val="18"/>
                    <w:szCs w:val="18"/>
                    <w:rtl w:val="0"/>
                  </w:rPr>
                  <w:t xml:space="preserve">, submitted to ≥2 EU institutions with written acknowledgement by M24 (D14–D17), each recommendation traceable to specific project evidence. SOIH leads dissemination, JongPIT accessible communication, UNITAR policy engagement.</w:t>
                </w:r>
              </w:sdtContent>
            </w:sdt>
            <w:r w:rsidDel="00000000" w:rsidR="00000000" w:rsidRPr="00000000">
              <w:rPr>
                <w:b w:val="1"/>
                <w:bCs w:val="1"/>
                <w:sz w:val="18"/>
                <w:szCs w:val="18"/>
                <w:rtl w:val="0"/>
              </w:rPr>
              <w:t xml:space="preserve"> </w:t>
            </w:r>
            <w:r w:rsidDel="00000000" w:rsidR="00000000" w:rsidRPr="00000000">
              <w:rPr>
                <w:sz w:val="18"/>
                <w:szCs w:val="18"/>
                <w:rtl w:val="0"/>
              </w:rPr>
              <w:t xml:space="preserve">.</w:t>
              <w:br w:type="textWrapping"/>
            </w:r>
            <w:r w:rsidDel="00000000" w:rsidR="00000000" w:rsidRPr="00000000">
              <w:rPr>
                <w:b w:val="1"/>
                <w:bCs w:val="1"/>
                <w:sz w:val="18"/>
                <w:szCs w:val="18"/>
                <w:rtl w:val="0"/>
              </w:rPr>
              <w:t xml:space="preserve">Content relating to taking ethical and safety considerations into account to ensure that target groups are not harmed in any way is covered under the heading ‘5.1 Ethics’.</w:t>
              <w:br w:type="textWrapping"/>
              <w:br w:type="textWrapping"/>
              <w:t xml:space="preserve">Quality and adaptive implementation + stakeholder involvement;</w:t>
              <w:br w:type="textWrapping"/>
            </w:r>
            <w:r w:rsidDel="00000000" w:rsidR="00000000" w:rsidRPr="00000000">
              <w:rPr>
                <w:sz w:val="18"/>
                <w:szCs w:val="18"/>
                <w:rtl w:val="0"/>
              </w:rPr>
              <w:t xml:space="preserve">The methodology includes regular points before each next stage: WP2 findings inform WP3/WP4 priorities, WP3 learning identifies support needs; Helpdesk/Lab refines the Protection and Response Model; and WP5 feedback informs final policy recommendations - an </w:t>
            </w:r>
            <w:r w:rsidDel="00000000" w:rsidR="00000000" w:rsidRPr="00000000">
              <w:rPr>
                <w:b w:val="1"/>
                <w:bCs w:val="1"/>
                <w:sz w:val="18"/>
                <w:szCs w:val="18"/>
                <w:rtl w:val="0"/>
              </w:rPr>
              <w:t xml:space="preserve">adaptive implementation cycle</w:t>
            </w:r>
            <w:r w:rsidDel="00000000" w:rsidR="00000000" w:rsidRPr="00000000">
              <w:rPr>
                <w:sz w:val="18"/>
                <w:szCs w:val="18"/>
                <w:rtl w:val="0"/>
              </w:rPr>
              <w:t xml:space="preserve"> rather than fixed tools from the start.</w:t>
              <w:br w:type="textWrapping"/>
              <w:t xml:space="preserve">A common monitoring framework tracks outputs, participation, learning outcomes, accessibility and policy engagement against agreed targets with corrective measures agreed through the management structure where results fall short (details in Section 2.5).</w:t>
              <w:br w:type="textWrapping"/>
              <w:t xml:space="preserve">Sequencing is designed for the 24-month timeline: evidence generation concentrated early; capacity building once the Framework matures; protection mapping building on that evidence; and cross-national/policy work once implementation experience exists - reducing duplication and grounding later outputs in actual evidence.</w:t>
              <w:br w:type="textWrapping"/>
              <w:t xml:space="preserve">Also, CIVIS methodology positions DCSOs and DHRDs as </w:t>
            </w:r>
            <w:r w:rsidDel="00000000" w:rsidR="00000000" w:rsidRPr="00000000">
              <w:rPr>
                <w:b w:val="1"/>
                <w:bCs w:val="1"/>
                <w:sz w:val="18"/>
                <w:szCs w:val="18"/>
                <w:rtl w:val="0"/>
              </w:rPr>
              <w:t xml:space="preserve">co-developers</w:t>
            </w:r>
            <w:r w:rsidDel="00000000" w:rsidR="00000000" w:rsidRPr="00000000">
              <w:rPr>
                <w:sz w:val="18"/>
                <w:szCs w:val="18"/>
                <w:rtl w:val="0"/>
              </w:rPr>
              <w:t xml:space="preserve"> throughout: the CIVIS Survey and National Focus Groups (T2.1–T2.2) shape the Monitoring Framework itself, Training of Trainers and national workshops (T3.1–T3.3) are co-delivered with participants, and Protection and Response Labs and Civic Engagement Forums (T4.4, WP5) test tools and pathways directly with those who will use them. </w:t>
            </w:r>
          </w:p>
        </w:tc>
      </w:tr>
    </w:tbl>
    <w:p w:rsidR="00000000" w:rsidDel="00000000" w:rsidP="00000000" w:rsidRDefault="00000000" w:rsidRPr="00000000" w14:paraId="0000006F">
      <w:pPr>
        <w:pBdr>
          <w:top w:space="0" w:sz="0" w:val="nil"/>
          <w:left w:space="0" w:sz="0" w:val="nil"/>
          <w:bottom w:space="0" w:sz="0" w:val="nil"/>
          <w:right w:space="0" w:sz="0" w:val="nil"/>
          <w:between w:space="0" w:sz="0" w:val="nil"/>
        </w:pBdr>
        <w:rPr>
          <w:color w:val="b5b5b5"/>
          <w:sz w:val="16"/>
          <w:szCs w:val="16"/>
        </w:rPr>
      </w:pPr>
      <w:r w:rsidDel="00000000" w:rsidR="00000000" w:rsidRPr="00000000">
        <w:rPr>
          <w:color w:val="b5b5b5"/>
          <w:sz w:val="16"/>
          <w:szCs w:val="16"/>
          <w:rtl w:val="0"/>
        </w:rPr>
        <w:t xml:space="preserve">#§CON-MET-CM§# #@CON-SOR-CS@#</w:t>
      </w:r>
    </w:p>
    <w:p w:rsidR="00000000" w:rsidDel="00000000" w:rsidP="00000000" w:rsidRDefault="00000000" w:rsidRPr="00000000" w14:paraId="00000070">
      <w:pPr>
        <w:pStyle w:val="Heading3"/>
        <w:rPr/>
      </w:pPr>
      <w:bookmarkStart w:colFirst="0" w:colLast="0" w:name="_heading=h.x65jbrwt8o4y" w:id="10"/>
      <w:bookmarkEnd w:id="10"/>
      <w:r w:rsidDel="00000000" w:rsidR="00000000" w:rsidRPr="00000000">
        <w:rPr>
          <w:rtl w:val="0"/>
        </w:rPr>
        <w:t xml:space="preserve">2.2 Consortium set-up</w:t>
      </w:r>
    </w:p>
    <w:tbl>
      <w:tblPr>
        <w:tblStyle w:val="Table8"/>
        <w:tblW w:w="98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825"/>
        <w:tblGridChange w:id="0">
          <w:tblGrid>
            <w:gridCol w:w="9825"/>
          </w:tblGrid>
        </w:tblGridChange>
      </w:tblGrid>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071">
            <w:pPr>
              <w:pBdr>
                <w:top w:space="0" w:sz="0" w:val="nil"/>
                <w:left w:space="0" w:sz="0" w:val="nil"/>
                <w:bottom w:space="0" w:sz="0" w:val="nil"/>
                <w:right w:space="0" w:sz="0" w:val="nil"/>
                <w:between w:space="0" w:sz="0" w:val="nil"/>
              </w:pBdr>
              <w:tabs>
                <w:tab w:val="left" w:leader="none" w:pos="1092"/>
              </w:tabs>
              <w:spacing w:after="120" w:before="120" w:lineRule="auto"/>
              <w:jc w:val="both"/>
              <w:rPr>
                <w:i w:val="1"/>
                <w:iCs w:val="1"/>
                <w:color w:val="4aa55b"/>
                <w:sz w:val="16"/>
                <w:szCs w:val="16"/>
              </w:rPr>
            </w:pPr>
            <w:r w:rsidDel="00000000" w:rsidR="00000000" w:rsidRPr="00000000">
              <w:rPr>
                <w:b w:val="1"/>
                <w:bCs w:val="1"/>
                <w:sz w:val="18"/>
                <w:szCs w:val="18"/>
                <w:rtl w:val="0"/>
              </w:rPr>
              <w:t xml:space="preserve">Consortium cooperation and division of roles (if applicable) </w:t>
            </w:r>
            <w:r w:rsidDel="00000000" w:rsidR="00000000" w:rsidRPr="00000000">
              <w:rPr>
                <w:i w:val="1"/>
                <w:iCs w:val="1"/>
                <w:color w:val="4aa55b"/>
                <w:sz w:val="16"/>
                <w:szCs w:val="16"/>
                <w:rtl w:val="0"/>
              </w:rPr>
              <w:t xml:space="preserve">(n/a for Town Twinning and Programme Contact Points)</w:t>
            </w:r>
          </w:p>
          <w:p w:rsidR="00000000" w:rsidDel="00000000" w:rsidP="00000000" w:rsidRDefault="00000000" w:rsidRPr="00000000" w14:paraId="00000072">
            <w:pPr>
              <w:pBdr>
                <w:top w:space="0" w:sz="0" w:val="nil"/>
                <w:left w:space="0" w:sz="0" w:val="nil"/>
                <w:bottom w:space="0" w:sz="0" w:val="nil"/>
                <w:right w:space="0" w:sz="0" w:val="nil"/>
                <w:between w:space="0" w:sz="0" w:val="nil"/>
              </w:pBdr>
              <w:tabs>
                <w:tab w:val="left" w:leader="none" w:pos="1092"/>
              </w:tabs>
              <w:spacing w:after="60" w:lineRule="auto"/>
              <w:jc w:val="both"/>
              <w:rPr>
                <w:i w:val="1"/>
                <w:iCs w:val="1"/>
                <w:sz w:val="16"/>
                <w:szCs w:val="16"/>
              </w:rPr>
            </w:pPr>
            <w:r w:rsidDel="00000000" w:rsidR="00000000" w:rsidRPr="00000000">
              <w:rPr>
                <w:i w:val="1"/>
                <w:iCs w:val="1"/>
                <w:sz w:val="16"/>
                <w:szCs w:val="16"/>
                <w:rtl w:val="0"/>
              </w:rPr>
              <w:t xml:space="preserve">Describe the participants (Beneficiaries, Affiliated Entities and Associated Partners, if any) and explain how they will work together to implement the project. How will they bring together the necessary expertise? How will they complement each other?</w:t>
            </w:r>
          </w:p>
          <w:p w:rsidR="00000000" w:rsidDel="00000000" w:rsidP="00000000" w:rsidRDefault="00000000" w:rsidRPr="00000000" w14:paraId="00000073">
            <w:pPr>
              <w:pBdr>
                <w:top w:space="0" w:sz="0" w:val="nil"/>
                <w:left w:space="0" w:sz="0" w:val="nil"/>
                <w:bottom w:space="0" w:sz="0" w:val="nil"/>
                <w:right w:space="0" w:sz="0" w:val="nil"/>
                <w:between w:space="0" w:sz="0" w:val="nil"/>
              </w:pBdr>
              <w:tabs>
                <w:tab w:val="left" w:leader="none" w:pos="1092"/>
              </w:tabs>
              <w:spacing w:after="60" w:lineRule="auto"/>
              <w:jc w:val="both"/>
              <w:rPr>
                <w:i w:val="1"/>
                <w:iCs w:val="1"/>
                <w:sz w:val="16"/>
                <w:szCs w:val="16"/>
              </w:rPr>
            </w:pPr>
            <w:r w:rsidDel="00000000" w:rsidR="00000000" w:rsidRPr="00000000">
              <w:rPr>
                <w:i w:val="1"/>
                <w:iCs w:val="1"/>
                <w:sz w:val="16"/>
                <w:szCs w:val="16"/>
                <w:rtl w:val="0"/>
              </w:rPr>
              <w:t xml:space="preserve">In what way does each of the participants contribute to the project? Show that each has a valid role and adequate resources to fulfil that role.</w:t>
            </w:r>
          </w:p>
          <w:p w:rsidR="00000000" w:rsidDel="00000000" w:rsidP="00000000" w:rsidRDefault="00000000" w:rsidRPr="00000000" w14:paraId="00000074">
            <w:pPr>
              <w:pBdr>
                <w:top w:space="0" w:sz="0" w:val="nil"/>
                <w:left w:space="0" w:sz="0" w:val="nil"/>
                <w:bottom w:space="0" w:sz="0" w:val="nil"/>
                <w:right w:space="0" w:sz="0" w:val="nil"/>
                <w:between w:space="0" w:sz="0" w:val="nil"/>
              </w:pBdr>
              <w:tabs>
                <w:tab w:val="left" w:leader="none" w:pos="1092"/>
              </w:tabs>
              <w:spacing w:after="120" w:lineRule="auto"/>
              <w:jc w:val="both"/>
              <w:rPr>
                <w:i w:val="1"/>
                <w:iCs w:val="1"/>
                <w:sz w:val="16"/>
                <w:szCs w:val="16"/>
              </w:rPr>
            </w:pPr>
            <w:r w:rsidDel="00000000" w:rsidR="00000000" w:rsidRPr="00000000">
              <w:rPr>
                <w:b w:val="1"/>
                <w:bCs w:val="1"/>
                <w:i w:val="1"/>
                <w:iCs w:val="1"/>
                <w:sz w:val="16"/>
                <w:szCs w:val="16"/>
                <w:rtl w:val="0"/>
              </w:rPr>
              <w:t xml:space="preserve">Note:</w:t>
            </w:r>
            <w:r w:rsidDel="00000000" w:rsidR="00000000" w:rsidRPr="00000000">
              <w:rPr>
                <w:i w:val="1"/>
                <w:iCs w:val="1"/>
                <w:sz w:val="16"/>
                <w:szCs w:val="16"/>
                <w:rtl w:val="0"/>
              </w:rPr>
              <w:t xml:space="preserve"> When building your consortium you should think of organisations that can help you reach objectives and solve problems.</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75">
            <w:pPr>
              <w:tabs>
                <w:tab w:val="left" w:leader="none" w:pos="1092"/>
              </w:tabs>
              <w:spacing w:after="240" w:before="240" w:lineRule="auto"/>
              <w:jc w:val="both"/>
              <w:rPr>
                <w:sz w:val="18"/>
                <w:szCs w:val="18"/>
              </w:rPr>
            </w:pPr>
            <w:r w:rsidDel="00000000" w:rsidR="00000000" w:rsidRPr="00000000">
              <w:rPr>
                <w:b w:val="1"/>
                <w:bCs w:val="1"/>
                <w:sz w:val="18"/>
                <w:szCs w:val="18"/>
                <w:rtl w:val="0"/>
              </w:rPr>
              <w:t xml:space="preserve">Consortium cooperation and division of roles</w:t>
              <w:br w:type="textWrapping"/>
            </w:r>
            <w:r w:rsidDel="00000000" w:rsidR="00000000" w:rsidRPr="00000000">
              <w:rPr>
                <w:sz w:val="18"/>
                <w:szCs w:val="18"/>
                <w:rtl w:val="0"/>
              </w:rPr>
              <w:t xml:space="preserve">CIVIS brings together </w:t>
            </w:r>
            <w:r w:rsidDel="00000000" w:rsidR="00000000" w:rsidRPr="00000000">
              <w:rPr>
                <w:b w:val="1"/>
                <w:bCs w:val="1"/>
                <w:sz w:val="18"/>
                <w:szCs w:val="18"/>
                <w:rtl w:val="0"/>
              </w:rPr>
              <w:t xml:space="preserve">8 organisations</w:t>
            </w:r>
            <w:r w:rsidDel="00000000" w:rsidR="00000000" w:rsidRPr="00000000">
              <w:rPr>
                <w:sz w:val="18"/>
                <w:szCs w:val="18"/>
                <w:rtl w:val="0"/>
              </w:rPr>
              <w:t xml:space="preserve"> </w:t>
            </w:r>
            <w:r w:rsidDel="00000000" w:rsidR="00000000" w:rsidRPr="00000000">
              <w:rPr>
                <w:b w:val="1"/>
                <w:bCs w:val="1"/>
                <w:sz w:val="18"/>
                <w:szCs w:val="18"/>
                <w:rtl w:val="0"/>
              </w:rPr>
              <w:t xml:space="preserve">across 7 EU Member States and</w:t>
            </w:r>
            <w:r w:rsidDel="00000000" w:rsidR="00000000" w:rsidRPr="00000000">
              <w:rPr>
                <w:sz w:val="18"/>
                <w:szCs w:val="18"/>
                <w:rtl w:val="0"/>
              </w:rPr>
              <w:t xml:space="preserve"> </w:t>
            </w:r>
            <w:r w:rsidDel="00000000" w:rsidR="00000000" w:rsidRPr="00000000">
              <w:rPr>
                <w:b w:val="1"/>
                <w:bCs w:val="1"/>
                <w:sz w:val="18"/>
                <w:szCs w:val="18"/>
                <w:rtl w:val="0"/>
              </w:rPr>
              <w:t xml:space="preserve">European/international level</w:t>
            </w:r>
            <w:r w:rsidDel="00000000" w:rsidR="00000000" w:rsidRPr="00000000">
              <w:rPr>
                <w:sz w:val="18"/>
                <w:szCs w:val="18"/>
                <w:rtl w:val="0"/>
              </w:rPr>
              <w:t xml:space="preserve">: CIFAL Málaga (Spain), SZV (Austria), UNITAR, CP-ECA (Belgium/EU level), the Commission for the Rights of Persons with Disability – CRPD (Malta), JongPIT (Netherlands), CNDR (Romania) and SOIH (Croatia) - combining disability-rights and lived-experience expertise, national stakeholder networks, capacity development and European policy outreach. The partners' differing </w:t>
            </w:r>
            <w:r w:rsidDel="00000000" w:rsidR="00000000" w:rsidRPr="00000000">
              <w:rPr>
                <w:b w:val="1"/>
                <w:bCs w:val="1"/>
                <w:sz w:val="18"/>
                <w:szCs w:val="18"/>
                <w:rtl w:val="0"/>
              </w:rPr>
              <w:t xml:space="preserve">size, geography</w:t>
            </w:r>
            <w:r w:rsidDel="00000000" w:rsidR="00000000" w:rsidRPr="00000000">
              <w:rPr>
                <w:sz w:val="18"/>
                <w:szCs w:val="18"/>
                <w:rtl w:val="0"/>
              </w:rPr>
              <w:t xml:space="preserve"> </w:t>
            </w:r>
            <w:r w:rsidDel="00000000" w:rsidR="00000000" w:rsidRPr="00000000">
              <w:rPr>
                <w:b w:val="1"/>
                <w:bCs w:val="1"/>
                <w:sz w:val="18"/>
                <w:szCs w:val="18"/>
                <w:rtl w:val="0"/>
              </w:rPr>
              <w:t xml:space="preserve">and institutional context</w:t>
            </w:r>
            <w:r w:rsidDel="00000000" w:rsidR="00000000" w:rsidRPr="00000000">
              <w:rPr>
                <w:sz w:val="18"/>
                <w:szCs w:val="18"/>
                <w:rtl w:val="0"/>
              </w:rPr>
              <w:t xml:space="preserve">: it lets CIVIS examine which challenges recur across countries, which are context-specific, and which approaches can be adapted and transferred.</w:t>
              <w:br w:type="textWrapping"/>
            </w:r>
            <w:r w:rsidDel="00000000" w:rsidR="00000000" w:rsidRPr="00000000">
              <w:rPr>
                <w:b w:val="1"/>
                <w:bCs w:val="1"/>
                <w:sz w:val="18"/>
                <w:szCs w:val="18"/>
                <w:rtl w:val="0"/>
              </w:rPr>
              <w:t xml:space="preserve">CIFAL Málaga</w:t>
            </w:r>
            <w:r w:rsidDel="00000000" w:rsidR="00000000" w:rsidRPr="00000000">
              <w:rPr>
                <w:sz w:val="18"/>
                <w:szCs w:val="18"/>
                <w:rtl w:val="0"/>
              </w:rPr>
              <w:t xml:space="preserve"> will coordinates CIVIS and leads WP1 and </w:t>
            </w:r>
            <w:r w:rsidDel="00000000" w:rsidR="00000000" w:rsidRPr="00000000">
              <w:rPr>
                <w:b w:val="1"/>
                <w:bCs w:val="1"/>
                <w:sz w:val="18"/>
                <w:szCs w:val="18"/>
                <w:rtl w:val="0"/>
              </w:rPr>
              <w:t xml:space="preserve">WP3</w:t>
            </w:r>
            <w:r w:rsidDel="00000000" w:rsidR="00000000" w:rsidRPr="00000000">
              <w:rPr>
                <w:sz w:val="18"/>
                <w:szCs w:val="18"/>
                <w:rtl w:val="0"/>
              </w:rPr>
              <w:t xml:space="preserve">, translating WP2 evidence into training resources, delivered by national partners. </w:t>
            </w:r>
            <w:r w:rsidDel="00000000" w:rsidR="00000000" w:rsidRPr="00000000">
              <w:rPr>
                <w:b w:val="1"/>
                <w:bCs w:val="1"/>
                <w:sz w:val="18"/>
                <w:szCs w:val="18"/>
                <w:rtl w:val="0"/>
              </w:rPr>
              <w:t xml:space="preserve">CP-ECA</w:t>
            </w:r>
            <w:r w:rsidDel="00000000" w:rsidR="00000000" w:rsidRPr="00000000">
              <w:rPr>
                <w:sz w:val="18"/>
                <w:szCs w:val="18"/>
                <w:rtl w:val="0"/>
              </w:rPr>
              <w:t xml:space="preserve"> (Belgium/EU level) leads </w:t>
            </w:r>
            <w:r w:rsidDel="00000000" w:rsidR="00000000" w:rsidRPr="00000000">
              <w:rPr>
                <w:b w:val="1"/>
                <w:bCs w:val="1"/>
                <w:sz w:val="18"/>
                <w:szCs w:val="18"/>
                <w:rtl w:val="0"/>
              </w:rPr>
              <w:t xml:space="preserve">WP5</w:t>
            </w:r>
            <w:r w:rsidDel="00000000" w:rsidR="00000000" w:rsidRPr="00000000">
              <w:rPr>
                <w:sz w:val="18"/>
                <w:szCs w:val="18"/>
                <w:rtl w:val="0"/>
              </w:rPr>
              <w:t xml:space="preserve">, coordinating the 3 Civic Engagement Forums and bridging national implementation with the wider European disability community.</w:t>
              <w:br w:type="textWrapping"/>
            </w:r>
            <w:r w:rsidDel="00000000" w:rsidR="00000000" w:rsidRPr="00000000">
              <w:rPr>
                <w:b w:val="1"/>
                <w:bCs w:val="1"/>
                <w:sz w:val="18"/>
                <w:szCs w:val="18"/>
                <w:rtl w:val="0"/>
              </w:rPr>
              <w:t xml:space="preserve">SZV (Austria), an organisation working directly on disability inclusion,</w:t>
            </w:r>
            <w:r w:rsidDel="00000000" w:rsidR="00000000" w:rsidRPr="00000000">
              <w:rPr>
                <w:sz w:val="18"/>
                <w:szCs w:val="18"/>
                <w:rtl w:val="0"/>
              </w:rPr>
              <w:t xml:space="preserve"> leads </w:t>
            </w:r>
            <w:r w:rsidDel="00000000" w:rsidR="00000000" w:rsidRPr="00000000">
              <w:rPr>
                <w:b w:val="1"/>
                <w:bCs w:val="1"/>
                <w:sz w:val="18"/>
                <w:szCs w:val="18"/>
                <w:rtl w:val="0"/>
              </w:rPr>
              <w:t xml:space="preserve">WP2 on monitoring and evidence generation</w:t>
            </w:r>
            <w:r w:rsidDel="00000000" w:rsidR="00000000" w:rsidRPr="00000000">
              <w:rPr>
                <w:sz w:val="18"/>
                <w:szCs w:val="18"/>
                <w:rtl w:val="0"/>
              </w:rPr>
              <w:t xml:space="preserve"> coordinating the CIVIS Monitoring Framework, data-collection tools and cross-country analysis, </w:t>
            </w:r>
            <w:r w:rsidDel="00000000" w:rsidR="00000000" w:rsidRPr="00000000">
              <w:rPr>
                <w:b w:val="1"/>
                <w:bCs w:val="1"/>
                <w:sz w:val="18"/>
                <w:szCs w:val="18"/>
                <w:rtl w:val="0"/>
              </w:rPr>
              <w:t xml:space="preserve">drawing on its expertise in accessible, participatory capacity building,</w:t>
            </w:r>
            <w:r w:rsidDel="00000000" w:rsidR="00000000" w:rsidRPr="00000000">
              <w:rPr>
                <w:sz w:val="18"/>
                <w:szCs w:val="18"/>
                <w:rtl w:val="0"/>
              </w:rPr>
              <w:t xml:space="preserve">. </w:t>
            </w:r>
            <w:r w:rsidDel="00000000" w:rsidR="00000000" w:rsidRPr="00000000">
              <w:rPr>
                <w:b w:val="1"/>
                <w:bCs w:val="1"/>
                <w:sz w:val="18"/>
                <w:szCs w:val="18"/>
                <w:rtl w:val="0"/>
              </w:rPr>
              <w:t xml:space="preserve">CRPD Malta</w:t>
            </w:r>
            <w:r w:rsidDel="00000000" w:rsidR="00000000" w:rsidRPr="00000000">
              <w:rPr>
                <w:sz w:val="18"/>
                <w:szCs w:val="18"/>
                <w:rtl w:val="0"/>
              </w:rPr>
              <w:t xml:space="preserve">, a national public body for disability rights, leads </w:t>
            </w:r>
            <w:r w:rsidDel="00000000" w:rsidR="00000000" w:rsidRPr="00000000">
              <w:rPr>
                <w:b w:val="1"/>
                <w:bCs w:val="1"/>
                <w:sz w:val="18"/>
                <w:szCs w:val="18"/>
                <w:rtl w:val="0"/>
              </w:rPr>
              <w:t xml:space="preserve">WP4 on protection and referral</w:t>
            </w:r>
            <w:r w:rsidDel="00000000" w:rsidR="00000000" w:rsidRPr="00000000">
              <w:rPr>
                <w:sz w:val="18"/>
                <w:szCs w:val="18"/>
                <w:rtl w:val="0"/>
              </w:rPr>
              <w:t xml:space="preserve">, bringing institutional experience and </w:t>
            </w:r>
            <w:r w:rsidDel="00000000" w:rsidR="00000000" w:rsidRPr="00000000">
              <w:rPr>
                <w:b w:val="1"/>
                <w:bCs w:val="1"/>
                <w:sz w:val="18"/>
                <w:szCs w:val="18"/>
                <w:rtl w:val="0"/>
              </w:rPr>
              <w:t xml:space="preserve">“public accountability”</w:t>
            </w:r>
            <w:r w:rsidDel="00000000" w:rsidR="00000000" w:rsidRPr="00000000">
              <w:rPr>
                <w:sz w:val="18"/>
                <w:szCs w:val="18"/>
                <w:rtl w:val="0"/>
              </w:rPr>
              <w:t xml:space="preserve"> via structures like Equinet and AccessibleEU. It coordinates the Protection Ecosystem Mapping, Protection and Response Model and the national Labs.</w:t>
              <w:br w:type="textWrapping"/>
            </w:r>
            <w:r w:rsidDel="00000000" w:rsidR="00000000" w:rsidRPr="00000000">
              <w:rPr>
                <w:b w:val="1"/>
                <w:bCs w:val="1"/>
                <w:sz w:val="18"/>
                <w:szCs w:val="18"/>
                <w:rtl w:val="0"/>
              </w:rPr>
              <w:t xml:space="preserve">CP-ECA</w:t>
            </w:r>
            <w:r w:rsidDel="00000000" w:rsidR="00000000" w:rsidRPr="00000000">
              <w:rPr>
                <w:sz w:val="18"/>
                <w:szCs w:val="18"/>
                <w:rtl w:val="0"/>
              </w:rPr>
              <w:t xml:space="preserve"> </w:t>
            </w:r>
            <w:r w:rsidDel="00000000" w:rsidR="00000000" w:rsidRPr="00000000">
              <w:rPr>
                <w:b w:val="1"/>
                <w:bCs w:val="1"/>
                <w:sz w:val="18"/>
                <w:szCs w:val="18"/>
                <w:rtl w:val="0"/>
              </w:rPr>
              <w:t xml:space="preserve">(Belgium/EU level) </w:t>
            </w:r>
            <w:r w:rsidDel="00000000" w:rsidR="00000000" w:rsidRPr="00000000">
              <w:rPr>
                <w:sz w:val="18"/>
                <w:szCs w:val="18"/>
                <w:rtl w:val="0"/>
              </w:rPr>
              <w:t xml:space="preserve">leads </w:t>
            </w:r>
            <w:r w:rsidDel="00000000" w:rsidR="00000000" w:rsidRPr="00000000">
              <w:rPr>
                <w:b w:val="1"/>
                <w:bCs w:val="1"/>
                <w:sz w:val="18"/>
                <w:szCs w:val="18"/>
                <w:rtl w:val="0"/>
              </w:rPr>
              <w:t xml:space="preserve">WP5, coordinating the 3 Civic Engagement Forums</w:t>
            </w:r>
            <w:r w:rsidDel="00000000" w:rsidR="00000000" w:rsidRPr="00000000">
              <w:rPr>
                <w:sz w:val="18"/>
                <w:szCs w:val="18"/>
                <w:rtl w:val="0"/>
              </w:rPr>
              <w:t xml:space="preserve"> and bridging national implementation with the wider European disability community. </w:t>
            </w:r>
            <w:r w:rsidDel="00000000" w:rsidR="00000000" w:rsidRPr="00000000">
              <w:rPr>
                <w:b w:val="1"/>
                <w:bCs w:val="1"/>
                <w:sz w:val="18"/>
                <w:szCs w:val="18"/>
                <w:rtl w:val="0"/>
              </w:rPr>
              <w:t xml:space="preserve">JongPIT (Netherlands)</w:t>
            </w:r>
            <w:r w:rsidDel="00000000" w:rsidR="00000000" w:rsidRPr="00000000">
              <w:rPr>
                <w:sz w:val="18"/>
                <w:szCs w:val="18"/>
                <w:rtl w:val="0"/>
              </w:rPr>
              <w:t xml:space="preserve">, a disability-led </w:t>
            </w:r>
            <w:r w:rsidDel="00000000" w:rsidR="00000000" w:rsidRPr="00000000">
              <w:rPr>
                <w:b w:val="1"/>
                <w:bCs w:val="1"/>
                <w:sz w:val="18"/>
                <w:szCs w:val="18"/>
                <w:rtl w:val="0"/>
              </w:rPr>
              <w:t xml:space="preserve">youth</w:t>
            </w:r>
            <w:r w:rsidDel="00000000" w:rsidR="00000000" w:rsidRPr="00000000">
              <w:rPr>
                <w:sz w:val="18"/>
                <w:szCs w:val="18"/>
                <w:rtl w:val="0"/>
              </w:rPr>
              <w:t xml:space="preserve"> organisation, leads accessible communication and stakeholder engagement within </w:t>
            </w:r>
            <w:r w:rsidDel="00000000" w:rsidR="00000000" w:rsidRPr="00000000">
              <w:rPr>
                <w:b w:val="1"/>
                <w:bCs w:val="1"/>
                <w:sz w:val="18"/>
                <w:szCs w:val="18"/>
                <w:rtl w:val="0"/>
              </w:rPr>
              <w:t xml:space="preserve">WP6</w:t>
            </w:r>
            <w:r w:rsidDel="00000000" w:rsidR="00000000" w:rsidRPr="00000000">
              <w:rPr>
                <w:sz w:val="18"/>
                <w:szCs w:val="18"/>
                <w:rtl w:val="0"/>
              </w:rPr>
              <w:t xml:space="preserve">, under SOIH’s coordination. .</w:t>
              <w:br w:type="textWrapping"/>
            </w:r>
            <w:r w:rsidDel="00000000" w:rsidR="00000000" w:rsidRPr="00000000">
              <w:rPr>
                <w:b w:val="1"/>
                <w:bCs w:val="1"/>
                <w:sz w:val="18"/>
                <w:szCs w:val="18"/>
                <w:rtl w:val="0"/>
              </w:rPr>
              <w:t xml:space="preserve">UNITAR</w:t>
            </w:r>
            <w:r w:rsidDel="00000000" w:rsidR="00000000" w:rsidRPr="00000000">
              <w:rPr>
                <w:sz w:val="18"/>
                <w:szCs w:val="18"/>
                <w:rtl w:val="0"/>
              </w:rPr>
              <w:t xml:space="preserve"> brings international capacity-development UNCRPD-related expertise (including an institutional link via </w:t>
            </w:r>
            <w:r w:rsidDel="00000000" w:rsidR="00000000" w:rsidRPr="00000000">
              <w:rPr>
                <w:i w:val="1"/>
                <w:iCs w:val="1"/>
                <w:sz w:val="18"/>
                <w:szCs w:val="18"/>
                <w:rtl w:val="0"/>
              </w:rPr>
              <w:t xml:space="preserve">H.E. Ambassador Luis Gallegos Chiriboga</w:t>
            </w:r>
            <w:r w:rsidDel="00000000" w:rsidR="00000000" w:rsidRPr="00000000">
              <w:rPr>
                <w:sz w:val="18"/>
                <w:szCs w:val="18"/>
                <w:rtl w:val="0"/>
              </w:rPr>
              <w:t xml:space="preserve">, former Chair of UNITAR's Board of Trustees and current member of the Advisory Board of its Division for People and Social Development, who chaired the UN Ad Hoc Committee responsible for drafting the Convention. UNITAR will contribute to learning methodology, assessment and quality assurance and will </w:t>
            </w:r>
            <w:r w:rsidDel="00000000" w:rsidR="00000000" w:rsidRPr="00000000">
              <w:rPr>
                <w:b w:val="1"/>
                <w:bCs w:val="1"/>
                <w:sz w:val="18"/>
                <w:szCs w:val="18"/>
                <w:rtl w:val="0"/>
              </w:rPr>
              <w:t xml:space="preserve">lead the policy component within WP6</w:t>
            </w:r>
            <w:r w:rsidDel="00000000" w:rsidR="00000000" w:rsidRPr="00000000">
              <w:rPr>
                <w:sz w:val="18"/>
                <w:szCs w:val="18"/>
                <w:rtl w:val="0"/>
              </w:rPr>
              <w:t xml:space="preserve">.</w:t>
              <w:br w:type="textWrapping"/>
            </w:r>
            <w:r w:rsidDel="00000000" w:rsidR="00000000" w:rsidRPr="00000000">
              <w:rPr>
                <w:b w:val="1"/>
                <w:bCs w:val="1"/>
                <w:sz w:val="18"/>
                <w:szCs w:val="18"/>
                <w:rtl w:val="0"/>
              </w:rPr>
              <w:t xml:space="preserve">CNDR (Romania)</w:t>
            </w:r>
            <w:r w:rsidDel="00000000" w:rsidR="00000000" w:rsidRPr="00000000">
              <w:rPr>
                <w:sz w:val="18"/>
                <w:szCs w:val="18"/>
                <w:rtl w:val="0"/>
              </w:rPr>
              <w:t xml:space="preserve"> brings Romanian disability civil society networks, contributing to national monitoring, interpretation of evidence, recruitment, capacity-building activities, protection mapping and stakeholder engagement.</w:t>
              <w:br w:type="textWrapping"/>
            </w:r>
            <w:r w:rsidDel="00000000" w:rsidR="00000000" w:rsidRPr="00000000">
              <w:rPr>
                <w:b w:val="1"/>
                <w:bCs w:val="1"/>
                <w:sz w:val="18"/>
                <w:szCs w:val="18"/>
                <w:rtl w:val="0"/>
              </w:rPr>
              <w:t xml:space="preserve">SOIH (Croatia), a national organisation,</w:t>
            </w:r>
            <w:r w:rsidDel="00000000" w:rsidR="00000000" w:rsidRPr="00000000">
              <w:rPr>
                <w:sz w:val="18"/>
                <w:szCs w:val="18"/>
                <w:rtl w:val="0"/>
              </w:rPr>
              <w:t xml:space="preserve"> leads </w:t>
            </w:r>
            <w:r w:rsidDel="00000000" w:rsidR="00000000" w:rsidRPr="00000000">
              <w:rPr>
                <w:b w:val="1"/>
                <w:bCs w:val="1"/>
                <w:sz w:val="18"/>
                <w:szCs w:val="18"/>
                <w:rtl w:val="0"/>
              </w:rPr>
              <w:t xml:space="preserve">WP6 overall (communication, dissemination, uptake) and</w:t>
            </w:r>
            <w:r w:rsidDel="00000000" w:rsidR="00000000" w:rsidRPr="00000000">
              <w:rPr>
                <w:sz w:val="18"/>
                <w:szCs w:val="18"/>
                <w:rtl w:val="0"/>
              </w:rPr>
              <w:t xml:space="preserve"> implements CIVIS activities in Croatia, coordinating with </w:t>
            </w:r>
            <w:r w:rsidDel="00000000" w:rsidR="00000000" w:rsidRPr="00000000">
              <w:rPr>
                <w:b w:val="1"/>
                <w:bCs w:val="1"/>
                <w:sz w:val="18"/>
                <w:szCs w:val="18"/>
                <w:rtl w:val="0"/>
              </w:rPr>
              <w:t xml:space="preserve">JongPIT</w:t>
            </w:r>
            <w:r w:rsidDel="00000000" w:rsidR="00000000" w:rsidRPr="00000000">
              <w:rPr>
                <w:sz w:val="18"/>
                <w:szCs w:val="18"/>
                <w:rtl w:val="0"/>
              </w:rPr>
              <w:t xml:space="preserve"> and </w:t>
            </w:r>
            <w:r w:rsidDel="00000000" w:rsidR="00000000" w:rsidRPr="00000000">
              <w:rPr>
                <w:b w:val="1"/>
                <w:bCs w:val="1"/>
                <w:sz w:val="18"/>
                <w:szCs w:val="18"/>
                <w:rtl w:val="0"/>
              </w:rPr>
              <w:t xml:space="preserve">UNITAR</w:t>
            </w:r>
            <w:r w:rsidDel="00000000" w:rsidR="00000000" w:rsidRPr="00000000">
              <w:rPr>
                <w:sz w:val="18"/>
                <w:szCs w:val="18"/>
                <w:rtl w:val="0"/>
              </w:rPr>
              <w:t xml:space="preserve">.</w:t>
              <w:br w:type="textWrapping"/>
            </w:r>
            <w:r w:rsidDel="00000000" w:rsidR="00000000" w:rsidRPr="00000000">
              <w:rPr>
                <w:b w:val="1"/>
                <w:bCs w:val="1"/>
                <w:sz w:val="18"/>
                <w:szCs w:val="18"/>
                <w:rtl w:val="0"/>
              </w:rPr>
              <w:t xml:space="preserve">Complementarity of expertise</w:t>
              <w:br w:type="textWrapping"/>
            </w:r>
            <w:r w:rsidDel="00000000" w:rsidR="00000000" w:rsidRPr="00000000">
              <w:rPr>
                <w:sz w:val="18"/>
                <w:szCs w:val="18"/>
                <w:rtl w:val="0"/>
              </w:rPr>
              <w:t xml:space="preserve">SZV leads monitoring methodology </w:t>
            </w:r>
            <w:r w:rsidDel="00000000" w:rsidR="00000000" w:rsidRPr="00000000">
              <w:rPr>
                <w:b w:val="1"/>
                <w:bCs w:val="1"/>
                <w:sz w:val="18"/>
                <w:szCs w:val="18"/>
                <w:rtl w:val="0"/>
              </w:rPr>
              <w:t xml:space="preserve">(WP2)</w:t>
            </w:r>
            <w:r w:rsidDel="00000000" w:rsidR="00000000" w:rsidRPr="00000000">
              <w:rPr>
                <w:sz w:val="18"/>
                <w:szCs w:val="18"/>
                <w:rtl w:val="0"/>
              </w:rPr>
              <w:t xml:space="preserve">; CIFAL Málaga leads capacity development </w:t>
            </w:r>
            <w:r w:rsidDel="00000000" w:rsidR="00000000" w:rsidRPr="00000000">
              <w:rPr>
                <w:b w:val="1"/>
                <w:bCs w:val="1"/>
                <w:sz w:val="18"/>
                <w:szCs w:val="18"/>
                <w:rtl w:val="0"/>
              </w:rPr>
              <w:t xml:space="preserve">(WP3)</w:t>
            </w:r>
            <w:r w:rsidDel="00000000" w:rsidR="00000000" w:rsidRPr="00000000">
              <w:rPr>
                <w:sz w:val="18"/>
                <w:szCs w:val="18"/>
                <w:rtl w:val="0"/>
              </w:rPr>
              <w:t xml:space="preserve">; CRPD Malta leads protection and referral </w:t>
            </w:r>
            <w:r w:rsidDel="00000000" w:rsidR="00000000" w:rsidRPr="00000000">
              <w:rPr>
                <w:b w:val="1"/>
                <w:bCs w:val="1"/>
                <w:sz w:val="18"/>
                <w:szCs w:val="18"/>
                <w:rtl w:val="0"/>
              </w:rPr>
              <w:t xml:space="preserve">(WP4)</w:t>
            </w:r>
            <w:r w:rsidDel="00000000" w:rsidR="00000000" w:rsidRPr="00000000">
              <w:rPr>
                <w:sz w:val="18"/>
                <w:szCs w:val="18"/>
                <w:rtl w:val="0"/>
              </w:rPr>
              <w:t xml:space="preserve">; CP-ECA leads cross-national peer learning </w:t>
            </w:r>
            <w:r w:rsidDel="00000000" w:rsidR="00000000" w:rsidRPr="00000000">
              <w:rPr>
                <w:b w:val="1"/>
                <w:bCs w:val="1"/>
                <w:sz w:val="18"/>
                <w:szCs w:val="18"/>
                <w:rtl w:val="0"/>
              </w:rPr>
              <w:t xml:space="preserve">(WP5)</w:t>
            </w:r>
            <w:r w:rsidDel="00000000" w:rsidR="00000000" w:rsidRPr="00000000">
              <w:rPr>
                <w:sz w:val="18"/>
                <w:szCs w:val="18"/>
                <w:rtl w:val="0"/>
              </w:rPr>
              <w:t xml:space="preserve">; SOIH leads communication and dissemination </w:t>
            </w:r>
            <w:r w:rsidDel="00000000" w:rsidR="00000000" w:rsidRPr="00000000">
              <w:rPr>
                <w:b w:val="1"/>
                <w:bCs w:val="1"/>
                <w:sz w:val="18"/>
                <w:szCs w:val="18"/>
                <w:rtl w:val="0"/>
              </w:rPr>
              <w:t xml:space="preserve">(WP6)</w:t>
            </w:r>
            <w:r w:rsidDel="00000000" w:rsidR="00000000" w:rsidRPr="00000000">
              <w:rPr>
                <w:sz w:val="18"/>
                <w:szCs w:val="18"/>
                <w:rtl w:val="0"/>
              </w:rPr>
              <w:t xml:space="preserve">; JongPIT contributes accessible communication, </w:t>
            </w:r>
            <w:r w:rsidDel="00000000" w:rsidR="00000000" w:rsidRPr="00000000">
              <w:rPr>
                <w:b w:val="1"/>
                <w:bCs w:val="1"/>
                <w:sz w:val="18"/>
                <w:szCs w:val="18"/>
                <w:rtl w:val="0"/>
              </w:rPr>
              <w:t xml:space="preserve">youth participation</w:t>
            </w:r>
            <w:r w:rsidDel="00000000" w:rsidR="00000000" w:rsidRPr="00000000">
              <w:rPr>
                <w:sz w:val="18"/>
                <w:szCs w:val="18"/>
                <w:rtl w:val="0"/>
              </w:rPr>
              <w:t xml:space="preserve"> and disability-led stakeholder engagement; CNDR brings Romanian disability civil society networks; and UNITAR leads the policy component within WP6.</w:t>
              <w:br w:type="textWrapping"/>
              <w:t xml:space="preserve">National partners contribute directly to </w:t>
            </w:r>
            <w:r w:rsidDel="00000000" w:rsidR="00000000" w:rsidRPr="00000000">
              <w:rPr>
                <w:b w:val="1"/>
                <w:bCs w:val="1"/>
                <w:sz w:val="18"/>
                <w:szCs w:val="18"/>
                <w:rtl w:val="0"/>
              </w:rPr>
              <w:t xml:space="preserve">data collection</w:t>
            </w:r>
            <w:r w:rsidDel="00000000" w:rsidR="00000000" w:rsidRPr="00000000">
              <w:rPr>
                <w:sz w:val="18"/>
                <w:szCs w:val="18"/>
                <w:rtl w:val="0"/>
              </w:rPr>
              <w:t xml:space="preserve">, </w:t>
            </w:r>
            <w:r w:rsidDel="00000000" w:rsidR="00000000" w:rsidRPr="00000000">
              <w:rPr>
                <w:b w:val="1"/>
                <w:bCs w:val="1"/>
                <w:sz w:val="18"/>
                <w:szCs w:val="18"/>
                <w:rtl w:val="0"/>
              </w:rPr>
              <w:t xml:space="preserve">capacity-building delivery, protection-ecosystem mapping, stakeholder engagement, testing of referral pathways and cross-national learning</w:t>
            </w:r>
            <w:r w:rsidDel="00000000" w:rsidR="00000000" w:rsidRPr="00000000">
              <w:rPr>
                <w:sz w:val="18"/>
                <w:szCs w:val="18"/>
                <w:rtl w:val="0"/>
              </w:rPr>
              <w:t xml:space="preserve">.</w:t>
              <w:br w:type="textWrapping"/>
              <w:t xml:space="preserve">The consortium combines different perspectives: disability-led organisations bring lived experience and direct access to DCSOs/DHRDs; CRPD Malta brings a public institution’s perspective and equality network engagement. CIFAL Málaga and UNITAR contribute capacity-development expertise,; and CP-ECA adds a European-level view - together spanning the full pathway from lived experience to institutional response and policy engagement</w:t>
            </w:r>
          </w:p>
          <w:p w:rsidR="00000000" w:rsidDel="00000000" w:rsidP="00000000" w:rsidRDefault="00000000" w:rsidRPr="00000000" w14:paraId="00000076">
            <w:pPr>
              <w:tabs>
                <w:tab w:val="left" w:leader="none" w:pos="1092"/>
              </w:tabs>
              <w:spacing w:after="240" w:before="240" w:lineRule="auto"/>
              <w:jc w:val="both"/>
              <w:rPr>
                <w:sz w:val="18"/>
                <w:szCs w:val="18"/>
              </w:rPr>
            </w:pPr>
            <w:r w:rsidDel="00000000" w:rsidR="00000000" w:rsidRPr="00000000">
              <w:rPr>
                <w:sz w:val="18"/>
                <w:szCs w:val="18"/>
                <w:rtl w:val="0"/>
              </w:rPr>
              <w:t xml:space="preserve">Associated partners (see. Letter of Supports - Annexes):</w:t>
              <w:br w:type="textWrapping"/>
            </w:r>
            <w:r w:rsidDel="00000000" w:rsidR="00000000" w:rsidRPr="00000000">
              <w:rPr>
                <w:b w:val="1"/>
                <w:bCs w:val="1"/>
                <w:sz w:val="18"/>
                <w:szCs w:val="18"/>
                <w:rtl w:val="0"/>
              </w:rPr>
              <w:t xml:space="preserve">European Disability Forum</w:t>
            </w:r>
            <w:r w:rsidDel="00000000" w:rsidR="00000000" w:rsidRPr="00000000">
              <w:rPr>
                <w:sz w:val="18"/>
                <w:szCs w:val="18"/>
                <w:rtl w:val="0"/>
              </w:rPr>
              <w:t xml:space="preserve">: Much of the CIVIS partnership has taken shape around EDF's existing network. EDF can bring the Monitoring Framework and Policy Recommendations Paper directly into its own EU-level advocacy channels, giving CIVIS findings a route into ongoing disability-rights policy processes beyond the consortium. </w:t>
              <w:br w:type="textWrapping"/>
            </w:r>
            <w:r w:rsidDel="00000000" w:rsidR="00000000" w:rsidRPr="00000000">
              <w:rPr>
                <w:b w:val="1"/>
                <w:bCs w:val="1"/>
                <w:sz w:val="18"/>
                <w:szCs w:val="18"/>
                <w:rtl w:val="0"/>
              </w:rPr>
              <w:t xml:space="preserve">Social Club Den Haag &amp; SWOM</w:t>
            </w:r>
            <w:r w:rsidDel="00000000" w:rsidR="00000000" w:rsidRPr="00000000">
              <w:rPr>
                <w:sz w:val="18"/>
                <w:szCs w:val="18"/>
                <w:rtl w:val="0"/>
              </w:rPr>
              <w:t xml:space="preserve">: Social Club Den Haag offers direct, local access to PwDs in The Hague, a potential source of focus-group and workshop participants for the Dutch national activities. SWOM extends this reach nationally through a network of 130+ partner organisations, giving CIVIS both a local entry point and a wider dissemination channel in the NL.</w:t>
              <w:br w:type="textWrapping"/>
            </w:r>
            <w:r w:rsidDel="00000000" w:rsidR="00000000" w:rsidRPr="00000000">
              <w:rPr>
                <w:b w:val="1"/>
                <w:bCs w:val="1"/>
                <w:sz w:val="18"/>
                <w:szCs w:val="18"/>
                <w:rtl w:val="0"/>
              </w:rPr>
              <w:t xml:space="preserve">Ombudsman for Persons with Disabilities</w:t>
            </w:r>
            <w:r w:rsidDel="00000000" w:rsidR="00000000" w:rsidRPr="00000000">
              <w:rPr>
                <w:sz w:val="18"/>
                <w:szCs w:val="18"/>
                <w:rtl w:val="0"/>
              </w:rPr>
              <w:t xml:space="preserve">: SOIH already has an established relationship with the Croatian Ombudsperson for Persons with Disabilities, confirmed through the attached letter of support. As a national protection institution, it will validate the Croatian Protection Ecosystem Map and test referral pathways directly within WP4. </w:t>
              <w:br w:type="textWrapping"/>
            </w:r>
            <w:r w:rsidDel="00000000" w:rsidR="00000000" w:rsidRPr="00000000">
              <w:rPr>
                <w:b w:val="1"/>
                <w:bCs w:val="1"/>
                <w:sz w:val="18"/>
                <w:szCs w:val="18"/>
                <w:rtl w:val="0"/>
              </w:rPr>
              <w:t xml:space="preserve">Romanian Institute for Human Rights:</w:t>
            </w:r>
            <w:r w:rsidDel="00000000" w:rsidR="00000000" w:rsidRPr="00000000">
              <w:rPr>
                <w:sz w:val="18"/>
                <w:szCs w:val="18"/>
                <w:rtl w:val="0"/>
              </w:rPr>
              <w:t xml:space="preserve"> CNDR's president sits on the General Council and Steering Committee of the Romanian Institute for Human Rights, giving CIVIS a direct line into a national human rights institution. This connection will support verification of the Romanian Protection Ecosystem Map and strengthen referral arrangements under WP4. </w:t>
              <w:br w:type="textWrapping"/>
            </w:r>
            <w:r w:rsidDel="00000000" w:rsidR="00000000" w:rsidRPr="00000000">
              <w:rPr>
                <w:b w:val="1"/>
                <w:bCs w:val="1"/>
                <w:sz w:val="18"/>
                <w:szCs w:val="18"/>
                <w:rtl w:val="0"/>
              </w:rPr>
              <w:t xml:space="preserve">Austrian Association of Inclusive Society:</w:t>
            </w:r>
            <w:r w:rsidDel="00000000" w:rsidR="00000000" w:rsidRPr="00000000">
              <w:rPr>
                <w:sz w:val="18"/>
                <w:szCs w:val="18"/>
                <w:rtl w:val="0"/>
              </w:rPr>
              <w:t xml:space="preserve"> As an Austria-based organisation working on inclusive society, it will support SZV in reaching DCSOs and disability-led networks for the Austrian survey, focus groups and national workshops under WP2 and WP3. Its national perspective will also help validate the Austrian Protection Ecosystem Map and connect CIVIS to wider inclusion initiatives in the country. </w:t>
            </w:r>
            <w:r w:rsidDel="00000000" w:rsidR="00000000" w:rsidRPr="00000000">
              <w:rPr>
                <w:rtl w:val="0"/>
              </w:rPr>
              <w:t xml:space="preserve">   </w:t>
            </w:r>
            <w:r w:rsidDel="00000000" w:rsidR="00000000" w:rsidRPr="00000000">
              <w:rPr>
                <w:rtl w:val="0"/>
              </w:rPr>
            </w:r>
          </w:p>
        </w:tc>
      </w:tr>
    </w:tbl>
    <w:p w:rsidR="00000000" w:rsidDel="00000000" w:rsidP="00000000" w:rsidRDefault="00000000" w:rsidRPr="00000000" w14:paraId="00000077">
      <w:pPr>
        <w:pBdr>
          <w:top w:space="0" w:sz="0" w:val="nil"/>
          <w:left w:space="0" w:sz="0" w:val="nil"/>
          <w:bottom w:space="0" w:sz="0" w:val="nil"/>
          <w:right w:space="0" w:sz="0" w:val="nil"/>
          <w:between w:space="0" w:sz="0" w:val="nil"/>
        </w:pBdr>
        <w:rPr>
          <w:sz w:val="18"/>
          <w:szCs w:val="18"/>
        </w:rPr>
      </w:pPr>
      <w:r w:rsidDel="00000000" w:rsidR="00000000" w:rsidRPr="00000000">
        <w:rPr>
          <w:rtl w:val="0"/>
        </w:rPr>
      </w:r>
    </w:p>
    <w:p w:rsidR="00000000" w:rsidDel="00000000" w:rsidP="00000000" w:rsidRDefault="00000000" w:rsidRPr="00000000" w14:paraId="00000078">
      <w:pPr>
        <w:pStyle w:val="Heading3"/>
        <w:rPr/>
      </w:pPr>
      <w:bookmarkStart w:colFirst="0" w:colLast="0" w:name="_heading=h.1msi2vpkgqjv" w:id="11"/>
      <w:bookmarkEnd w:id="11"/>
      <w:r w:rsidDel="00000000" w:rsidR="00000000" w:rsidRPr="00000000">
        <w:rPr>
          <w:rtl w:val="0"/>
        </w:rPr>
        <w:t xml:space="preserve">2.3 Project teams, staff and </w:t>
      </w:r>
      <w:sdt>
        <w:sdtPr>
          <w:id w:val="-2013108137"/>
          <w:tag w:val="goog_rdk_16"/>
        </w:sdtPr>
        <w:sdtContent>
          <w:commentRangeStart w:id="4"/>
        </w:sdtContent>
      </w:sdt>
      <w:r w:rsidDel="00000000" w:rsidR="00000000" w:rsidRPr="00000000">
        <w:rPr>
          <w:rtl w:val="0"/>
        </w:rPr>
        <w:t xml:space="preserve">experts</w:t>
      </w:r>
      <w:commentRangeEnd w:id="4"/>
      <w:r w:rsidDel="00000000" w:rsidR="00000000" w:rsidRPr="00000000">
        <w:commentReference w:id="4"/>
      </w:r>
      <w:r w:rsidDel="00000000" w:rsidR="00000000" w:rsidRPr="00000000">
        <w:rPr>
          <w:rtl w:val="0"/>
        </w:rPr>
      </w:r>
    </w:p>
    <w:tbl>
      <w:tblPr>
        <w:tblStyle w:val="Table9"/>
        <w:tblW w:w="979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75"/>
        <w:gridCol w:w="1275"/>
        <w:gridCol w:w="6945"/>
        <w:tblGridChange w:id="0">
          <w:tblGrid>
            <w:gridCol w:w="1575"/>
            <w:gridCol w:w="1275"/>
            <w:gridCol w:w="6945"/>
          </w:tblGrid>
        </w:tblGridChange>
      </w:tblGrid>
      <w:tr>
        <w:trPr>
          <w:cantSplit w:val="0"/>
          <w:tblHeader w:val="0"/>
        </w:trPr>
        <w:tc>
          <w:tcPr>
            <w:gridSpan w:val="3"/>
            <w:shd w:fill="dddddd" w:val="clear"/>
            <w:tcMar>
              <w:top w:w="0.0" w:type="dxa"/>
              <w:left w:w="108.0" w:type="dxa"/>
              <w:bottom w:w="0.0" w:type="dxa"/>
              <w:right w:w="108.0" w:type="dxa"/>
            </w:tcMar>
          </w:tcPr>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left" w:leader="none" w:pos="1092"/>
              </w:tabs>
              <w:spacing w:after="120" w:before="120" w:lineRule="auto"/>
              <w:jc w:val="both"/>
              <w:rPr>
                <w:b w:val="1"/>
                <w:bCs w:val="1"/>
                <w:sz w:val="18"/>
                <w:szCs w:val="18"/>
              </w:rPr>
            </w:pPr>
            <w:r w:rsidDel="00000000" w:rsidR="00000000" w:rsidRPr="00000000">
              <w:rPr>
                <w:b w:val="1"/>
                <w:bCs w:val="1"/>
                <w:sz w:val="18"/>
                <w:szCs w:val="18"/>
                <w:rtl w:val="0"/>
              </w:rPr>
              <w:t xml:space="preserve">Project teams and staff</w:t>
            </w:r>
          </w:p>
          <w:p w:rsidR="00000000" w:rsidDel="00000000" w:rsidP="00000000" w:rsidRDefault="00000000" w:rsidRPr="00000000" w14:paraId="0000007A">
            <w:pPr>
              <w:pBdr>
                <w:top w:space="0" w:sz="0" w:val="nil"/>
                <w:left w:space="0" w:sz="0" w:val="nil"/>
                <w:bottom w:space="0" w:sz="0" w:val="nil"/>
                <w:right w:space="0" w:sz="0" w:val="nil"/>
                <w:between w:space="0" w:sz="0" w:val="nil"/>
              </w:pBdr>
              <w:tabs>
                <w:tab w:val="left" w:leader="none" w:pos="1092"/>
              </w:tabs>
              <w:spacing w:after="60" w:lineRule="auto"/>
              <w:jc w:val="both"/>
              <w:rPr>
                <w:i w:val="1"/>
                <w:iCs w:val="1"/>
                <w:sz w:val="16"/>
                <w:szCs w:val="16"/>
              </w:rPr>
            </w:pPr>
            <w:r w:rsidDel="00000000" w:rsidR="00000000" w:rsidRPr="00000000">
              <w:rPr>
                <w:i w:val="1"/>
                <w:iCs w:val="1"/>
                <w:sz w:val="16"/>
                <w:szCs w:val="16"/>
                <w:rtl w:val="0"/>
              </w:rPr>
              <w:t xml:space="preserve">Describe the project teams and how they will work together to implement the project.</w:t>
            </w:r>
          </w:p>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left" w:leader="none" w:pos="1092"/>
              </w:tabs>
              <w:spacing w:after="60" w:lineRule="auto"/>
              <w:jc w:val="both"/>
              <w:rPr>
                <w:i w:val="1"/>
                <w:iCs w:val="1"/>
                <w:sz w:val="16"/>
                <w:szCs w:val="16"/>
              </w:rPr>
            </w:pPr>
            <w:r w:rsidDel="00000000" w:rsidR="00000000" w:rsidRPr="00000000">
              <w:rPr>
                <w:i w:val="1"/>
                <w:iCs w:val="1"/>
                <w:sz w:val="16"/>
                <w:szCs w:val="16"/>
                <w:rtl w:val="0"/>
              </w:rPr>
              <w:t xml:space="preserve">List the staff included in the project budget (budget category A) by function/profile (e.g. project manager, senior expert/advisor/researcher, junior expert/advisor/researcher, trainers/teachers, technical personnel, administrative personnel etc.</w:t>
            </w:r>
            <w:r w:rsidDel="00000000" w:rsidR="00000000" w:rsidRPr="00000000">
              <w:rPr>
                <w:rFonts w:ascii="Times New Roman" w:cs="Times New Roman" w:eastAsia="Times New Roman" w:hAnsi="Times New Roman"/>
                <w:i w:val="1"/>
                <w:iCs w:val="1"/>
                <w:sz w:val="16"/>
                <w:szCs w:val="16"/>
                <w:rtl w:val="0"/>
              </w:rPr>
              <w:t xml:space="preserve"> </w:t>
            </w:r>
            <w:r w:rsidDel="00000000" w:rsidR="00000000" w:rsidRPr="00000000">
              <w:rPr>
                <w:i w:val="1"/>
                <w:iCs w:val="1"/>
                <w:sz w:val="16"/>
                <w:szCs w:val="16"/>
                <w:rtl w:val="0"/>
              </w:rPr>
              <w:t xml:space="preserve">— use the same profiles as in the detailed budget table, if any </w:t>
            </w:r>
            <w:r w:rsidDel="00000000" w:rsidR="00000000" w:rsidRPr="00000000">
              <w:rPr>
                <w:i w:val="1"/>
                <w:iCs w:val="1"/>
                <w:color w:val="4aa55b"/>
                <w:sz w:val="16"/>
                <w:szCs w:val="16"/>
                <w:rtl w:val="0"/>
              </w:rPr>
              <w:t xml:space="preserve">(n/a for pre-fixed Lump Sum Grants)</w:t>
            </w:r>
            <w:r w:rsidDel="00000000" w:rsidR="00000000" w:rsidRPr="00000000">
              <w:rPr>
                <w:i w:val="1"/>
                <w:iCs w:val="1"/>
                <w:sz w:val="16"/>
                <w:szCs w:val="16"/>
                <w:rtl w:val="0"/>
              </w:rPr>
              <w:t xml:space="preserve">) and describe briefly their tasks. Provide CVs of all key actors (if required).</w:t>
            </w:r>
          </w:p>
          <w:p w:rsidR="00000000" w:rsidDel="00000000" w:rsidP="00000000" w:rsidRDefault="00000000" w:rsidRPr="00000000" w14:paraId="0000007C">
            <w:pPr>
              <w:pBdr>
                <w:top w:space="0" w:sz="0" w:val="nil"/>
                <w:left w:space="0" w:sz="0" w:val="nil"/>
                <w:bottom w:space="0" w:sz="0" w:val="nil"/>
                <w:right w:space="0" w:sz="0" w:val="nil"/>
                <w:between w:space="0" w:sz="0" w:val="nil"/>
              </w:pBdr>
              <w:tabs>
                <w:tab w:val="left" w:leader="none" w:pos="1092"/>
              </w:tabs>
              <w:spacing w:after="120" w:lineRule="auto"/>
              <w:jc w:val="both"/>
              <w:rPr>
                <w:i w:val="1"/>
                <w:iCs w:val="1"/>
                <w:sz w:val="16"/>
                <w:szCs w:val="16"/>
              </w:rPr>
            </w:pPr>
            <w:r w:rsidDel="00000000" w:rsidR="00000000" w:rsidRPr="00000000">
              <w:rPr>
                <w:b w:val="1"/>
                <w:bCs w:val="1"/>
                <w:i w:val="1"/>
                <w:iCs w:val="1"/>
                <w:sz w:val="16"/>
                <w:szCs w:val="16"/>
                <w:rtl w:val="0"/>
              </w:rPr>
              <w:t xml:space="preserve">Note:</w:t>
            </w:r>
            <w:r w:rsidDel="00000000" w:rsidR="00000000" w:rsidRPr="00000000">
              <w:rPr>
                <w:i w:val="1"/>
                <w:iCs w:val="1"/>
                <w:sz w:val="16"/>
                <w:szCs w:val="16"/>
                <w:rtl w:val="0"/>
              </w:rPr>
              <w:t xml:space="preserve"> Please ensure a gender-balanced representation in the composition of project teams and staff performing the action.</w:t>
            </w:r>
          </w:p>
        </w:tc>
      </w:tr>
      <w:tr>
        <w:trPr>
          <w:cantSplit w:val="0"/>
          <w:tblHeader w:val="0"/>
        </w:trPr>
        <w:tc>
          <w:tcPr>
            <w:shd w:fill="f2f2f2" w:val="clear"/>
            <w:tcMar>
              <w:top w:w="0.0" w:type="dxa"/>
              <w:left w:w="108.0" w:type="dxa"/>
              <w:bottom w:w="0.0" w:type="dxa"/>
              <w:right w:w="108.0" w:type="dxa"/>
            </w:tcMar>
          </w:tcPr>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120" w:before="120" w:lineRule="auto"/>
              <w:ind w:right="4"/>
              <w:jc w:val="center"/>
              <w:rPr>
                <w:sz w:val="18"/>
                <w:szCs w:val="18"/>
              </w:rPr>
            </w:pPr>
            <w:sdt>
              <w:sdtPr>
                <w:id w:val="-1660662831"/>
                <w:tag w:val="goog_rdk_17"/>
              </w:sdtPr>
              <w:sdtContent>
                <w:commentRangeStart w:id="5"/>
              </w:sdtContent>
            </w:sdt>
            <w:r w:rsidDel="00000000" w:rsidR="00000000" w:rsidRPr="00000000">
              <w:rPr>
                <w:sz w:val="18"/>
                <w:szCs w:val="18"/>
                <w:rtl w:val="0"/>
              </w:rPr>
              <w:t xml:space="preserve">Name and function</w:t>
            </w:r>
            <w:commentRangeEnd w:id="5"/>
            <w:r w:rsidDel="00000000" w:rsidR="00000000" w:rsidRPr="00000000">
              <w:commentReference w:id="5"/>
            </w:r>
            <w:r w:rsidDel="00000000" w:rsidR="00000000" w:rsidRPr="00000000">
              <w:rPr>
                <w:rtl w:val="0"/>
              </w:rPr>
            </w:r>
          </w:p>
        </w:tc>
        <w:tc>
          <w:tcPr>
            <w:shd w:fill="f2f2f2" w:val="clear"/>
            <w:tcMar>
              <w:top w:w="0.0" w:type="dxa"/>
              <w:left w:w="108.0" w:type="dxa"/>
              <w:bottom w:w="0.0" w:type="dxa"/>
              <w:right w:w="108.0" w:type="dxa"/>
            </w:tcMar>
          </w:tcPr>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120" w:before="120" w:lineRule="auto"/>
              <w:ind w:right="4"/>
              <w:jc w:val="center"/>
              <w:rPr>
                <w:sz w:val="18"/>
                <w:szCs w:val="18"/>
              </w:rPr>
            </w:pPr>
            <w:r w:rsidDel="00000000" w:rsidR="00000000" w:rsidRPr="00000000">
              <w:rPr>
                <w:sz w:val="18"/>
                <w:szCs w:val="18"/>
                <w:rtl w:val="0"/>
              </w:rPr>
              <w:t xml:space="preserve">Organisation</w:t>
            </w:r>
          </w:p>
        </w:tc>
        <w:tc>
          <w:tcPr>
            <w:shd w:fill="f2f2f2" w:val="clear"/>
            <w:tcMar>
              <w:top w:w="0.0" w:type="dxa"/>
              <w:left w:w="108.0" w:type="dxa"/>
              <w:bottom w:w="0.0" w:type="dxa"/>
              <w:right w:w="108.0" w:type="dxa"/>
            </w:tcMar>
          </w:tcPr>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120" w:before="120" w:lineRule="auto"/>
              <w:ind w:right="4"/>
              <w:jc w:val="center"/>
              <w:rPr>
                <w:sz w:val="18"/>
                <w:szCs w:val="18"/>
              </w:rPr>
            </w:pPr>
            <w:r w:rsidDel="00000000" w:rsidR="00000000" w:rsidRPr="00000000">
              <w:rPr>
                <w:sz w:val="18"/>
                <w:szCs w:val="18"/>
                <w:rtl w:val="0"/>
              </w:rPr>
              <w:t xml:space="preserve">Role/tasks/professional profile and expertise </w:t>
            </w:r>
          </w:p>
        </w:tc>
      </w:tr>
      <w:tr>
        <w:trPr>
          <w:cantSplit w:val="0"/>
          <w:trHeight w:val="1553.876953125" w:hRule="atLeast"/>
          <w:tblHeader w:val="0"/>
        </w:trPr>
        <w:tc>
          <w:tcPr>
            <w:shd w:fill="ffffff" w:val="clear"/>
            <w:tcMar>
              <w:top w:w="0.0" w:type="dxa"/>
              <w:left w:w="108.0" w:type="dxa"/>
              <w:bottom w:w="0.0" w:type="dxa"/>
              <w:right w:w="108.0" w:type="dxa"/>
            </w:tcMa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120" w:before="120" w:lineRule="auto"/>
              <w:ind w:right="4"/>
              <w:jc w:val="both"/>
              <w:rPr>
                <w:sz w:val="18"/>
                <w:szCs w:val="18"/>
              </w:rPr>
            </w:pPr>
            <w:r w:rsidDel="00000000" w:rsidR="00000000" w:rsidRPr="00000000">
              <w:rPr>
                <w:sz w:val="18"/>
                <w:szCs w:val="18"/>
                <w:rtl w:val="0"/>
              </w:rPr>
              <w:t xml:space="preserve">Déborah Salafranca Vázquez — Project Director</w:t>
            </w:r>
          </w:p>
        </w:tc>
        <w:tc>
          <w:tcPr>
            <w:shd w:fill="ffffff" w:val="clear"/>
            <w:tcMar>
              <w:top w:w="0.0" w:type="dxa"/>
              <w:left w:w="108.0" w:type="dxa"/>
              <w:bottom w:w="0.0" w:type="dxa"/>
              <w:right w:w="108.0" w:type="dxa"/>
            </w:tcMar>
          </w:tcPr>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120" w:before="120" w:lineRule="auto"/>
              <w:ind w:right="4"/>
              <w:jc w:val="both"/>
              <w:rPr>
                <w:sz w:val="18"/>
                <w:szCs w:val="18"/>
              </w:rPr>
            </w:pPr>
            <w:r w:rsidDel="00000000" w:rsidR="00000000" w:rsidRPr="00000000">
              <w:rPr>
                <w:sz w:val="18"/>
                <w:szCs w:val="18"/>
                <w:rtl w:val="0"/>
              </w:rPr>
              <w:t xml:space="preserve">CIFAL Málaga</w:t>
            </w:r>
          </w:p>
        </w:tc>
        <w:tc>
          <w:tcPr>
            <w:shd w:fill="ffffff" w:val="clear"/>
            <w:tcMar>
              <w:top w:w="0.0" w:type="dxa"/>
              <w:left w:w="108.0" w:type="dxa"/>
              <w:bottom w:w="0.0" w:type="dxa"/>
              <w:right w:w="108.0" w:type="dxa"/>
            </w:tcMar>
          </w:tcPr>
          <w:p w:rsidR="00000000" w:rsidDel="00000000" w:rsidP="00000000" w:rsidRDefault="00000000" w:rsidRPr="00000000" w14:paraId="00000084">
            <w:pPr>
              <w:spacing w:after="120" w:before="120" w:lineRule="auto"/>
              <w:ind w:right="4"/>
              <w:jc w:val="both"/>
              <w:rPr>
                <w:sz w:val="18"/>
                <w:szCs w:val="18"/>
              </w:rPr>
            </w:pPr>
            <w:r w:rsidDel="00000000" w:rsidR="00000000" w:rsidRPr="00000000">
              <w:rPr>
                <w:sz w:val="18"/>
                <w:szCs w:val="18"/>
                <w:rtl w:val="0"/>
              </w:rPr>
              <w:t xml:space="preserve">Role: Strategic oversight of CIFAL Málaga's participation; senior oversight of WP1; contributes to WP3.</w:t>
              <w:br w:type="textWrapping"/>
              <w:t xml:space="preserve">Tasks: project governance; quality assurance; capacity development; WP3 methodology; institutional engagement.</w:t>
              <w:br w:type="textWrapping"/>
              <w:t xml:space="preserve">Professional profile/expertise: Senior Expert in International Cooperation and Quality Assurance. Director of CIFAL Málaga; extensive additional experience in training management.</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120" w:before="120" w:lineRule="auto"/>
              <w:ind w:right="4"/>
              <w:jc w:val="both"/>
              <w:rPr>
                <w:sz w:val="18"/>
                <w:szCs w:val="18"/>
              </w:rPr>
            </w:pPr>
            <w:r w:rsidDel="00000000" w:rsidR="00000000" w:rsidRPr="00000000">
              <w:rPr>
                <w:sz w:val="18"/>
                <w:szCs w:val="18"/>
                <w:rtl w:val="0"/>
              </w:rPr>
              <w:t xml:space="preserve">Alfiya Urazaeva — Project Manager</w:t>
            </w:r>
          </w:p>
        </w:tc>
        <w:tc>
          <w:tcPr>
            <w:shd w:fill="ffffff" w:val="clear"/>
            <w:tcMar>
              <w:top w:w="0.0" w:type="dxa"/>
              <w:left w:w="108.0" w:type="dxa"/>
              <w:bottom w:w="0.0" w:type="dxa"/>
              <w:right w:w="108.0" w:type="dxa"/>
            </w:tcMar>
          </w:tcPr>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120" w:before="120" w:lineRule="auto"/>
              <w:ind w:right="4"/>
              <w:jc w:val="both"/>
              <w:rPr>
                <w:sz w:val="18"/>
                <w:szCs w:val="18"/>
              </w:rPr>
            </w:pPr>
            <w:r w:rsidDel="00000000" w:rsidR="00000000" w:rsidRPr="00000000">
              <w:rPr>
                <w:sz w:val="18"/>
                <w:szCs w:val="18"/>
                <w:rtl w:val="0"/>
              </w:rPr>
              <w:t xml:space="preserve">CIFAL Málaga</w:t>
            </w:r>
          </w:p>
        </w:tc>
        <w:tc>
          <w:tcPr>
            <w:shd w:fill="ffffff" w:val="clear"/>
            <w:tcMar>
              <w:top w:w="0.0" w:type="dxa"/>
              <w:left w:w="108.0" w:type="dxa"/>
              <w:bottom w:w="0.0" w:type="dxa"/>
              <w:right w:w="108.0" w:type="dxa"/>
            </w:tcMar>
          </w:tcPr>
          <w:p w:rsidR="00000000" w:rsidDel="00000000" w:rsidP="00000000" w:rsidRDefault="00000000" w:rsidRPr="00000000" w14:paraId="00000087">
            <w:pPr>
              <w:spacing w:after="120" w:before="120" w:lineRule="auto"/>
              <w:ind w:right="4"/>
              <w:jc w:val="both"/>
              <w:rPr>
                <w:sz w:val="18"/>
                <w:szCs w:val="18"/>
              </w:rPr>
            </w:pPr>
            <w:r w:rsidDel="00000000" w:rsidR="00000000" w:rsidRPr="00000000">
              <w:rPr>
                <w:sz w:val="18"/>
                <w:szCs w:val="18"/>
                <w:rtl w:val="0"/>
              </w:rPr>
              <w:t xml:space="preserve">Role: Day-to-day coordination of CIVIS; leads CIFAL Málaga's responsibilities under WP1 and WP3.</w:t>
              <w:br w:type="textWrapping"/>
              <w:t xml:space="preserve">Tasks: consortium coordination; implementation; partner communication; progress monitoring and reporting; quality control; WP3 capacity-building activities.</w:t>
              <w:br w:type="textWrapping"/>
              <w:t xml:space="preserve">Professional profile/expertise: EU Projects and Partnerships Expert at CIFAL Málaga; extensive experience across the full EU project cycle under CERV, Horizon Europe, Erasmus+ and other programmes. </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88">
            <w:pPr>
              <w:spacing w:after="120" w:before="120" w:lineRule="auto"/>
              <w:ind w:right="4"/>
              <w:jc w:val="both"/>
              <w:rPr>
                <w:sz w:val="18"/>
                <w:szCs w:val="18"/>
              </w:rPr>
            </w:pPr>
            <w:r w:rsidDel="00000000" w:rsidR="00000000" w:rsidRPr="00000000">
              <w:rPr>
                <w:sz w:val="18"/>
                <w:szCs w:val="18"/>
                <w:rtl w:val="0"/>
              </w:rPr>
              <w:t xml:space="preserve">Iva Tsolova — Project Manager</w:t>
            </w:r>
          </w:p>
        </w:tc>
        <w:tc>
          <w:tcPr>
            <w:shd w:fill="ffffff" w:val="clear"/>
            <w:tcMar>
              <w:top w:w="0.0" w:type="dxa"/>
              <w:left w:w="108.0" w:type="dxa"/>
              <w:bottom w:w="0.0" w:type="dxa"/>
              <w:right w:w="108.0" w:type="dxa"/>
            </w:tcMar>
          </w:tcPr>
          <w:p w:rsidR="00000000" w:rsidDel="00000000" w:rsidP="00000000" w:rsidRDefault="00000000" w:rsidRPr="00000000" w14:paraId="00000089">
            <w:pPr>
              <w:spacing w:after="120" w:before="120" w:lineRule="auto"/>
              <w:ind w:right="4"/>
              <w:jc w:val="both"/>
              <w:rPr>
                <w:sz w:val="18"/>
                <w:szCs w:val="18"/>
              </w:rPr>
            </w:pPr>
            <w:r w:rsidDel="00000000" w:rsidR="00000000" w:rsidRPr="00000000">
              <w:rPr>
                <w:sz w:val="18"/>
                <w:szCs w:val="18"/>
                <w:rtl w:val="0"/>
              </w:rPr>
              <w:t xml:space="preserve">SZV</w:t>
            </w:r>
          </w:p>
        </w:tc>
        <w:tc>
          <w:tcPr>
            <w:shd w:fill="ffffff" w:val="clear"/>
            <w:tcMar>
              <w:top w:w="0.0" w:type="dxa"/>
              <w:left w:w="108.0" w:type="dxa"/>
              <w:bottom w:w="0.0" w:type="dxa"/>
              <w:right w:w="108.0" w:type="dxa"/>
            </w:tcMar>
          </w:tcPr>
          <w:p w:rsidR="00000000" w:rsidDel="00000000" w:rsidP="00000000" w:rsidRDefault="00000000" w:rsidRPr="00000000" w14:paraId="0000008A">
            <w:pPr>
              <w:spacing w:after="120" w:before="120" w:lineRule="auto"/>
              <w:ind w:right="4"/>
              <w:jc w:val="both"/>
              <w:rPr>
                <w:sz w:val="18"/>
                <w:szCs w:val="18"/>
              </w:rPr>
            </w:pPr>
            <w:r w:rsidDel="00000000" w:rsidR="00000000" w:rsidRPr="00000000">
              <w:rPr>
                <w:sz w:val="18"/>
                <w:szCs w:val="18"/>
                <w:rtl w:val="0"/>
              </w:rPr>
              <w:t xml:space="preserve">Role: Coordinates SZV activities and represents SZV in project governance; supports all relevant WPs.</w:t>
              <w:br w:type="textWrapping"/>
              <w:t xml:space="preserve">Tasks: national co-working activities in Austria; content development; internal quality assessment; decision-making.</w:t>
              <w:br w:type="textWrapping"/>
              <w:t xml:space="preserve">Professional profile/expertise: Co-founder of SZV; more than 18 years of NGO-sector experience covering disability and inclusion, capacity building, business development and organisational growth. </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8B">
            <w:pPr>
              <w:spacing w:after="120" w:before="120" w:lineRule="auto"/>
              <w:ind w:right="4"/>
              <w:jc w:val="both"/>
              <w:rPr>
                <w:sz w:val="18"/>
                <w:szCs w:val="18"/>
              </w:rPr>
            </w:pPr>
            <w:r w:rsidDel="00000000" w:rsidR="00000000" w:rsidRPr="00000000">
              <w:rPr>
                <w:sz w:val="18"/>
                <w:szCs w:val="18"/>
                <w:rtl w:val="0"/>
              </w:rPr>
              <w:t xml:space="preserve">Christopher Palmer — Project Manager</w:t>
            </w:r>
          </w:p>
        </w:tc>
        <w:tc>
          <w:tcPr>
            <w:shd w:fill="ffffff" w:val="clear"/>
            <w:tcMar>
              <w:top w:w="0.0" w:type="dxa"/>
              <w:left w:w="108.0" w:type="dxa"/>
              <w:bottom w:w="0.0" w:type="dxa"/>
              <w:right w:w="108.0" w:type="dxa"/>
            </w:tcMar>
          </w:tcPr>
          <w:p w:rsidR="00000000" w:rsidDel="00000000" w:rsidP="00000000" w:rsidRDefault="00000000" w:rsidRPr="00000000" w14:paraId="0000008C">
            <w:pPr>
              <w:spacing w:after="120" w:before="120" w:lineRule="auto"/>
              <w:ind w:right="4"/>
              <w:jc w:val="both"/>
              <w:rPr>
                <w:sz w:val="18"/>
                <w:szCs w:val="18"/>
              </w:rPr>
            </w:pPr>
            <w:r w:rsidDel="00000000" w:rsidR="00000000" w:rsidRPr="00000000">
              <w:rPr>
                <w:sz w:val="18"/>
                <w:szCs w:val="18"/>
                <w:rtl w:val="0"/>
              </w:rPr>
              <w:t xml:space="preserve">CRPD Malta</w:t>
            </w:r>
          </w:p>
        </w:tc>
        <w:tc>
          <w:tcPr>
            <w:shd w:fill="ffffff" w:val="clear"/>
            <w:tcMar>
              <w:top w:w="0.0" w:type="dxa"/>
              <w:left w:w="108.0" w:type="dxa"/>
              <w:bottom w:w="0.0" w:type="dxa"/>
              <w:right w:w="108.0" w:type="dxa"/>
            </w:tcMar>
          </w:tcPr>
          <w:p w:rsidR="00000000" w:rsidDel="00000000" w:rsidP="00000000" w:rsidRDefault="00000000" w:rsidRPr="00000000" w14:paraId="0000008D">
            <w:pPr>
              <w:spacing w:after="120" w:before="120" w:lineRule="auto"/>
              <w:ind w:right="4"/>
              <w:jc w:val="both"/>
              <w:rPr>
                <w:sz w:val="18"/>
                <w:szCs w:val="18"/>
              </w:rPr>
            </w:pPr>
            <w:r w:rsidDel="00000000" w:rsidR="00000000" w:rsidRPr="00000000">
              <w:rPr>
                <w:sz w:val="18"/>
                <w:szCs w:val="18"/>
                <w:rtl w:val="0"/>
              </w:rPr>
              <w:t xml:space="preserve">Role: Main contact, overall manager for CRPD's participation in all WPs.</w:t>
              <w:br w:type="textWrapping"/>
              <w:t xml:space="preserve">Tasks: project implementation; stakeholder coordination; budget and risk management; accessibility.</w:t>
              <w:br w:type="textWrapping"/>
              <w:t xml:space="preserve">Professional profile/expertise: MSc in Mental Health Science; BSc (Hons.) in Sociology with Psychology; leadership and project-management qualifications; multidisciplinary management experience across disability rights, health and social care, research and EU-funded projects.</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8E">
            <w:pPr>
              <w:spacing w:after="120" w:before="120" w:lineRule="auto"/>
              <w:ind w:right="4"/>
              <w:jc w:val="both"/>
              <w:rPr>
                <w:sz w:val="18"/>
                <w:szCs w:val="18"/>
              </w:rPr>
            </w:pPr>
            <w:r w:rsidDel="00000000" w:rsidR="00000000" w:rsidRPr="00000000">
              <w:rPr>
                <w:sz w:val="18"/>
                <w:szCs w:val="18"/>
                <w:rtl w:val="0"/>
              </w:rPr>
              <w:t xml:space="preserve">John Coughlan — Project Manager</w:t>
            </w:r>
          </w:p>
        </w:tc>
        <w:tc>
          <w:tcPr>
            <w:shd w:fill="ffffff" w:val="clear"/>
            <w:tcMar>
              <w:top w:w="0.0" w:type="dxa"/>
              <w:left w:w="108.0" w:type="dxa"/>
              <w:bottom w:w="0.0" w:type="dxa"/>
              <w:right w:w="108.0" w:type="dxa"/>
            </w:tcMar>
          </w:tcPr>
          <w:p w:rsidR="00000000" w:rsidDel="00000000" w:rsidP="00000000" w:rsidRDefault="00000000" w:rsidRPr="00000000" w14:paraId="0000008F">
            <w:pPr>
              <w:spacing w:after="120" w:before="120" w:lineRule="auto"/>
              <w:ind w:right="4"/>
              <w:jc w:val="both"/>
              <w:rPr>
                <w:sz w:val="18"/>
                <w:szCs w:val="18"/>
              </w:rPr>
            </w:pPr>
            <w:r w:rsidDel="00000000" w:rsidR="00000000" w:rsidRPr="00000000">
              <w:rPr>
                <w:sz w:val="18"/>
                <w:szCs w:val="18"/>
                <w:rtl w:val="0"/>
              </w:rPr>
              <w:t xml:space="preserve">CP-ECA</w:t>
            </w:r>
          </w:p>
        </w:tc>
        <w:tc>
          <w:tcPr>
            <w:shd w:fill="ffffff" w:val="clear"/>
            <w:tcMar>
              <w:top w:w="0.0" w:type="dxa"/>
              <w:left w:w="108.0" w:type="dxa"/>
              <w:bottom w:w="0.0" w:type="dxa"/>
              <w:right w:w="108.0" w:type="dxa"/>
            </w:tcMar>
          </w:tcPr>
          <w:p w:rsidR="00000000" w:rsidDel="00000000" w:rsidP="00000000" w:rsidRDefault="00000000" w:rsidRPr="00000000" w14:paraId="00000090">
            <w:pPr>
              <w:spacing w:after="120" w:before="120" w:lineRule="auto"/>
              <w:ind w:right="4"/>
              <w:jc w:val="both"/>
              <w:rPr>
                <w:sz w:val="18"/>
                <w:szCs w:val="18"/>
              </w:rPr>
            </w:pPr>
            <w:r w:rsidDel="00000000" w:rsidR="00000000" w:rsidRPr="00000000">
              <w:rPr>
                <w:sz w:val="18"/>
                <w:szCs w:val="18"/>
                <w:rtl w:val="0"/>
              </w:rPr>
              <w:t xml:space="preserve">Role: Coordinates CP-ECA's contribution; supports WP5.</w:t>
              <w:br w:type="textWrapping"/>
              <w:t xml:space="preserve">Tasks: European stakeholder engagement; policy dialogue; consortium cooperation.</w:t>
              <w:br w:type="textWrapping"/>
              <w:t xml:space="preserve">Professional profile/expertise: Secretary General of Cerebral Palsy Europe; more than 20 years managing and contributing to EU-funded projects and operating grants; former Deputy Director of the Academy of European Law; member of the Steering Committee of the WHO Civil Society Commission and the Foundational Committee of the WHO Disability Health Equity Initiative; lived experience as the parent of a teenager with severe disability. </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91">
            <w:pPr>
              <w:spacing w:after="120" w:before="120" w:lineRule="auto"/>
              <w:ind w:right="4"/>
              <w:jc w:val="both"/>
              <w:rPr>
                <w:sz w:val="18"/>
                <w:szCs w:val="18"/>
              </w:rPr>
            </w:pPr>
            <w:r w:rsidDel="00000000" w:rsidR="00000000" w:rsidRPr="00000000">
              <w:rPr>
                <w:sz w:val="18"/>
                <w:szCs w:val="18"/>
                <w:rtl w:val="0"/>
              </w:rPr>
              <w:t xml:space="preserve">Bart de Bart — Project Manager</w:t>
            </w:r>
          </w:p>
        </w:tc>
        <w:tc>
          <w:tcPr>
            <w:shd w:fill="ffffff" w:val="clear"/>
            <w:tcMar>
              <w:top w:w="0.0" w:type="dxa"/>
              <w:left w:w="108.0" w:type="dxa"/>
              <w:bottom w:w="0.0" w:type="dxa"/>
              <w:right w:w="108.0" w:type="dxa"/>
            </w:tcMar>
          </w:tcPr>
          <w:p w:rsidR="00000000" w:rsidDel="00000000" w:rsidP="00000000" w:rsidRDefault="00000000" w:rsidRPr="00000000" w14:paraId="00000092">
            <w:pPr>
              <w:spacing w:after="120" w:before="120" w:lineRule="auto"/>
              <w:ind w:right="4"/>
              <w:jc w:val="both"/>
              <w:rPr>
                <w:sz w:val="18"/>
                <w:szCs w:val="18"/>
              </w:rPr>
            </w:pPr>
            <w:r w:rsidDel="00000000" w:rsidR="00000000" w:rsidRPr="00000000">
              <w:rPr>
                <w:sz w:val="18"/>
                <w:szCs w:val="18"/>
                <w:rtl w:val="0"/>
              </w:rPr>
              <w:t xml:space="preserve">JongPIT</w:t>
            </w:r>
          </w:p>
        </w:tc>
        <w:tc>
          <w:tcPr>
            <w:shd w:fill="ffffff" w:val="clear"/>
            <w:tcMar>
              <w:top w:w="0.0" w:type="dxa"/>
              <w:left w:w="108.0" w:type="dxa"/>
              <w:bottom w:w="0.0" w:type="dxa"/>
              <w:right w:w="108.0" w:type="dxa"/>
            </w:tcMar>
          </w:tcPr>
          <w:p w:rsidR="00000000" w:rsidDel="00000000" w:rsidP="00000000" w:rsidRDefault="00000000" w:rsidRPr="00000000" w14:paraId="00000093">
            <w:pPr>
              <w:spacing w:after="120" w:before="120" w:lineRule="auto"/>
              <w:ind w:right="4"/>
              <w:jc w:val="both"/>
              <w:rPr>
                <w:sz w:val="18"/>
                <w:szCs w:val="18"/>
              </w:rPr>
            </w:pPr>
            <w:r w:rsidDel="00000000" w:rsidR="00000000" w:rsidRPr="00000000">
              <w:rPr>
                <w:sz w:val="18"/>
                <w:szCs w:val="18"/>
                <w:highlight w:val="yellow"/>
                <w:rtl w:val="0"/>
              </w:rPr>
              <w:t xml:space="preserve">Role: Managing JongPIT activities and coordinating internally.</w:t>
              <w:br w:type="textWrapping"/>
              <w:t xml:space="preserve">Tasks: policy dialogue; strategic guidance. contributes particularly to protection-ecosystem engagement (WP4).</w:t>
            </w:r>
            <w:r w:rsidDel="00000000" w:rsidR="00000000" w:rsidRPr="00000000">
              <w:rPr>
                <w:sz w:val="18"/>
                <w:szCs w:val="18"/>
                <w:rtl w:val="0"/>
              </w:rPr>
              <w:br w:type="textWrapping"/>
              <w:t xml:space="preserve">Professional profile/expertise: Chair of JongPIT; MPA from Leiden University; more than 12 years in social entrepreneurship and disability-inclusion advocacy; former Vice-Chair of the Dutch National Clients' Council and partner in the National CRPD Strategy. </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94">
            <w:pPr>
              <w:spacing w:after="120" w:before="120" w:lineRule="auto"/>
              <w:ind w:right="4"/>
              <w:jc w:val="both"/>
              <w:rPr>
                <w:sz w:val="18"/>
                <w:szCs w:val="18"/>
              </w:rPr>
            </w:pPr>
            <w:r w:rsidDel="00000000" w:rsidR="00000000" w:rsidRPr="00000000">
              <w:rPr>
                <w:sz w:val="18"/>
                <w:szCs w:val="18"/>
                <w:rtl w:val="0"/>
              </w:rPr>
              <w:t xml:space="preserve">Daniela Tontsch - Project Manager</w:t>
            </w:r>
          </w:p>
        </w:tc>
        <w:tc>
          <w:tcPr>
            <w:shd w:fill="ffffff" w:val="clear"/>
            <w:tcMar>
              <w:top w:w="0.0" w:type="dxa"/>
              <w:left w:w="108.0" w:type="dxa"/>
              <w:bottom w:w="0.0" w:type="dxa"/>
              <w:right w:w="108.0" w:type="dxa"/>
            </w:tcMar>
          </w:tcPr>
          <w:p w:rsidR="00000000" w:rsidDel="00000000" w:rsidP="00000000" w:rsidRDefault="00000000" w:rsidRPr="00000000" w14:paraId="00000095">
            <w:pPr>
              <w:spacing w:after="120" w:before="120" w:lineRule="auto"/>
              <w:ind w:right="4"/>
              <w:jc w:val="both"/>
              <w:rPr>
                <w:sz w:val="18"/>
                <w:szCs w:val="18"/>
                <w:highlight w:val="yellow"/>
              </w:rPr>
            </w:pPr>
            <w:r w:rsidDel="00000000" w:rsidR="00000000" w:rsidRPr="00000000">
              <w:rPr>
                <w:sz w:val="18"/>
                <w:szCs w:val="18"/>
                <w:highlight w:val="yellow"/>
                <w:rtl w:val="0"/>
              </w:rPr>
              <w:t xml:space="preserve">CNDR</w:t>
            </w:r>
          </w:p>
        </w:tc>
        <w:tc>
          <w:tcPr>
            <w:shd w:fill="ffffff" w:val="clear"/>
            <w:tcMar>
              <w:top w:w="0.0" w:type="dxa"/>
              <w:left w:w="108.0" w:type="dxa"/>
              <w:bottom w:w="0.0" w:type="dxa"/>
              <w:right w:w="108.0" w:type="dxa"/>
            </w:tcMar>
          </w:tcPr>
          <w:p w:rsidR="00000000" w:rsidDel="00000000" w:rsidP="00000000" w:rsidRDefault="00000000" w:rsidRPr="00000000" w14:paraId="00000096">
            <w:pPr>
              <w:spacing w:after="120" w:before="120" w:lineRule="auto"/>
              <w:ind w:right="4"/>
              <w:jc w:val="both"/>
              <w:rPr>
                <w:sz w:val="18"/>
                <w:szCs w:val="18"/>
                <w:highlight w:val="yellow"/>
              </w:rPr>
            </w:pPr>
            <w:r w:rsidDel="00000000" w:rsidR="00000000" w:rsidRPr="00000000">
              <w:rPr>
                <w:sz w:val="18"/>
                <w:szCs w:val="18"/>
                <w:rtl w:val="0"/>
              </w:rPr>
              <w:t xml:space="preserve">Role: Leads CNDR's participation across all WPs and coordinates the organisation's internal team.</w:t>
              <w:br w:type="textWrapping"/>
              <w:t xml:space="preserve">Tasks: task allocation, deadlines and quality of national contributions; institutional dialogue with national authorities and rights bodies; mapping of protection actors; policy follow-up.</w:t>
              <w:br w:type="textWrapping"/>
              <w:t xml:space="preserve">Professional profile/expertise: President of CNDR since 2015; member of the General Council and Steering Committee of the Romanian Institute for Human Rights; project coordinator at the Association of Muscular Dystrophies; background in disability rights advocacy.</w:t>
            </w: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97">
            <w:pPr>
              <w:spacing w:after="120" w:before="120" w:lineRule="auto"/>
              <w:ind w:right="4"/>
              <w:jc w:val="both"/>
              <w:rPr>
                <w:sz w:val="18"/>
                <w:szCs w:val="18"/>
              </w:rPr>
            </w:pPr>
            <w:r w:rsidDel="00000000" w:rsidR="00000000" w:rsidRPr="00000000">
              <w:rPr>
                <w:sz w:val="18"/>
                <w:szCs w:val="18"/>
                <w:rtl w:val="0"/>
              </w:rPr>
              <w:t xml:space="preserve">Marica Mirić — Project manager</w:t>
            </w:r>
          </w:p>
        </w:tc>
        <w:tc>
          <w:tcPr>
            <w:shd w:fill="ffffff" w:val="clear"/>
            <w:tcMar>
              <w:top w:w="0.0" w:type="dxa"/>
              <w:left w:w="108.0" w:type="dxa"/>
              <w:bottom w:w="0.0" w:type="dxa"/>
              <w:right w:w="108.0" w:type="dxa"/>
            </w:tcMar>
          </w:tcPr>
          <w:p w:rsidR="00000000" w:rsidDel="00000000" w:rsidP="00000000" w:rsidRDefault="00000000" w:rsidRPr="00000000" w14:paraId="00000098">
            <w:pPr>
              <w:spacing w:after="120" w:before="120" w:lineRule="auto"/>
              <w:ind w:right="4"/>
              <w:jc w:val="both"/>
              <w:rPr>
                <w:sz w:val="18"/>
                <w:szCs w:val="18"/>
              </w:rPr>
            </w:pPr>
            <w:r w:rsidDel="00000000" w:rsidR="00000000" w:rsidRPr="00000000">
              <w:rPr>
                <w:sz w:val="18"/>
                <w:szCs w:val="18"/>
                <w:rtl w:val="0"/>
              </w:rPr>
              <w:t xml:space="preserve">SOIH</w:t>
            </w:r>
          </w:p>
        </w:tc>
        <w:tc>
          <w:tcPr>
            <w:shd w:fill="ffffff" w:val="clear"/>
            <w:tcMar>
              <w:top w:w="0.0" w:type="dxa"/>
              <w:left w:w="108.0" w:type="dxa"/>
              <w:bottom w:w="0.0" w:type="dxa"/>
              <w:right w:w="108.0" w:type="dxa"/>
            </w:tcMar>
          </w:tcPr>
          <w:p w:rsidR="00000000" w:rsidDel="00000000" w:rsidP="00000000" w:rsidRDefault="00000000" w:rsidRPr="00000000" w14:paraId="00000099">
            <w:pPr>
              <w:spacing w:after="120" w:before="120" w:lineRule="auto"/>
              <w:ind w:right="4"/>
              <w:jc w:val="both"/>
              <w:rPr>
                <w:b w:val="1"/>
                <w:bCs w:val="1"/>
                <w:sz w:val="18"/>
                <w:szCs w:val="18"/>
                <w:highlight w:val="yellow"/>
              </w:rPr>
            </w:pPr>
            <w:r w:rsidDel="00000000" w:rsidR="00000000" w:rsidRPr="00000000">
              <w:rPr>
                <w:sz w:val="18"/>
                <w:szCs w:val="18"/>
                <w:rtl w:val="0"/>
              </w:rPr>
              <w:t xml:space="preserve">Role; Contributes. Supports WP1, WP2, WP3, WP4, W5 </w:t>
              <w:br w:type="textWrapping"/>
              <w:t xml:space="preserve">Tasks: participating in content development for SOIH in all WPs; organisation of off-site events; training sessions participation;  progress monitoring </w:t>
              <w:br w:type="textWrapping"/>
              <w:t xml:space="preserve">Professional profile/expertise: more than 35 years in disability field (social and health care, accessibility, discrimination, human rights, inclusion, personal assistance, education, CRPD, SDG, Board member of EDF and DPI), experience in project management on national and European level</w:t>
            </w: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120" w:before="120" w:lineRule="auto"/>
              <w:ind w:right="4"/>
              <w:jc w:val="both"/>
              <w:rPr>
                <w:sz w:val="18"/>
                <w:szCs w:val="18"/>
              </w:rPr>
            </w:pPr>
            <w:r w:rsidDel="00000000" w:rsidR="00000000" w:rsidRPr="00000000">
              <w:rPr>
                <w:sz w:val="18"/>
                <w:szCs w:val="18"/>
                <w:rtl w:val="0"/>
              </w:rPr>
              <w:t xml:space="preserve">Luis Macua Sánchez — Senior Expert</w:t>
            </w:r>
          </w:p>
        </w:tc>
        <w:tc>
          <w:tcPr>
            <w:shd w:fill="ffffff" w:val="clear"/>
            <w:tcMar>
              <w:top w:w="0.0" w:type="dxa"/>
              <w:left w:w="108.0" w:type="dxa"/>
              <w:bottom w:w="0.0" w:type="dxa"/>
              <w:right w:w="108.0" w:type="dxa"/>
            </w:tcMar>
          </w:tcPr>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120" w:before="120" w:lineRule="auto"/>
              <w:ind w:right="4"/>
              <w:jc w:val="both"/>
              <w:rPr>
                <w:sz w:val="18"/>
                <w:szCs w:val="18"/>
              </w:rPr>
            </w:pPr>
            <w:r w:rsidDel="00000000" w:rsidR="00000000" w:rsidRPr="00000000">
              <w:rPr>
                <w:sz w:val="18"/>
                <w:szCs w:val="18"/>
                <w:rtl w:val="0"/>
              </w:rPr>
              <w:t xml:space="preserve">CIFAL Málaga</w:t>
            </w:r>
          </w:p>
        </w:tc>
        <w:tc>
          <w:tcPr>
            <w:shd w:fill="ffffff" w:val="clear"/>
            <w:tcMar>
              <w:top w:w="0.0" w:type="dxa"/>
              <w:left w:w="108.0" w:type="dxa"/>
              <w:bottom w:w="0.0" w:type="dxa"/>
              <w:right w:w="108.0" w:type="dxa"/>
            </w:tcMar>
          </w:tcPr>
          <w:p w:rsidR="00000000" w:rsidDel="00000000" w:rsidP="00000000" w:rsidRDefault="00000000" w:rsidRPr="00000000" w14:paraId="0000009C">
            <w:pPr>
              <w:spacing w:after="120" w:before="120" w:lineRule="auto"/>
              <w:ind w:right="4"/>
              <w:jc w:val="both"/>
              <w:rPr>
                <w:sz w:val="18"/>
                <w:szCs w:val="18"/>
              </w:rPr>
            </w:pPr>
            <w:r w:rsidDel="00000000" w:rsidR="00000000" w:rsidRPr="00000000">
              <w:rPr>
                <w:sz w:val="18"/>
                <w:szCs w:val="18"/>
                <w:rtl w:val="0"/>
              </w:rPr>
              <w:t xml:space="preserve">Role: Contributes to WP3 and support in other WPs..</w:t>
              <w:br w:type="textWrapping"/>
              <w:t xml:space="preserve">Tasks: training design; methodology; curricula and learning outcomes; toolkits; evaluation mechanisms; quality assurance.</w:t>
              <w:br w:type="textWrapping"/>
              <w:t xml:space="preserve">Professional profile/expertise: expertise in human rights, international law and capacity development; coordination of EU-funded projects and specialised training programmes. </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120" w:before="120" w:lineRule="auto"/>
              <w:ind w:right="4"/>
              <w:jc w:val="both"/>
              <w:rPr>
                <w:sz w:val="18"/>
                <w:szCs w:val="18"/>
              </w:rPr>
            </w:pPr>
            <w:r w:rsidDel="00000000" w:rsidR="00000000" w:rsidRPr="00000000">
              <w:rPr>
                <w:sz w:val="18"/>
                <w:szCs w:val="18"/>
                <w:rtl w:val="0"/>
              </w:rPr>
              <w:t xml:space="preserve">Martha Goyeneche Guevara — Senior Expert</w:t>
            </w:r>
          </w:p>
        </w:tc>
        <w:tc>
          <w:tcPr>
            <w:shd w:fill="ffffff" w:val="clear"/>
            <w:tcMar>
              <w:top w:w="0.0" w:type="dxa"/>
              <w:left w:w="108.0" w:type="dxa"/>
              <w:bottom w:w="0.0" w:type="dxa"/>
              <w:right w:w="108.0" w:type="dxa"/>
            </w:tcMar>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120" w:before="120" w:lineRule="auto"/>
              <w:ind w:right="4"/>
              <w:jc w:val="both"/>
              <w:rPr>
                <w:sz w:val="18"/>
                <w:szCs w:val="18"/>
              </w:rPr>
            </w:pPr>
            <w:r w:rsidDel="00000000" w:rsidR="00000000" w:rsidRPr="00000000">
              <w:rPr>
                <w:sz w:val="18"/>
                <w:szCs w:val="18"/>
                <w:rtl w:val="0"/>
              </w:rPr>
              <w:t xml:space="preserve">CIFAL Málaga</w:t>
            </w:r>
          </w:p>
        </w:tc>
        <w:tc>
          <w:tcPr>
            <w:shd w:fill="ffffff" w:val="clear"/>
            <w:tcMar>
              <w:top w:w="0.0" w:type="dxa"/>
              <w:left w:w="108.0" w:type="dxa"/>
              <w:bottom w:w="0.0" w:type="dxa"/>
              <w:right w:w="108.0" w:type="dxa"/>
            </w:tcMar>
          </w:tcPr>
          <w:p w:rsidR="00000000" w:rsidDel="00000000" w:rsidP="00000000" w:rsidRDefault="00000000" w:rsidRPr="00000000" w14:paraId="0000009F">
            <w:pPr>
              <w:spacing w:after="120" w:before="120" w:lineRule="auto"/>
              <w:ind w:right="4"/>
              <w:jc w:val="both"/>
              <w:rPr>
                <w:sz w:val="18"/>
                <w:szCs w:val="18"/>
              </w:rPr>
            </w:pPr>
            <w:r w:rsidDel="00000000" w:rsidR="00000000" w:rsidRPr="00000000">
              <w:rPr>
                <w:sz w:val="18"/>
                <w:szCs w:val="18"/>
                <w:rtl w:val="0"/>
              </w:rPr>
              <w:t xml:space="preserve">Role: Contributes to WP3 and to the project's civic-participation and inclusion dimensions.</w:t>
              <w:br w:type="textWrapping"/>
              <w:t xml:space="preserve">Tasks: capacity development; stakeholder engagement; participatory and intersectional approach; project monitoring.</w:t>
              <w:br w:type="textWrapping"/>
              <w:t xml:space="preserve">Professional profile/expertise: coordination of EU-funded projects including the CERV-funded RETo project; experience in citizen participation, migration, development cooperation and training. </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A0">
            <w:pPr>
              <w:spacing w:after="120" w:before="120" w:lineRule="auto"/>
              <w:ind w:right="4"/>
              <w:jc w:val="both"/>
              <w:rPr>
                <w:sz w:val="18"/>
                <w:szCs w:val="18"/>
              </w:rPr>
            </w:pPr>
            <w:r w:rsidDel="00000000" w:rsidR="00000000" w:rsidRPr="00000000">
              <w:rPr>
                <w:sz w:val="18"/>
                <w:szCs w:val="18"/>
                <w:rtl w:val="0"/>
              </w:rPr>
              <w:t xml:space="preserve">Batuhan Alisoglu — Senior Researcher</w:t>
            </w:r>
          </w:p>
        </w:tc>
        <w:tc>
          <w:tcPr>
            <w:shd w:fill="ffffff" w:val="clear"/>
            <w:tcMar>
              <w:top w:w="0.0" w:type="dxa"/>
              <w:left w:w="108.0" w:type="dxa"/>
              <w:bottom w:w="0.0" w:type="dxa"/>
              <w:right w:w="108.0" w:type="dxa"/>
            </w:tcMar>
          </w:tcPr>
          <w:p w:rsidR="00000000" w:rsidDel="00000000" w:rsidP="00000000" w:rsidRDefault="00000000" w:rsidRPr="00000000" w14:paraId="000000A1">
            <w:pPr>
              <w:spacing w:after="120" w:before="120" w:lineRule="auto"/>
              <w:ind w:right="4"/>
              <w:jc w:val="both"/>
              <w:rPr>
                <w:sz w:val="18"/>
                <w:szCs w:val="18"/>
              </w:rPr>
            </w:pPr>
            <w:r w:rsidDel="00000000" w:rsidR="00000000" w:rsidRPr="00000000">
              <w:rPr>
                <w:sz w:val="18"/>
                <w:szCs w:val="18"/>
                <w:rtl w:val="0"/>
              </w:rPr>
              <w:t xml:space="preserve">SZV</w:t>
            </w:r>
          </w:p>
        </w:tc>
        <w:tc>
          <w:tcPr>
            <w:shd w:fill="ffffff" w:val="clear"/>
            <w:tcMar>
              <w:top w:w="0.0" w:type="dxa"/>
              <w:left w:w="108.0" w:type="dxa"/>
              <w:bottom w:w="0.0" w:type="dxa"/>
              <w:right w:w="108.0" w:type="dxa"/>
            </w:tcMar>
          </w:tcPr>
          <w:p w:rsidR="00000000" w:rsidDel="00000000" w:rsidP="00000000" w:rsidRDefault="00000000" w:rsidRPr="00000000" w14:paraId="000000A2">
            <w:pPr>
              <w:spacing w:after="120" w:before="120" w:lineRule="auto"/>
              <w:ind w:right="4"/>
              <w:jc w:val="both"/>
              <w:rPr>
                <w:sz w:val="18"/>
                <w:szCs w:val="18"/>
              </w:rPr>
            </w:pPr>
            <w:r w:rsidDel="00000000" w:rsidR="00000000" w:rsidRPr="00000000">
              <w:rPr>
                <w:sz w:val="18"/>
                <w:szCs w:val="18"/>
                <w:rtl w:val="0"/>
              </w:rPr>
              <w:t xml:space="preserve">Role: Contributes particularly to WP2 as a lead, WP3 and WP4; supports WP5 and WP6.</w:t>
              <w:br w:type="textWrapping"/>
              <w:t xml:space="preserve">Tasks: research and content development; national activities; training and TPM participation; task tracking and progress monitoring.</w:t>
              <w:br w:type="textWrapping"/>
              <w:t xml:space="preserve">Professional profile/expertise: MA in European Studies and Management of EU Projects; experience in more than 30 EU projects covering disability, inclusion, adult education.</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A3">
            <w:pPr>
              <w:spacing w:after="120" w:before="120" w:lineRule="auto"/>
              <w:ind w:right="4"/>
              <w:jc w:val="both"/>
              <w:rPr>
                <w:sz w:val="18"/>
                <w:szCs w:val="18"/>
              </w:rPr>
            </w:pPr>
            <w:r w:rsidDel="00000000" w:rsidR="00000000" w:rsidRPr="00000000">
              <w:rPr>
                <w:sz w:val="18"/>
                <w:szCs w:val="18"/>
                <w:rtl w:val="0"/>
              </w:rPr>
              <w:t xml:space="preserve">Allison Zammit — Senior Expert</w:t>
            </w:r>
          </w:p>
        </w:tc>
        <w:tc>
          <w:tcPr>
            <w:shd w:fill="ffffff" w:val="clear"/>
            <w:tcMar>
              <w:top w:w="0.0" w:type="dxa"/>
              <w:left w:w="108.0" w:type="dxa"/>
              <w:bottom w:w="0.0" w:type="dxa"/>
              <w:right w:w="108.0" w:type="dxa"/>
            </w:tcMar>
          </w:tcPr>
          <w:p w:rsidR="00000000" w:rsidDel="00000000" w:rsidP="00000000" w:rsidRDefault="00000000" w:rsidRPr="00000000" w14:paraId="000000A4">
            <w:pPr>
              <w:spacing w:after="120" w:before="120" w:lineRule="auto"/>
              <w:ind w:right="4"/>
              <w:jc w:val="both"/>
              <w:rPr>
                <w:sz w:val="18"/>
                <w:szCs w:val="18"/>
              </w:rPr>
            </w:pPr>
            <w:r w:rsidDel="00000000" w:rsidR="00000000" w:rsidRPr="00000000">
              <w:rPr>
                <w:sz w:val="18"/>
                <w:szCs w:val="18"/>
                <w:rtl w:val="0"/>
              </w:rPr>
              <w:t xml:space="preserve">CRPD Malta</w:t>
            </w:r>
          </w:p>
        </w:tc>
        <w:tc>
          <w:tcPr>
            <w:shd w:fill="ffffff" w:val="clear"/>
            <w:tcMar>
              <w:top w:w="0.0" w:type="dxa"/>
              <w:left w:w="108.0" w:type="dxa"/>
              <w:bottom w:w="0.0" w:type="dxa"/>
              <w:right w:w="108.0" w:type="dxa"/>
            </w:tcMar>
          </w:tcPr>
          <w:p w:rsidR="00000000" w:rsidDel="00000000" w:rsidP="00000000" w:rsidRDefault="00000000" w:rsidRPr="00000000" w14:paraId="000000A5">
            <w:pPr>
              <w:spacing w:after="120" w:before="120" w:lineRule="auto"/>
              <w:ind w:right="4"/>
              <w:jc w:val="both"/>
              <w:rPr>
                <w:sz w:val="18"/>
                <w:szCs w:val="18"/>
              </w:rPr>
            </w:pPr>
            <w:r w:rsidDel="00000000" w:rsidR="00000000" w:rsidRPr="00000000">
              <w:rPr>
                <w:sz w:val="18"/>
                <w:szCs w:val="18"/>
                <w:rtl w:val="0"/>
              </w:rPr>
              <w:t xml:space="preserve">Role: Research and policy lead in WP2, WP3, specially WP4.</w:t>
              <w:br w:type="textWrapping"/>
              <w:t xml:space="preserve">Tasks: disability-sensitive research; accessibility; monitoring; evidence-based policy development; budgeting and reporting; procurement; stakeholder engagement.</w:t>
              <w:br w:type="textWrapping"/>
              <w:t xml:space="preserve">Professional profile/expertise: MA in European Studies; BA (Hons.) in Social Administration; extensive experience in disability research and policy and EU project implementation. </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A6">
            <w:pPr>
              <w:spacing w:after="120" w:before="120" w:lineRule="auto"/>
              <w:ind w:right="4"/>
              <w:jc w:val="both"/>
              <w:rPr>
                <w:sz w:val="18"/>
                <w:szCs w:val="18"/>
              </w:rPr>
            </w:pPr>
            <w:r w:rsidDel="00000000" w:rsidR="00000000" w:rsidRPr="00000000">
              <w:rPr>
                <w:sz w:val="18"/>
                <w:szCs w:val="18"/>
                <w:rtl w:val="0"/>
              </w:rPr>
              <w:t xml:space="preserve">Giulia Dalmonte — Researcher</w:t>
            </w:r>
          </w:p>
        </w:tc>
        <w:tc>
          <w:tcPr>
            <w:shd w:fill="ffffff" w:val="clear"/>
            <w:tcMar>
              <w:top w:w="0.0" w:type="dxa"/>
              <w:left w:w="108.0" w:type="dxa"/>
              <w:bottom w:w="0.0" w:type="dxa"/>
              <w:right w:w="108.0" w:type="dxa"/>
            </w:tcMar>
          </w:tcPr>
          <w:p w:rsidR="00000000" w:rsidDel="00000000" w:rsidP="00000000" w:rsidRDefault="00000000" w:rsidRPr="00000000" w14:paraId="000000A7">
            <w:pPr>
              <w:spacing w:after="120" w:before="120" w:lineRule="auto"/>
              <w:ind w:right="4"/>
              <w:jc w:val="both"/>
              <w:rPr>
                <w:sz w:val="18"/>
                <w:szCs w:val="18"/>
              </w:rPr>
            </w:pPr>
            <w:r w:rsidDel="00000000" w:rsidR="00000000" w:rsidRPr="00000000">
              <w:rPr>
                <w:sz w:val="18"/>
                <w:szCs w:val="18"/>
                <w:rtl w:val="0"/>
              </w:rPr>
              <w:t xml:space="preserve">CRPD Malta</w:t>
            </w:r>
          </w:p>
        </w:tc>
        <w:tc>
          <w:tcPr>
            <w:shd w:fill="ffffff" w:val="clear"/>
            <w:tcMar>
              <w:top w:w="0.0" w:type="dxa"/>
              <w:left w:w="108.0" w:type="dxa"/>
              <w:bottom w:w="0.0" w:type="dxa"/>
              <w:right w:w="108.0" w:type="dxa"/>
            </w:tcMar>
          </w:tcPr>
          <w:p w:rsidR="00000000" w:rsidDel="00000000" w:rsidP="00000000" w:rsidRDefault="00000000" w:rsidRPr="00000000" w14:paraId="000000A8">
            <w:pPr>
              <w:spacing w:after="120" w:before="120" w:lineRule="auto"/>
              <w:ind w:right="4"/>
              <w:jc w:val="both"/>
              <w:rPr>
                <w:sz w:val="18"/>
                <w:szCs w:val="18"/>
              </w:rPr>
            </w:pPr>
            <w:r w:rsidDel="00000000" w:rsidR="00000000" w:rsidRPr="00000000">
              <w:rPr>
                <w:sz w:val="18"/>
                <w:szCs w:val="18"/>
                <w:rtl w:val="0"/>
              </w:rPr>
              <w:t xml:space="preserve">Role: Supports project team on research and monitoring in all WPs.</w:t>
              <w:br w:type="textWrapping"/>
              <w:t xml:space="preserve">Tasks: qualitative and quantitative research; stakeholder engagement; evidence-based policy development.</w:t>
              <w:br w:type="textWrapping"/>
              <w:t xml:space="preserve">Professional profile/expertise: Bachelor's Degree in Cultural Anthropology; experience in disability rights, inclusion, inclusive employment and intersectional approaches to social inclusion. </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A9">
            <w:pPr>
              <w:spacing w:after="120" w:before="120" w:lineRule="auto"/>
              <w:ind w:right="4"/>
              <w:jc w:val="both"/>
              <w:rPr>
                <w:sz w:val="18"/>
                <w:szCs w:val="18"/>
              </w:rPr>
            </w:pPr>
            <w:r w:rsidDel="00000000" w:rsidR="00000000" w:rsidRPr="00000000">
              <w:rPr>
                <w:sz w:val="18"/>
                <w:szCs w:val="18"/>
                <w:rtl w:val="0"/>
              </w:rPr>
              <w:t xml:space="preserve">Marlene Fonseca — Administrative Officer</w:t>
            </w:r>
          </w:p>
        </w:tc>
        <w:tc>
          <w:tcPr>
            <w:shd w:fill="ffffff" w:val="clear"/>
            <w:tcMar>
              <w:top w:w="0.0" w:type="dxa"/>
              <w:left w:w="108.0" w:type="dxa"/>
              <w:bottom w:w="0.0" w:type="dxa"/>
              <w:right w:w="108.0" w:type="dxa"/>
            </w:tcMar>
          </w:tcPr>
          <w:p w:rsidR="00000000" w:rsidDel="00000000" w:rsidP="00000000" w:rsidRDefault="00000000" w:rsidRPr="00000000" w14:paraId="000000AA">
            <w:pPr>
              <w:spacing w:after="120" w:before="120" w:lineRule="auto"/>
              <w:ind w:right="4"/>
              <w:jc w:val="both"/>
              <w:rPr>
                <w:sz w:val="18"/>
                <w:szCs w:val="18"/>
              </w:rPr>
            </w:pPr>
            <w:r w:rsidDel="00000000" w:rsidR="00000000" w:rsidRPr="00000000">
              <w:rPr>
                <w:sz w:val="18"/>
                <w:szCs w:val="18"/>
                <w:rtl w:val="0"/>
              </w:rPr>
              <w:t xml:space="preserve">CP-ECA</w:t>
            </w:r>
          </w:p>
        </w:tc>
        <w:tc>
          <w:tcPr>
            <w:shd w:fill="ffffff" w:val="clear"/>
            <w:tcMar>
              <w:top w:w="0.0" w:type="dxa"/>
              <w:left w:w="108.0" w:type="dxa"/>
              <w:bottom w:w="0.0" w:type="dxa"/>
              <w:right w:w="108.0" w:type="dxa"/>
            </w:tcMar>
          </w:tcPr>
          <w:p w:rsidR="00000000" w:rsidDel="00000000" w:rsidP="00000000" w:rsidRDefault="00000000" w:rsidRPr="00000000" w14:paraId="000000AB">
            <w:pPr>
              <w:spacing w:after="120" w:before="120" w:lineRule="auto"/>
              <w:ind w:right="4"/>
              <w:jc w:val="both"/>
              <w:rPr>
                <w:sz w:val="18"/>
                <w:szCs w:val="18"/>
              </w:rPr>
            </w:pPr>
            <w:r w:rsidDel="00000000" w:rsidR="00000000" w:rsidRPr="00000000">
              <w:rPr>
                <w:sz w:val="18"/>
                <w:szCs w:val="18"/>
                <w:rtl w:val="0"/>
              </w:rPr>
              <w:t xml:space="preserve">Role: Supports CP-ECA project administration and coordination.</w:t>
              <w:br w:type="textWrapping"/>
              <w:t xml:space="preserve">Tasks: implementation support; quality management; coordination of CP-ECA's contribution.</w:t>
              <w:br w:type="textWrapping"/>
              <w:t xml:space="preserve">Professional profile/expertise: Postgraduate qualifications in training management and innovation in social organisations; more than 10 years' experience in training, project and quality management; lived experience as the sister of a person with cerebral palsy. </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AC">
            <w:pPr>
              <w:spacing w:after="120" w:before="120" w:lineRule="auto"/>
              <w:ind w:right="4"/>
              <w:jc w:val="both"/>
              <w:rPr>
                <w:sz w:val="18"/>
                <w:szCs w:val="18"/>
              </w:rPr>
            </w:pPr>
            <w:r w:rsidDel="00000000" w:rsidR="00000000" w:rsidRPr="00000000">
              <w:rPr>
                <w:sz w:val="18"/>
                <w:szCs w:val="18"/>
                <w:rtl w:val="0"/>
              </w:rPr>
              <w:t xml:space="preserve">Olivier Wijdicks — Researcher</w:t>
            </w:r>
          </w:p>
        </w:tc>
        <w:tc>
          <w:tcPr>
            <w:shd w:fill="ffffff" w:val="clear"/>
            <w:tcMar>
              <w:top w:w="0.0" w:type="dxa"/>
              <w:left w:w="108.0" w:type="dxa"/>
              <w:bottom w:w="0.0" w:type="dxa"/>
              <w:right w:w="108.0" w:type="dxa"/>
            </w:tcMar>
          </w:tcPr>
          <w:p w:rsidR="00000000" w:rsidDel="00000000" w:rsidP="00000000" w:rsidRDefault="00000000" w:rsidRPr="00000000" w14:paraId="000000AD">
            <w:pPr>
              <w:spacing w:after="120" w:before="120" w:lineRule="auto"/>
              <w:ind w:right="4"/>
              <w:jc w:val="both"/>
              <w:rPr>
                <w:sz w:val="18"/>
                <w:szCs w:val="18"/>
              </w:rPr>
            </w:pPr>
            <w:r w:rsidDel="00000000" w:rsidR="00000000" w:rsidRPr="00000000">
              <w:rPr>
                <w:sz w:val="18"/>
                <w:szCs w:val="18"/>
                <w:rtl w:val="0"/>
              </w:rPr>
              <w:t xml:space="preserve">JongPIT</w:t>
            </w:r>
          </w:p>
        </w:tc>
        <w:tc>
          <w:tcPr>
            <w:shd w:fill="ffffff" w:val="clear"/>
            <w:tcMar>
              <w:top w:w="0.0" w:type="dxa"/>
              <w:left w:w="108.0" w:type="dxa"/>
              <w:bottom w:w="0.0" w:type="dxa"/>
              <w:right w:w="108.0" w:type="dxa"/>
            </w:tcMar>
          </w:tcPr>
          <w:p w:rsidR="00000000" w:rsidDel="00000000" w:rsidP="00000000" w:rsidRDefault="00000000" w:rsidRPr="00000000" w14:paraId="000000AE">
            <w:pPr>
              <w:spacing w:after="120" w:before="120" w:lineRule="auto"/>
              <w:ind w:right="4"/>
              <w:jc w:val="both"/>
              <w:rPr>
                <w:sz w:val="18"/>
                <w:szCs w:val="18"/>
              </w:rPr>
            </w:pPr>
            <w:r w:rsidDel="00000000" w:rsidR="00000000" w:rsidRPr="00000000">
              <w:rPr>
                <w:sz w:val="18"/>
                <w:szCs w:val="18"/>
                <w:rtl w:val="0"/>
              </w:rPr>
              <w:t xml:space="preserve">Role: Supports project coordination in all WPs; proposed as JongPIT's Data Protection Officer, subject to confirmation.</w:t>
              <w:br w:type="textWrapping"/>
              <w:t xml:space="preserve">Tasks: national evidence input; policy dialogue; dissemination; stakeholder engagement; accessible communication.</w:t>
              <w:br w:type="textWrapping"/>
              <w:t xml:space="preserve">Professional profile/expertise: Master's degrees in International Relations from Leiden University; communications and policy experience including at the Clingendael Institute. </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AF">
            <w:pPr>
              <w:spacing w:after="120" w:before="120" w:lineRule="auto"/>
              <w:ind w:right="4"/>
              <w:jc w:val="both"/>
              <w:rPr>
                <w:sz w:val="18"/>
                <w:szCs w:val="18"/>
              </w:rPr>
            </w:pPr>
            <w:r w:rsidDel="00000000" w:rsidR="00000000" w:rsidRPr="00000000">
              <w:rPr>
                <w:sz w:val="18"/>
                <w:szCs w:val="18"/>
                <w:rtl w:val="0"/>
              </w:rPr>
              <w:t xml:space="preserve">Leonie Drok — Trainer</w:t>
            </w:r>
          </w:p>
        </w:tc>
        <w:tc>
          <w:tcPr>
            <w:shd w:fill="ffffff" w:val="clear"/>
            <w:tcMar>
              <w:top w:w="0.0" w:type="dxa"/>
              <w:left w:w="108.0" w:type="dxa"/>
              <w:bottom w:w="0.0" w:type="dxa"/>
              <w:right w:w="108.0" w:type="dxa"/>
            </w:tcMar>
          </w:tcPr>
          <w:p w:rsidR="00000000" w:rsidDel="00000000" w:rsidP="00000000" w:rsidRDefault="00000000" w:rsidRPr="00000000" w14:paraId="000000B0">
            <w:pPr>
              <w:spacing w:after="120" w:before="120" w:lineRule="auto"/>
              <w:ind w:right="4"/>
              <w:jc w:val="both"/>
              <w:rPr>
                <w:sz w:val="18"/>
                <w:szCs w:val="18"/>
              </w:rPr>
            </w:pPr>
            <w:r w:rsidDel="00000000" w:rsidR="00000000" w:rsidRPr="00000000">
              <w:rPr>
                <w:sz w:val="18"/>
                <w:szCs w:val="18"/>
                <w:rtl w:val="0"/>
              </w:rPr>
              <w:t xml:space="preserve">JongPIT</w:t>
            </w:r>
          </w:p>
        </w:tc>
        <w:tc>
          <w:tcPr>
            <w:shd w:fill="ffffff" w:val="clear"/>
            <w:tcMar>
              <w:top w:w="0.0" w:type="dxa"/>
              <w:left w:w="108.0" w:type="dxa"/>
              <w:bottom w:w="0.0" w:type="dxa"/>
              <w:right w:w="108.0" w:type="dxa"/>
            </w:tcMar>
          </w:tcPr>
          <w:p w:rsidR="00000000" w:rsidDel="00000000" w:rsidP="00000000" w:rsidRDefault="00000000" w:rsidRPr="00000000" w14:paraId="000000B1">
            <w:pPr>
              <w:spacing w:after="120" w:before="120" w:lineRule="auto"/>
              <w:ind w:right="4"/>
              <w:jc w:val="both"/>
              <w:rPr>
                <w:sz w:val="18"/>
                <w:szCs w:val="18"/>
              </w:rPr>
            </w:pPr>
            <w:r w:rsidDel="00000000" w:rsidR="00000000" w:rsidRPr="00000000">
              <w:rPr>
                <w:sz w:val="18"/>
                <w:szCs w:val="18"/>
                <w:rtl w:val="0"/>
              </w:rPr>
              <w:t xml:space="preserve">Role: Contributes to WP3 and WP5.</w:t>
              <w:br w:type="textWrapping"/>
              <w:t xml:space="preserve">Tasks: national focus-group facilitation; coaching; training design and delivery; participant recruitment; volunteer coordination.</w:t>
              <w:br w:type="textWrapping"/>
              <w:t xml:space="preserve">Professional profile/expertise: Bachelor of Applied Psychology; approximately 5 years' experience coaching and training young people, including PwDs, using solution-focused coaching and motivational interviewing. </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B2">
            <w:pPr>
              <w:spacing w:after="120" w:before="120" w:lineRule="auto"/>
              <w:ind w:right="4"/>
              <w:jc w:val="both"/>
              <w:rPr>
                <w:sz w:val="18"/>
                <w:szCs w:val="18"/>
              </w:rPr>
            </w:pPr>
            <w:r w:rsidDel="00000000" w:rsidR="00000000" w:rsidRPr="00000000">
              <w:rPr>
                <w:sz w:val="18"/>
                <w:szCs w:val="18"/>
                <w:rtl w:val="0"/>
              </w:rPr>
              <w:t xml:space="preserve">Veronica Popa - Senior researcher</w:t>
            </w:r>
          </w:p>
        </w:tc>
        <w:tc>
          <w:tcPr>
            <w:shd w:fill="ffffff" w:val="clear"/>
            <w:tcMar>
              <w:top w:w="0.0" w:type="dxa"/>
              <w:left w:w="108.0" w:type="dxa"/>
              <w:bottom w:w="0.0" w:type="dxa"/>
              <w:right w:w="108.0" w:type="dxa"/>
            </w:tcMar>
          </w:tcPr>
          <w:p w:rsidR="00000000" w:rsidDel="00000000" w:rsidP="00000000" w:rsidRDefault="00000000" w:rsidRPr="00000000" w14:paraId="000000B3">
            <w:pPr>
              <w:spacing w:after="120" w:before="120" w:lineRule="auto"/>
              <w:ind w:right="4"/>
              <w:jc w:val="both"/>
              <w:rPr>
                <w:sz w:val="18"/>
                <w:szCs w:val="18"/>
              </w:rPr>
            </w:pPr>
            <w:r w:rsidDel="00000000" w:rsidR="00000000" w:rsidRPr="00000000">
              <w:rPr>
                <w:sz w:val="18"/>
                <w:szCs w:val="18"/>
                <w:rtl w:val="0"/>
              </w:rPr>
              <w:t xml:space="preserve">CNDR</w:t>
            </w:r>
          </w:p>
        </w:tc>
        <w:tc>
          <w:tcPr>
            <w:shd w:fill="ffffff" w:val="clear"/>
            <w:tcMar>
              <w:top w:w="0.0" w:type="dxa"/>
              <w:left w:w="108.0" w:type="dxa"/>
              <w:bottom w:w="0.0" w:type="dxa"/>
              <w:right w:w="108.0" w:type="dxa"/>
            </w:tcMar>
          </w:tcPr>
          <w:p w:rsidR="00000000" w:rsidDel="00000000" w:rsidP="00000000" w:rsidRDefault="00000000" w:rsidRPr="00000000" w14:paraId="000000B4">
            <w:pPr>
              <w:spacing w:after="120" w:before="120" w:lineRule="auto"/>
              <w:ind w:right="4"/>
              <w:jc w:val="both"/>
              <w:rPr>
                <w:sz w:val="18"/>
                <w:szCs w:val="18"/>
              </w:rPr>
            </w:pPr>
            <w:r w:rsidDel="00000000" w:rsidR="00000000" w:rsidRPr="00000000">
              <w:rPr>
                <w:sz w:val="18"/>
                <w:szCs w:val="18"/>
                <w:rtl w:val="0"/>
              </w:rPr>
              <w:t xml:space="preserve">Role: Senior researcher across the project, working alongside the President during implementation, Data Protection Officer for CNDR.</w:t>
              <w:br w:type="textWrapping"/>
              <w:t xml:space="preserve">Tasks: research, evidence collection and material development; designing and facilitating structured consultations; data collection and analysis; return of results to participants; development of training and guidance content.</w:t>
              <w:br w:type="textWrapping"/>
              <w:t xml:space="preserve">Professional profile/expertise: Member of the European Medicines Agency expert group; chair of an international patient organisation; lecturer in data ethics; experienced in registries, FAIR data practices and multi-stakeholder cooperation with CSOs/researchers.</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B5">
            <w:pPr>
              <w:spacing w:after="120" w:before="120" w:lineRule="auto"/>
              <w:ind w:right="4"/>
              <w:jc w:val="both"/>
              <w:rPr>
                <w:b w:val="1"/>
                <w:bCs w:val="1"/>
                <w:sz w:val="18"/>
                <w:szCs w:val="18"/>
                <w:highlight w:val="yellow"/>
              </w:rPr>
            </w:pPr>
            <w:r w:rsidDel="00000000" w:rsidR="00000000" w:rsidRPr="00000000">
              <w:rPr>
                <w:sz w:val="18"/>
                <w:szCs w:val="18"/>
                <w:rtl w:val="0"/>
              </w:rPr>
              <w:t xml:space="preserve">Ratmir Džanić — Senior expert</w:t>
            </w: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0B6">
            <w:pPr>
              <w:spacing w:after="120" w:before="120" w:lineRule="auto"/>
              <w:ind w:right="4"/>
              <w:jc w:val="both"/>
              <w:rPr>
                <w:sz w:val="18"/>
                <w:szCs w:val="18"/>
              </w:rPr>
            </w:pPr>
            <w:r w:rsidDel="00000000" w:rsidR="00000000" w:rsidRPr="00000000">
              <w:rPr>
                <w:sz w:val="18"/>
                <w:szCs w:val="18"/>
                <w:rtl w:val="0"/>
              </w:rPr>
              <w:t xml:space="preserve">SOIH</w:t>
            </w:r>
          </w:p>
        </w:tc>
        <w:tc>
          <w:tcPr>
            <w:shd w:fill="ffffff" w:val="clear"/>
            <w:tcMar>
              <w:top w:w="0.0" w:type="dxa"/>
              <w:left w:w="108.0" w:type="dxa"/>
              <w:bottom w:w="0.0" w:type="dxa"/>
              <w:right w:w="108.0" w:type="dxa"/>
            </w:tcMar>
          </w:tcPr>
          <w:p w:rsidR="00000000" w:rsidDel="00000000" w:rsidP="00000000" w:rsidRDefault="00000000" w:rsidRPr="00000000" w14:paraId="000000B7">
            <w:pPr>
              <w:spacing w:after="120" w:before="120" w:lineRule="auto"/>
              <w:ind w:right="4"/>
              <w:jc w:val="both"/>
              <w:rPr>
                <w:sz w:val="18"/>
                <w:szCs w:val="18"/>
              </w:rPr>
            </w:pPr>
            <w:r w:rsidDel="00000000" w:rsidR="00000000" w:rsidRPr="00000000">
              <w:rPr>
                <w:sz w:val="18"/>
                <w:szCs w:val="18"/>
                <w:rtl w:val="0"/>
              </w:rPr>
              <w:t xml:space="preserve">Role; Contributes, supports  WP4, W5, data protection officer </w:t>
              <w:br w:type="textWrapping"/>
              <w:t xml:space="preserve">Tasks: participating in mapping process and maps preparing; cross-national peer learning mechanism </w:t>
              <w:br w:type="textWrapping"/>
              <w:t xml:space="preserve">Professional profile/expertise: More than 35 years experience in disability field (social and health care, accessibility, discrimination, human rights, inclusion, personal assistance, education, CRPD), experience in project management on national/EU level.</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B8">
            <w:pPr>
              <w:spacing w:after="120" w:before="120" w:lineRule="auto"/>
              <w:ind w:right="4"/>
              <w:jc w:val="both"/>
              <w:rPr>
                <w:sz w:val="18"/>
                <w:szCs w:val="18"/>
              </w:rPr>
            </w:pPr>
            <w:r w:rsidDel="00000000" w:rsidR="00000000" w:rsidRPr="00000000">
              <w:rPr>
                <w:sz w:val="18"/>
                <w:szCs w:val="18"/>
                <w:rtl w:val="0"/>
              </w:rPr>
              <w:t xml:space="preserve">Katarina Sreunjak — Junior expert</w:t>
            </w:r>
          </w:p>
        </w:tc>
        <w:tc>
          <w:tcPr>
            <w:shd w:fill="ffffff" w:val="clear"/>
            <w:tcMar>
              <w:top w:w="0.0" w:type="dxa"/>
              <w:left w:w="108.0" w:type="dxa"/>
              <w:bottom w:w="0.0" w:type="dxa"/>
              <w:right w:w="108.0" w:type="dxa"/>
            </w:tcMar>
          </w:tcPr>
          <w:p w:rsidR="00000000" w:rsidDel="00000000" w:rsidP="00000000" w:rsidRDefault="00000000" w:rsidRPr="00000000" w14:paraId="000000B9">
            <w:pPr>
              <w:spacing w:after="120" w:before="120" w:lineRule="auto"/>
              <w:ind w:right="4"/>
              <w:jc w:val="both"/>
              <w:rPr>
                <w:sz w:val="18"/>
                <w:szCs w:val="18"/>
              </w:rPr>
            </w:pPr>
            <w:r w:rsidDel="00000000" w:rsidR="00000000" w:rsidRPr="00000000">
              <w:rPr>
                <w:sz w:val="18"/>
                <w:szCs w:val="18"/>
                <w:rtl w:val="0"/>
              </w:rPr>
              <w:t xml:space="preserve">SOIH</w:t>
            </w:r>
          </w:p>
        </w:tc>
        <w:tc>
          <w:tcPr>
            <w:shd w:fill="ffffff" w:val="clear"/>
            <w:tcMar>
              <w:top w:w="0.0" w:type="dxa"/>
              <w:left w:w="108.0" w:type="dxa"/>
              <w:bottom w:w="0.0" w:type="dxa"/>
              <w:right w:w="108.0" w:type="dxa"/>
            </w:tcMar>
          </w:tcPr>
          <w:p w:rsidR="00000000" w:rsidDel="00000000" w:rsidP="00000000" w:rsidRDefault="00000000" w:rsidRPr="00000000" w14:paraId="000000BA">
            <w:pPr>
              <w:spacing w:after="120" w:before="120" w:lineRule="auto"/>
              <w:ind w:right="4"/>
              <w:jc w:val="both"/>
              <w:rPr>
                <w:sz w:val="18"/>
                <w:szCs w:val="18"/>
              </w:rPr>
            </w:pPr>
            <w:r w:rsidDel="00000000" w:rsidR="00000000" w:rsidRPr="00000000">
              <w:rPr>
                <w:sz w:val="18"/>
                <w:szCs w:val="18"/>
                <w:rtl w:val="0"/>
              </w:rPr>
              <w:t xml:space="preserve">Role; Contributes  WP4, W5 </w:t>
              <w:br w:type="textWrapping"/>
              <w:t xml:space="preserve">Tasks: participating in mapping process and maps preparing; cross-national peer learning mechanism </w:t>
              <w:br w:type="textWrapping"/>
              <w:t xml:space="preserve">Professional profile/expertise: Law degree; lived experience as a wheelchair user; Experience in implementing projects in the field of disability rights; Management of a legal counselling service</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120" w:before="120" w:lineRule="auto"/>
              <w:ind w:right="4"/>
              <w:jc w:val="both"/>
              <w:rPr>
                <w:sz w:val="18"/>
                <w:szCs w:val="18"/>
              </w:rPr>
            </w:pPr>
            <w:r w:rsidDel="00000000" w:rsidR="00000000" w:rsidRPr="00000000">
              <w:rPr>
                <w:sz w:val="18"/>
                <w:szCs w:val="18"/>
                <w:rtl w:val="0"/>
              </w:rPr>
              <w:t xml:space="preserve">Francisco Pastor Marín — Communication Officer</w:t>
            </w:r>
          </w:p>
        </w:tc>
        <w:tc>
          <w:tcPr>
            <w:shd w:fill="ffffff" w:val="clear"/>
            <w:tcMar>
              <w:top w:w="0.0" w:type="dxa"/>
              <w:left w:w="108.0" w:type="dxa"/>
              <w:bottom w:w="0.0" w:type="dxa"/>
              <w:right w:w="108.0" w:type="dxa"/>
            </w:tcMar>
          </w:tcPr>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120" w:before="120" w:lineRule="auto"/>
              <w:ind w:right="4"/>
              <w:jc w:val="both"/>
              <w:rPr>
                <w:sz w:val="18"/>
                <w:szCs w:val="18"/>
              </w:rPr>
            </w:pPr>
            <w:r w:rsidDel="00000000" w:rsidR="00000000" w:rsidRPr="00000000">
              <w:rPr>
                <w:sz w:val="18"/>
                <w:szCs w:val="18"/>
                <w:rtl w:val="0"/>
              </w:rPr>
              <w:t xml:space="preserve">CIFAL Málaga</w:t>
            </w:r>
          </w:p>
        </w:tc>
        <w:tc>
          <w:tcPr>
            <w:shd w:fill="ffffff" w:val="clear"/>
            <w:tcMar>
              <w:top w:w="0.0" w:type="dxa"/>
              <w:left w:w="108.0" w:type="dxa"/>
              <w:bottom w:w="0.0" w:type="dxa"/>
              <w:right w:w="108.0" w:type="dxa"/>
            </w:tcMar>
          </w:tcPr>
          <w:p w:rsidR="00000000" w:rsidDel="00000000" w:rsidP="00000000" w:rsidRDefault="00000000" w:rsidRPr="00000000" w14:paraId="000000BD">
            <w:pPr>
              <w:spacing w:after="120" w:before="120" w:lineRule="auto"/>
              <w:ind w:right="4"/>
              <w:jc w:val="both"/>
              <w:rPr>
                <w:sz w:val="18"/>
                <w:szCs w:val="18"/>
              </w:rPr>
            </w:pPr>
            <w:r w:rsidDel="00000000" w:rsidR="00000000" w:rsidRPr="00000000">
              <w:rPr>
                <w:sz w:val="18"/>
                <w:szCs w:val="18"/>
                <w:rtl w:val="0"/>
              </w:rPr>
              <w:t xml:space="preserve">Role: Contributes to WP3 and WP6.</w:t>
              <w:br w:type="textWrapping"/>
              <w:t xml:space="preserve">Tasks: accessible communication of activities, outputs and results; dissemination; stakeholder engagement.</w:t>
              <w:br w:type="textWrapping"/>
              <w:t xml:space="preserve">Professional profile/expertise: Head of Communications at CIFAL Málaga since 2020; extensive experience in institutional communication, digital participation, communication strategy and public-sector engagement. </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BE">
            <w:pPr>
              <w:spacing w:after="120" w:before="120" w:lineRule="auto"/>
              <w:ind w:right="4"/>
              <w:jc w:val="both"/>
              <w:rPr>
                <w:sz w:val="18"/>
                <w:szCs w:val="18"/>
              </w:rPr>
            </w:pPr>
            <w:r w:rsidDel="00000000" w:rsidR="00000000" w:rsidRPr="00000000">
              <w:rPr>
                <w:sz w:val="18"/>
                <w:szCs w:val="18"/>
                <w:rtl w:val="0"/>
              </w:rPr>
              <w:t xml:space="preserve">Selma Pezerovic — Communications Officer</w:t>
            </w:r>
          </w:p>
        </w:tc>
        <w:tc>
          <w:tcPr>
            <w:shd w:fill="ffffff" w:val="clear"/>
            <w:tcMar>
              <w:top w:w="0.0" w:type="dxa"/>
              <w:left w:w="108.0" w:type="dxa"/>
              <w:bottom w:w="0.0" w:type="dxa"/>
              <w:right w:w="108.0" w:type="dxa"/>
            </w:tcMar>
          </w:tcPr>
          <w:p w:rsidR="00000000" w:rsidDel="00000000" w:rsidP="00000000" w:rsidRDefault="00000000" w:rsidRPr="00000000" w14:paraId="000000BF">
            <w:pPr>
              <w:spacing w:after="120" w:before="120" w:lineRule="auto"/>
              <w:ind w:right="4"/>
              <w:jc w:val="both"/>
              <w:rPr>
                <w:sz w:val="18"/>
                <w:szCs w:val="18"/>
              </w:rPr>
            </w:pPr>
            <w:r w:rsidDel="00000000" w:rsidR="00000000" w:rsidRPr="00000000">
              <w:rPr>
                <w:sz w:val="18"/>
                <w:szCs w:val="18"/>
                <w:rtl w:val="0"/>
              </w:rPr>
              <w:t xml:space="preserve">SZV</w:t>
            </w:r>
          </w:p>
        </w:tc>
        <w:tc>
          <w:tcPr>
            <w:shd w:fill="ffffff" w:val="clear"/>
            <w:tcMar>
              <w:top w:w="0.0" w:type="dxa"/>
              <w:left w:w="108.0" w:type="dxa"/>
              <w:bottom w:w="0.0" w:type="dxa"/>
              <w:right w:w="108.0" w:type="dxa"/>
            </w:tcMar>
          </w:tcPr>
          <w:p w:rsidR="00000000" w:rsidDel="00000000" w:rsidP="00000000" w:rsidRDefault="00000000" w:rsidRPr="00000000" w14:paraId="000000C0">
            <w:pPr>
              <w:spacing w:after="120" w:before="120" w:lineRule="auto"/>
              <w:ind w:right="4"/>
              <w:jc w:val="both"/>
              <w:rPr>
                <w:sz w:val="18"/>
                <w:szCs w:val="18"/>
              </w:rPr>
            </w:pPr>
            <w:r w:rsidDel="00000000" w:rsidR="00000000" w:rsidRPr="00000000">
              <w:rPr>
                <w:sz w:val="18"/>
                <w:szCs w:val="18"/>
                <w:rtl w:val="0"/>
              </w:rPr>
              <w:t xml:space="preserve">Role: Supports WP6 and WP5; SZV Data Protection Officer.</w:t>
              <w:br w:type="textWrapping"/>
              <w:t xml:space="preserve">Tasks: communication and dissemination in Austria; project visibility; research activities; GDPR-related processes.</w:t>
              <w:br w:type="textWrapping"/>
              <w:t xml:space="preserve">Professional profile/expertise: More than 10 years of communications experience in human-rights projects; experience supporting children with disabilities, refugees and Roma children. </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C1">
            <w:pPr>
              <w:spacing w:after="120" w:before="120" w:lineRule="auto"/>
              <w:ind w:right="4"/>
              <w:jc w:val="both"/>
              <w:rPr>
                <w:sz w:val="18"/>
                <w:szCs w:val="18"/>
              </w:rPr>
            </w:pPr>
            <w:r w:rsidDel="00000000" w:rsidR="00000000" w:rsidRPr="00000000">
              <w:rPr>
                <w:sz w:val="18"/>
                <w:szCs w:val="18"/>
                <w:rtl w:val="0"/>
              </w:rPr>
              <w:t xml:space="preserve">Fábio Guedes — Communications Officer</w:t>
            </w:r>
          </w:p>
        </w:tc>
        <w:tc>
          <w:tcPr>
            <w:shd w:fill="ffffff" w:val="clear"/>
            <w:tcMar>
              <w:top w:w="0.0" w:type="dxa"/>
              <w:left w:w="108.0" w:type="dxa"/>
              <w:bottom w:w="0.0" w:type="dxa"/>
              <w:right w:w="108.0" w:type="dxa"/>
            </w:tcMar>
          </w:tcPr>
          <w:p w:rsidR="00000000" w:rsidDel="00000000" w:rsidP="00000000" w:rsidRDefault="00000000" w:rsidRPr="00000000" w14:paraId="000000C2">
            <w:pPr>
              <w:spacing w:after="120" w:before="120" w:lineRule="auto"/>
              <w:ind w:right="4"/>
              <w:jc w:val="both"/>
              <w:rPr>
                <w:sz w:val="18"/>
                <w:szCs w:val="18"/>
              </w:rPr>
            </w:pPr>
            <w:r w:rsidDel="00000000" w:rsidR="00000000" w:rsidRPr="00000000">
              <w:rPr>
                <w:sz w:val="18"/>
                <w:szCs w:val="18"/>
                <w:rtl w:val="0"/>
              </w:rPr>
              <w:t xml:space="preserve">CP-ECA</w:t>
            </w:r>
          </w:p>
        </w:tc>
        <w:tc>
          <w:tcPr>
            <w:shd w:fill="ffffff" w:val="clear"/>
            <w:tcMar>
              <w:top w:w="0.0" w:type="dxa"/>
              <w:left w:w="108.0" w:type="dxa"/>
              <w:bottom w:w="0.0" w:type="dxa"/>
              <w:right w:w="108.0" w:type="dxa"/>
            </w:tcMar>
          </w:tcPr>
          <w:p w:rsidR="00000000" w:rsidDel="00000000" w:rsidP="00000000" w:rsidRDefault="00000000" w:rsidRPr="00000000" w14:paraId="000000C3">
            <w:pPr>
              <w:spacing w:after="120" w:before="120" w:lineRule="auto"/>
              <w:ind w:right="4"/>
              <w:jc w:val="both"/>
              <w:rPr>
                <w:sz w:val="18"/>
                <w:szCs w:val="18"/>
              </w:rPr>
            </w:pPr>
            <w:r w:rsidDel="00000000" w:rsidR="00000000" w:rsidRPr="00000000">
              <w:rPr>
                <w:sz w:val="18"/>
                <w:szCs w:val="18"/>
                <w:rtl w:val="0"/>
              </w:rPr>
              <w:t xml:space="preserve">Role: Contributes particularly to WP5 and WP6.</w:t>
              <w:br w:type="textWrapping"/>
              <w:t xml:space="preserve">Tasks: accessible European communication; dissemination; digital content and outreach.</w:t>
              <w:br w:type="textWrapping"/>
              <w:t xml:space="preserve">Professional profile/expertise: More than 10 years' experience in communication design, web design and digital accessibility; person with cerebral palsy and disability-rights advocate contributing lived-experience expertise. </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C4">
            <w:pPr>
              <w:spacing w:after="120" w:before="120" w:lineRule="auto"/>
              <w:ind w:right="4"/>
              <w:jc w:val="both"/>
              <w:rPr>
                <w:sz w:val="18"/>
                <w:szCs w:val="18"/>
              </w:rPr>
            </w:pPr>
            <w:r w:rsidDel="00000000" w:rsidR="00000000" w:rsidRPr="00000000">
              <w:rPr>
                <w:sz w:val="18"/>
                <w:szCs w:val="18"/>
                <w:rtl w:val="0"/>
              </w:rPr>
              <w:t xml:space="preserve">Magdalena Guzalić — Communications Officer/Researcher</w:t>
            </w:r>
          </w:p>
        </w:tc>
        <w:tc>
          <w:tcPr>
            <w:shd w:fill="ffffff" w:val="clear"/>
            <w:tcMar>
              <w:top w:w="0.0" w:type="dxa"/>
              <w:left w:w="108.0" w:type="dxa"/>
              <w:bottom w:w="0.0" w:type="dxa"/>
              <w:right w:w="108.0" w:type="dxa"/>
            </w:tcMar>
          </w:tcPr>
          <w:p w:rsidR="00000000" w:rsidDel="00000000" w:rsidP="00000000" w:rsidRDefault="00000000" w:rsidRPr="00000000" w14:paraId="000000C5">
            <w:pPr>
              <w:spacing w:after="120" w:before="120" w:lineRule="auto"/>
              <w:ind w:right="4"/>
              <w:jc w:val="both"/>
              <w:rPr>
                <w:sz w:val="18"/>
                <w:szCs w:val="18"/>
              </w:rPr>
            </w:pPr>
            <w:r w:rsidDel="00000000" w:rsidR="00000000" w:rsidRPr="00000000">
              <w:rPr>
                <w:sz w:val="18"/>
                <w:szCs w:val="18"/>
                <w:rtl w:val="0"/>
              </w:rPr>
              <w:t xml:space="preserve">SOIH</w:t>
            </w:r>
          </w:p>
        </w:tc>
        <w:tc>
          <w:tcPr>
            <w:shd w:fill="ffffff" w:val="clear"/>
            <w:tcMar>
              <w:top w:w="0.0" w:type="dxa"/>
              <w:left w:w="108.0" w:type="dxa"/>
              <w:bottom w:w="0.0" w:type="dxa"/>
              <w:right w:w="108.0" w:type="dxa"/>
            </w:tcMar>
          </w:tcPr>
          <w:p w:rsidR="00000000" w:rsidDel="00000000" w:rsidP="00000000" w:rsidRDefault="00000000" w:rsidRPr="00000000" w14:paraId="000000C6">
            <w:pPr>
              <w:spacing w:after="120" w:before="120" w:lineRule="auto"/>
              <w:ind w:right="4"/>
              <w:jc w:val="both"/>
              <w:rPr>
                <w:sz w:val="18"/>
                <w:szCs w:val="18"/>
              </w:rPr>
            </w:pPr>
            <w:r w:rsidDel="00000000" w:rsidR="00000000" w:rsidRPr="00000000">
              <w:rPr>
                <w:sz w:val="18"/>
                <w:szCs w:val="18"/>
                <w:rtl w:val="0"/>
              </w:rPr>
              <w:t xml:space="preserve">Role; Contributes WP5 and WP6 </w:t>
              <w:br w:type="textWrapping"/>
              <w:t xml:space="preserve">Tasks: participating in education in all WPs; organisation of off-site events; training sessions participation;  progress monitoring</w:t>
              <w:br w:type="textWrapping"/>
              <w:t xml:space="preserve">Professional profile/expertise: Degree in Social Work; Experience working on national and EU-funded projects.</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120" w:before="120" w:lineRule="auto"/>
              <w:ind w:right="4"/>
              <w:jc w:val="both"/>
              <w:rPr>
                <w:sz w:val="18"/>
                <w:szCs w:val="18"/>
              </w:rPr>
            </w:pPr>
            <w:r w:rsidDel="00000000" w:rsidR="00000000" w:rsidRPr="00000000">
              <w:rPr>
                <w:sz w:val="18"/>
                <w:szCs w:val="18"/>
                <w:rtl w:val="0"/>
              </w:rPr>
              <w:t xml:space="preserve">Selin Öner-Kula, PhD — Administrative Officer</w:t>
            </w:r>
          </w:p>
        </w:tc>
        <w:tc>
          <w:tcPr>
            <w:shd w:fill="ffffff" w:val="clear"/>
            <w:tcMar>
              <w:top w:w="0.0" w:type="dxa"/>
              <w:left w:w="108.0" w:type="dxa"/>
              <w:bottom w:w="0.0" w:type="dxa"/>
              <w:right w:w="108.0" w:type="dxa"/>
            </w:tcMar>
          </w:tcPr>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120" w:before="120" w:lineRule="auto"/>
              <w:ind w:right="4"/>
              <w:jc w:val="both"/>
              <w:rPr>
                <w:sz w:val="18"/>
                <w:szCs w:val="18"/>
              </w:rPr>
            </w:pPr>
            <w:r w:rsidDel="00000000" w:rsidR="00000000" w:rsidRPr="00000000">
              <w:rPr>
                <w:sz w:val="18"/>
                <w:szCs w:val="18"/>
                <w:rtl w:val="0"/>
              </w:rPr>
              <w:t xml:space="preserve">SZV</w:t>
            </w:r>
          </w:p>
        </w:tc>
        <w:tc>
          <w:tcPr>
            <w:shd w:fill="ffffff" w:val="clear"/>
            <w:tcMar>
              <w:top w:w="0.0" w:type="dxa"/>
              <w:left w:w="108.0" w:type="dxa"/>
              <w:bottom w:w="0.0" w:type="dxa"/>
              <w:right w:w="108.0" w:type="dxa"/>
            </w:tcMar>
          </w:tcPr>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120" w:before="120" w:lineRule="auto"/>
              <w:ind w:right="4"/>
              <w:jc w:val="both"/>
              <w:rPr>
                <w:sz w:val="18"/>
                <w:szCs w:val="18"/>
              </w:rPr>
            </w:pPr>
            <w:r w:rsidDel="00000000" w:rsidR="00000000" w:rsidRPr="00000000">
              <w:rPr>
                <w:sz w:val="18"/>
                <w:szCs w:val="18"/>
                <w:rtl w:val="0"/>
              </w:rPr>
              <w:t xml:space="preserve">Role: Supports SZV financial management and organisational strategy and help researching/content creation process across WPs. </w:t>
              <w:br w:type="textWrapping"/>
              <w:t xml:space="preserve">Tasks: budgeting; financial reporting; funding processes.</w:t>
              <w:br w:type="textWrapping"/>
              <w:t xml:space="preserve">Professional profile/expertise: More than 13 years of experience in equity research, corporate finance, investment and fundraising coordination; post-doctoral research at Vienna University of Economics and Business.</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CA">
            <w:pPr>
              <w:spacing w:after="120" w:before="120" w:lineRule="auto"/>
              <w:ind w:right="4"/>
              <w:jc w:val="both"/>
              <w:rPr>
                <w:sz w:val="18"/>
                <w:szCs w:val="18"/>
              </w:rPr>
            </w:pPr>
            <w:r w:rsidDel="00000000" w:rsidR="00000000" w:rsidRPr="00000000">
              <w:rPr>
                <w:sz w:val="18"/>
                <w:szCs w:val="18"/>
                <w:rtl w:val="0"/>
              </w:rPr>
              <w:t xml:space="preserve">Rhoda Garland — Administrative Officer</w:t>
            </w:r>
          </w:p>
        </w:tc>
        <w:tc>
          <w:tcPr>
            <w:shd w:fill="ffffff" w:val="clear"/>
            <w:tcMar>
              <w:top w:w="0.0" w:type="dxa"/>
              <w:left w:w="108.0" w:type="dxa"/>
              <w:bottom w:w="0.0" w:type="dxa"/>
              <w:right w:w="108.0" w:type="dxa"/>
            </w:tcMar>
          </w:tcPr>
          <w:p w:rsidR="00000000" w:rsidDel="00000000" w:rsidP="00000000" w:rsidRDefault="00000000" w:rsidRPr="00000000" w14:paraId="000000CB">
            <w:pPr>
              <w:spacing w:after="120" w:before="120" w:lineRule="auto"/>
              <w:ind w:right="4"/>
              <w:jc w:val="both"/>
              <w:rPr>
                <w:sz w:val="18"/>
                <w:szCs w:val="18"/>
              </w:rPr>
            </w:pPr>
            <w:r w:rsidDel="00000000" w:rsidR="00000000" w:rsidRPr="00000000">
              <w:rPr>
                <w:sz w:val="18"/>
                <w:szCs w:val="18"/>
                <w:rtl w:val="0"/>
              </w:rPr>
              <w:t xml:space="preserve">CRPD Malta</w:t>
            </w:r>
          </w:p>
        </w:tc>
        <w:tc>
          <w:tcPr>
            <w:shd w:fill="ffffff" w:val="clear"/>
            <w:tcMar>
              <w:top w:w="0.0" w:type="dxa"/>
              <w:left w:w="108.0" w:type="dxa"/>
              <w:bottom w:w="0.0" w:type="dxa"/>
              <w:right w:w="108.0" w:type="dxa"/>
            </w:tcMar>
          </w:tcPr>
          <w:p w:rsidR="00000000" w:rsidDel="00000000" w:rsidP="00000000" w:rsidRDefault="00000000" w:rsidRPr="00000000" w14:paraId="000000CC">
            <w:pPr>
              <w:spacing w:after="120" w:before="120" w:lineRule="auto"/>
              <w:ind w:right="4"/>
              <w:jc w:val="both"/>
              <w:rPr>
                <w:sz w:val="18"/>
                <w:szCs w:val="18"/>
              </w:rPr>
            </w:pPr>
            <w:r w:rsidDel="00000000" w:rsidR="00000000" w:rsidRPr="00000000">
              <w:rPr>
                <w:sz w:val="18"/>
                <w:szCs w:val="18"/>
                <w:rtl w:val="0"/>
              </w:rPr>
              <w:t xml:space="preserve">Role: Strategic oversight and senior expertise; legal representative of the organisation, quality check-point and DPO for CRPD.</w:t>
              <w:br w:type="textWrapping"/>
              <w:t xml:space="preserve">Tasks: disability rights and policy input; financial and project oversight.</w:t>
              <w:br w:type="textWrapping"/>
              <w:t xml:space="preserve">Professional profile/expertise: Commissioner for CRPD; ACMA-qualified accountant; Master's Degree in Disability Studies; extensive experience in financial and project management, disability policy and research, including work on Malta's first State Report on implementation of the UNCRPD. </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CD">
            <w:pPr>
              <w:spacing w:after="120" w:before="120" w:lineRule="auto"/>
              <w:ind w:right="4"/>
              <w:jc w:val="both"/>
              <w:rPr>
                <w:sz w:val="18"/>
                <w:szCs w:val="18"/>
              </w:rPr>
            </w:pPr>
            <w:r w:rsidDel="00000000" w:rsidR="00000000" w:rsidRPr="00000000">
              <w:rPr>
                <w:sz w:val="18"/>
                <w:szCs w:val="18"/>
                <w:rtl w:val="0"/>
              </w:rPr>
              <w:t xml:space="preserve">Irina Lapu - Administrative Officer</w:t>
            </w:r>
          </w:p>
        </w:tc>
        <w:tc>
          <w:tcPr>
            <w:shd w:fill="ffffff" w:val="clear"/>
            <w:tcMar>
              <w:top w:w="0.0" w:type="dxa"/>
              <w:left w:w="108.0" w:type="dxa"/>
              <w:bottom w:w="0.0" w:type="dxa"/>
              <w:right w:w="108.0" w:type="dxa"/>
            </w:tcMar>
          </w:tcPr>
          <w:p w:rsidR="00000000" w:rsidDel="00000000" w:rsidP="00000000" w:rsidRDefault="00000000" w:rsidRPr="00000000" w14:paraId="000000CE">
            <w:pPr>
              <w:spacing w:after="120" w:before="120" w:lineRule="auto"/>
              <w:ind w:right="4"/>
              <w:jc w:val="both"/>
              <w:rPr>
                <w:sz w:val="18"/>
                <w:szCs w:val="18"/>
              </w:rPr>
            </w:pPr>
            <w:r w:rsidDel="00000000" w:rsidR="00000000" w:rsidRPr="00000000">
              <w:rPr>
                <w:sz w:val="18"/>
                <w:szCs w:val="18"/>
                <w:rtl w:val="0"/>
              </w:rPr>
              <w:t xml:space="preserve">CNDR</w:t>
            </w:r>
          </w:p>
        </w:tc>
        <w:tc>
          <w:tcPr>
            <w:shd w:fill="ffffff" w:val="clear"/>
            <w:tcMar>
              <w:top w:w="0.0" w:type="dxa"/>
              <w:left w:w="108.0" w:type="dxa"/>
              <w:bottom w:w="0.0" w:type="dxa"/>
              <w:right w:w="108.0" w:type="dxa"/>
            </w:tcMar>
          </w:tcPr>
          <w:p w:rsidR="00000000" w:rsidDel="00000000" w:rsidP="00000000" w:rsidRDefault="00000000" w:rsidRPr="00000000" w14:paraId="000000CF">
            <w:pPr>
              <w:spacing w:after="120" w:before="120" w:lineRule="auto"/>
              <w:ind w:right="4"/>
              <w:jc w:val="both"/>
              <w:rPr>
                <w:sz w:val="18"/>
                <w:szCs w:val="18"/>
              </w:rPr>
            </w:pPr>
            <w:r w:rsidDel="00000000" w:rsidR="00000000" w:rsidRPr="00000000">
              <w:rPr>
                <w:sz w:val="18"/>
                <w:szCs w:val="18"/>
                <w:rtl w:val="0"/>
              </w:rPr>
              <w:t xml:space="preserve">Role: Handles CNDR's administrative work across all WPs; supports the President in communication.</w:t>
              <w:br w:type="textWrapping"/>
              <w:t xml:space="preserve">Tasks: documentation; budget monitoring; reporting; meeting and travel arrangements; task tracking and progress monitoring; stakeholder engagement.</w:t>
              <w:br w:type="textWrapping"/>
              <w:t xml:space="preserve">Professional profile/expertise: Over 15 years in commercial strategy, forecasting and budget planning; experience in account management, partnership building and negotiation with institutional and corporate actors; coordination of inclusion and accessibility initiatives at national level.  </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D0">
            <w:pPr>
              <w:spacing w:after="120" w:before="120" w:lineRule="auto"/>
              <w:ind w:right="4"/>
              <w:jc w:val="both"/>
              <w:rPr>
                <w:sz w:val="18"/>
                <w:szCs w:val="18"/>
                <w:highlight w:val="yellow"/>
              </w:rPr>
            </w:pPr>
            <w:r w:rsidDel="00000000" w:rsidR="00000000" w:rsidRPr="00000000">
              <w:rPr>
                <w:sz w:val="18"/>
                <w:szCs w:val="18"/>
                <w:highlight w:val="yellow"/>
                <w:rtl w:val="0"/>
              </w:rPr>
              <w:t xml:space="preserve">Ebru Canan Sokollu — Senior Expert / Learning and M&amp;E Expert</w:t>
            </w:r>
          </w:p>
        </w:tc>
        <w:tc>
          <w:tcPr>
            <w:shd w:fill="ffffff" w:val="clear"/>
            <w:tcMar>
              <w:top w:w="0.0" w:type="dxa"/>
              <w:left w:w="108.0" w:type="dxa"/>
              <w:bottom w:w="0.0" w:type="dxa"/>
              <w:right w:w="108.0" w:type="dxa"/>
            </w:tcMar>
          </w:tcPr>
          <w:p w:rsidR="00000000" w:rsidDel="00000000" w:rsidP="00000000" w:rsidRDefault="00000000" w:rsidRPr="00000000" w14:paraId="000000D1">
            <w:pPr>
              <w:spacing w:after="120" w:before="120" w:lineRule="auto"/>
              <w:ind w:right="4"/>
              <w:jc w:val="both"/>
              <w:rPr>
                <w:sz w:val="18"/>
                <w:szCs w:val="18"/>
              </w:rPr>
            </w:pPr>
            <w:r w:rsidDel="00000000" w:rsidR="00000000" w:rsidRPr="00000000">
              <w:rPr>
                <w:sz w:val="18"/>
                <w:szCs w:val="18"/>
                <w:rtl w:val="0"/>
              </w:rPr>
              <w:t xml:space="preserve">UNITAR</w:t>
            </w:r>
          </w:p>
        </w:tc>
        <w:tc>
          <w:tcPr>
            <w:shd w:fill="ffffff" w:val="clear"/>
            <w:tcMar>
              <w:top w:w="0.0" w:type="dxa"/>
              <w:left w:w="108.0" w:type="dxa"/>
              <w:bottom w:w="0.0" w:type="dxa"/>
              <w:right w:w="108.0" w:type="dxa"/>
            </w:tcMar>
          </w:tcPr>
          <w:p w:rsidR="00000000" w:rsidDel="00000000" w:rsidP="00000000" w:rsidRDefault="00000000" w:rsidRPr="00000000" w14:paraId="000000D2">
            <w:pPr>
              <w:spacing w:after="120" w:before="120" w:lineRule="auto"/>
              <w:ind w:right="4"/>
              <w:jc w:val="both"/>
              <w:rPr>
                <w:sz w:val="18"/>
                <w:szCs w:val="18"/>
              </w:rPr>
            </w:pPr>
            <w:r w:rsidDel="00000000" w:rsidR="00000000" w:rsidRPr="00000000">
              <w:rPr>
                <w:b w:val="1"/>
                <w:bCs w:val="1"/>
                <w:sz w:val="18"/>
                <w:szCs w:val="18"/>
                <w:highlight w:val="yellow"/>
                <w:rtl w:val="0"/>
              </w:rPr>
              <w:t xml:space="preserve">Role: Contributes to learning methodology and monitoring and evaluation.</w:t>
              <w:br w:type="textWrapping"/>
              <w:t xml:space="preserve">Tasks: design of measurable learning outcomes; assessment; quality assurance; connecting project evidence with capacity development and policy work.</w:t>
              <w:br w:type="textWrapping"/>
              <w:t xml:space="preserve">Professional profile/expertise: </w:t>
            </w:r>
            <w:r w:rsidDel="00000000" w:rsidR="00000000" w:rsidRPr="00000000">
              <w:rPr>
                <w:b w:val="1"/>
                <w:bCs w:val="1"/>
                <w:i w:val="1"/>
                <w:iCs w:val="1"/>
                <w:sz w:val="18"/>
                <w:szCs w:val="18"/>
                <w:highlight w:val="yellow"/>
                <w:rtl w:val="0"/>
              </w:rPr>
              <w:t xml:space="preserve">(to be confirmed by UNITAR)</w:t>
            </w:r>
            <w:r w:rsidDel="00000000" w:rsidR="00000000" w:rsidRPr="00000000">
              <w:rPr>
                <w:b w:val="1"/>
                <w:bCs w:val="1"/>
                <w:sz w:val="18"/>
                <w:szCs w:val="18"/>
                <w:highlight w:val="yellow"/>
                <w:rtl w:val="0"/>
              </w:rPr>
              <w:t xml:space="preserve"> </w:t>
            </w: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D3">
            <w:pPr>
              <w:spacing w:after="120" w:before="120" w:lineRule="auto"/>
              <w:ind w:right="4"/>
              <w:jc w:val="both"/>
              <w:rPr>
                <w:sz w:val="18"/>
                <w:szCs w:val="18"/>
                <w:highlight w:val="yellow"/>
              </w:rPr>
            </w:pPr>
            <w:r w:rsidDel="00000000" w:rsidR="00000000" w:rsidRPr="00000000">
              <w:rPr>
                <w:sz w:val="18"/>
                <w:szCs w:val="18"/>
                <w:highlight w:val="yellow"/>
                <w:rtl w:val="0"/>
              </w:rPr>
              <w:t xml:space="preserve">Erin Yalinkaya— Senior Policy Expert</w:t>
            </w:r>
          </w:p>
        </w:tc>
        <w:tc>
          <w:tcPr>
            <w:shd w:fill="ffffff" w:val="clear"/>
            <w:tcMar>
              <w:top w:w="0.0" w:type="dxa"/>
              <w:left w:w="108.0" w:type="dxa"/>
              <w:bottom w:w="0.0" w:type="dxa"/>
              <w:right w:w="108.0" w:type="dxa"/>
            </w:tcMar>
          </w:tcPr>
          <w:p w:rsidR="00000000" w:rsidDel="00000000" w:rsidP="00000000" w:rsidRDefault="00000000" w:rsidRPr="00000000" w14:paraId="000000D4">
            <w:pPr>
              <w:spacing w:after="120" w:before="120" w:lineRule="auto"/>
              <w:ind w:right="4"/>
              <w:jc w:val="both"/>
              <w:rPr>
                <w:sz w:val="18"/>
                <w:szCs w:val="18"/>
              </w:rPr>
            </w:pPr>
            <w:r w:rsidDel="00000000" w:rsidR="00000000" w:rsidRPr="00000000">
              <w:rPr>
                <w:sz w:val="18"/>
                <w:szCs w:val="18"/>
                <w:rtl w:val="0"/>
              </w:rPr>
              <w:t xml:space="preserve">UNITAR</w:t>
            </w:r>
          </w:p>
        </w:tc>
        <w:tc>
          <w:tcPr>
            <w:shd w:fill="ffffff" w:val="clear"/>
            <w:tcMar>
              <w:top w:w="0.0" w:type="dxa"/>
              <w:left w:w="108.0" w:type="dxa"/>
              <w:bottom w:w="0.0" w:type="dxa"/>
              <w:right w:w="108.0" w:type="dxa"/>
            </w:tcMar>
          </w:tcPr>
          <w:p w:rsidR="00000000" w:rsidDel="00000000" w:rsidP="00000000" w:rsidRDefault="00000000" w:rsidRPr="00000000" w14:paraId="000000D5">
            <w:pPr>
              <w:spacing w:after="120" w:before="120" w:lineRule="auto"/>
              <w:ind w:right="4"/>
              <w:jc w:val="both"/>
              <w:rPr>
                <w:sz w:val="18"/>
                <w:szCs w:val="18"/>
              </w:rPr>
            </w:pPr>
            <w:r w:rsidDel="00000000" w:rsidR="00000000" w:rsidRPr="00000000">
              <w:rPr>
                <w:b w:val="1"/>
                <w:bCs w:val="1"/>
                <w:sz w:val="18"/>
                <w:szCs w:val="18"/>
                <w:highlight w:val="yellow"/>
                <w:rtl w:val="0"/>
              </w:rPr>
              <w:t xml:space="preserve">Role: Leads UNITAR's contribution to the CIVIS policy component.</w:t>
              <w:br w:type="textWrapping"/>
              <w:t xml:space="preserve">Tasks: evidence-to-policy methodology; development of the Policy Recommendations Paper; engagement with relevant institutional audiences.</w:t>
              <w:br w:type="textWrapping"/>
              <w:t xml:space="preserve">Professional profile/expertise: </w:t>
            </w:r>
            <w:r w:rsidDel="00000000" w:rsidR="00000000" w:rsidRPr="00000000">
              <w:rPr>
                <w:b w:val="1"/>
                <w:bCs w:val="1"/>
                <w:i w:val="1"/>
                <w:iCs w:val="1"/>
                <w:sz w:val="18"/>
                <w:szCs w:val="18"/>
                <w:highlight w:val="yellow"/>
                <w:rtl w:val="0"/>
              </w:rPr>
              <w:t xml:space="preserve">(to be confirmed by UNITAR)</w:t>
            </w:r>
            <w:r w:rsidDel="00000000" w:rsidR="00000000" w:rsidRPr="00000000">
              <w:rPr>
                <w:b w:val="1"/>
                <w:bCs w:val="1"/>
                <w:sz w:val="18"/>
                <w:szCs w:val="18"/>
                <w:highlight w:val="yellow"/>
                <w:rtl w:val="0"/>
              </w:rPr>
              <w:t xml:space="preserve"> </w:t>
            </w:r>
            <w:r w:rsidDel="00000000" w:rsidR="00000000" w:rsidRPr="00000000">
              <w:rPr>
                <w:rtl w:val="0"/>
              </w:rPr>
            </w:r>
          </w:p>
        </w:tc>
      </w:tr>
    </w:tbl>
    <w:p w:rsidR="00000000" w:rsidDel="00000000" w:rsidP="00000000" w:rsidRDefault="00000000" w:rsidRPr="00000000" w14:paraId="000000D6">
      <w:pPr>
        <w:pBdr>
          <w:top w:space="0" w:sz="0" w:val="nil"/>
          <w:left w:space="0" w:sz="0" w:val="nil"/>
          <w:bottom w:space="0" w:sz="0" w:val="nil"/>
          <w:right w:space="0" w:sz="0" w:val="nil"/>
          <w:between w:space="0" w:sz="0" w:val="nil"/>
        </w:pBdr>
        <w:rPr>
          <w:sz w:val="18"/>
          <w:szCs w:val="18"/>
          <w:highlight w:val="yellow"/>
        </w:rPr>
      </w:pPr>
      <w:r w:rsidDel="00000000" w:rsidR="00000000" w:rsidRPr="00000000">
        <w:rPr>
          <w:rtl w:val="0"/>
        </w:rPr>
      </w:r>
    </w:p>
    <w:tbl>
      <w:tblPr>
        <w:tblStyle w:val="Table10"/>
        <w:tblW w:w="97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65"/>
        <w:tblGridChange w:id="0">
          <w:tblGrid>
            <w:gridCol w:w="9765"/>
          </w:tblGrid>
        </w:tblGridChange>
      </w:tblGrid>
      <w:tr>
        <w:trPr>
          <w:cantSplit w:val="0"/>
          <w:tblHeader w:val="0"/>
        </w:trPr>
        <w:tc>
          <w:tcPr>
            <w:shd w:fill="dddddd" w:val="clear"/>
            <w:tcMar>
              <w:top w:w="0.0" w:type="dxa"/>
              <w:left w:w="108.0" w:type="dxa"/>
              <w:bottom w:w="0.0" w:type="dxa"/>
              <w:right w:w="108.0" w:type="dxa"/>
            </w:tcMar>
          </w:tcPr>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120" w:before="120" w:lineRule="auto"/>
              <w:jc w:val="both"/>
              <w:rPr>
                <w:b w:val="1"/>
                <w:bCs w:val="1"/>
                <w:sz w:val="18"/>
                <w:szCs w:val="18"/>
              </w:rPr>
            </w:pPr>
            <w:r w:rsidDel="00000000" w:rsidR="00000000" w:rsidRPr="00000000">
              <w:rPr>
                <w:b w:val="1"/>
                <w:bCs w:val="1"/>
                <w:sz w:val="18"/>
                <w:szCs w:val="18"/>
                <w:rtl w:val="0"/>
              </w:rPr>
              <w:t xml:space="preserve">Outside resources (subcontracting, seconded staff, etc)</w:t>
            </w:r>
          </w:p>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60" w:before="120" w:lineRule="auto"/>
              <w:jc w:val="both"/>
              <w:rPr>
                <w:i w:val="1"/>
                <w:iCs w:val="1"/>
                <w:sz w:val="16"/>
                <w:szCs w:val="16"/>
              </w:rPr>
            </w:pPr>
            <w:r w:rsidDel="00000000" w:rsidR="00000000" w:rsidRPr="00000000">
              <w:rPr>
                <w:i w:val="1"/>
                <w:iCs w:val="1"/>
                <w:sz w:val="16"/>
                <w:szCs w:val="16"/>
                <w:rtl w:val="0"/>
              </w:rPr>
              <w:t xml:space="preserve">If you do not have all skills/resources in-house, describe how you intend to get them (contributions of members, partner organisations, volunteers, subcontracting, etc). </w:t>
            </w:r>
          </w:p>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120" w:lineRule="auto"/>
              <w:jc w:val="both"/>
              <w:rPr>
                <w:i w:val="1"/>
                <w:iCs w:val="1"/>
                <w:sz w:val="16"/>
                <w:szCs w:val="16"/>
              </w:rPr>
            </w:pPr>
            <w:r w:rsidDel="00000000" w:rsidR="00000000" w:rsidRPr="00000000">
              <w:rPr>
                <w:i w:val="1"/>
                <w:iCs w:val="1"/>
                <w:sz w:val="16"/>
                <w:szCs w:val="16"/>
                <w:rtl w:val="0"/>
              </w:rPr>
              <w:t xml:space="preserve">If there is subcontracting, please also complete the table in section 4. Moreover, ensure that subcontractors are aware of gender mainstreaming and non-discrimination mainstreaming.</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DA">
            <w:pPr>
              <w:pBdr>
                <w:top w:space="0" w:sz="0" w:val="nil"/>
                <w:left w:space="0" w:sz="0" w:val="nil"/>
                <w:bottom w:space="0" w:sz="0" w:val="nil"/>
                <w:right w:space="0" w:sz="0" w:val="nil"/>
                <w:between w:space="0" w:sz="0" w:val="nil"/>
              </w:pBdr>
              <w:tabs>
                <w:tab w:val="left" w:leader="none" w:pos="1092"/>
              </w:tabs>
              <w:spacing w:after="0" w:lineRule="auto"/>
              <w:ind w:right="4"/>
              <w:jc w:val="both"/>
              <w:rPr>
                <w:sz w:val="18"/>
                <w:szCs w:val="18"/>
              </w:rPr>
            </w:pPr>
            <w:r w:rsidDel="00000000" w:rsidR="00000000" w:rsidRPr="00000000">
              <w:rPr>
                <w:sz w:val="18"/>
                <w:szCs w:val="18"/>
                <w:rtl w:val="0"/>
              </w:rPr>
              <w:t xml:space="preserve">CIVIS is designed so that the </w:t>
            </w:r>
            <w:r w:rsidDel="00000000" w:rsidR="00000000" w:rsidRPr="00000000">
              <w:rPr>
                <w:b w:val="1"/>
                <w:bCs w:val="1"/>
                <w:sz w:val="18"/>
                <w:szCs w:val="18"/>
                <w:rtl w:val="0"/>
              </w:rPr>
              <w:t xml:space="preserve">core expertise (</w:t>
            </w:r>
            <w:r w:rsidDel="00000000" w:rsidR="00000000" w:rsidRPr="00000000">
              <w:rPr>
                <w:sz w:val="18"/>
                <w:szCs w:val="18"/>
                <w:rtl w:val="0"/>
              </w:rPr>
              <w:t xml:space="preserve">coordination, civic-space monitoring and research, disability-rights expertise, capacity development, stakeholder engagement, protection/</w:t>
            </w:r>
            <w:r w:rsidDel="00000000" w:rsidR="00000000" w:rsidRPr="00000000">
              <w:rPr>
                <w:rtl w:val="0"/>
              </w:rPr>
              <w:t xml:space="preserve">     </w:t>
            </w:r>
            <w:r w:rsidDel="00000000" w:rsidR="00000000" w:rsidRPr="00000000">
              <w:rPr>
                <w:sz w:val="18"/>
                <w:szCs w:val="18"/>
                <w:rtl w:val="0"/>
              </w:rPr>
              <w:t xml:space="preserve">referral methodology, communication, policy development and dissemination) is available within the consortium.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DB">
            <w:pPr>
              <w:pBdr>
                <w:top w:space="0" w:sz="0" w:val="nil"/>
                <w:left w:space="0" w:sz="0" w:val="nil"/>
                <w:bottom w:space="0" w:sz="0" w:val="nil"/>
                <w:right w:space="0" w:sz="0" w:val="nil"/>
                <w:between w:space="0" w:sz="0" w:val="nil"/>
              </w:pBdr>
              <w:tabs>
                <w:tab w:val="left" w:leader="none" w:pos="1092"/>
              </w:tabs>
              <w:spacing w:after="0" w:lineRule="auto"/>
              <w:ind w:right="4"/>
              <w:jc w:val="both"/>
              <w:rPr>
                <w:sz w:val="18"/>
                <w:szCs w:val="18"/>
              </w:rPr>
            </w:pPr>
            <w:r w:rsidDel="00000000" w:rsidR="00000000" w:rsidRPr="00000000">
              <w:rPr>
                <w:sz w:val="18"/>
                <w:szCs w:val="18"/>
                <w:rtl w:val="0"/>
              </w:rPr>
              <w:t xml:space="preserve">Limited external resources may </w:t>
            </w:r>
            <w:r w:rsidDel="00000000" w:rsidR="00000000" w:rsidRPr="00000000">
              <w:rPr>
                <w:rtl w:val="0"/>
              </w:rPr>
              <w:t xml:space="preserve">     </w:t>
            </w:r>
            <w:r w:rsidDel="00000000" w:rsidR="00000000" w:rsidRPr="00000000">
              <w:rPr>
                <w:sz w:val="18"/>
                <w:szCs w:val="18"/>
                <w:rtl w:val="0"/>
              </w:rPr>
              <w:t xml:space="preserve">be needed</w:t>
            </w:r>
            <w:r w:rsidDel="00000000" w:rsidR="00000000" w:rsidRPr="00000000">
              <w:rPr>
                <w:rtl w:val="0"/>
              </w:rPr>
              <w:t xml:space="preserve">     </w:t>
            </w:r>
            <w:r w:rsidDel="00000000" w:rsidR="00000000" w:rsidRPr="00000000">
              <w:rPr>
                <w:sz w:val="18"/>
                <w:szCs w:val="18"/>
                <w:rtl w:val="0"/>
              </w:rPr>
              <w:t xml:space="preserve"> for </w:t>
            </w:r>
            <w:r w:rsidDel="00000000" w:rsidR="00000000" w:rsidRPr="00000000">
              <w:rPr>
                <w:b w:val="1"/>
                <w:bCs w:val="1"/>
                <w:sz w:val="18"/>
                <w:szCs w:val="18"/>
                <w:rtl w:val="0"/>
              </w:rPr>
              <w:t xml:space="preserve">specialist/</w:t>
            </w:r>
            <w:r w:rsidDel="00000000" w:rsidR="00000000" w:rsidRPr="00000000">
              <w:rPr>
                <w:rtl w:val="0"/>
              </w:rPr>
              <w:t xml:space="preserve">     </w:t>
            </w:r>
            <w:r w:rsidDel="00000000" w:rsidR="00000000" w:rsidRPr="00000000">
              <w:rPr>
                <w:b w:val="1"/>
                <w:bCs w:val="1"/>
                <w:sz w:val="18"/>
                <w:szCs w:val="18"/>
                <w:rtl w:val="0"/>
              </w:rPr>
              <w:t xml:space="preserve">technical services</w:t>
            </w:r>
            <w:r w:rsidDel="00000000" w:rsidR="00000000" w:rsidRPr="00000000">
              <w:rPr>
                <w:sz w:val="18"/>
                <w:szCs w:val="18"/>
                <w:rtl w:val="0"/>
              </w:rPr>
              <w:t xml:space="preserve"> that cannot reasonably be provided in-house:</w:t>
            </w:r>
            <w:r w:rsidDel="00000000" w:rsidR="00000000" w:rsidRPr="00000000">
              <w:rPr>
                <w:rtl w:val="0"/>
              </w:rPr>
              <w:t xml:space="preserve">     </w:t>
            </w:r>
            <w:r w:rsidDel="00000000" w:rsidR="00000000" w:rsidRPr="00000000">
              <w:rPr>
                <w:sz w:val="18"/>
                <w:szCs w:val="18"/>
                <w:rtl w:val="0"/>
              </w:rPr>
              <w:t xml:space="preserve">accessibility </w:t>
            </w:r>
            <w:r w:rsidDel="00000000" w:rsidR="00000000" w:rsidRPr="00000000">
              <w:rPr>
                <w:rtl w:val="0"/>
              </w:rPr>
              <w:t xml:space="preserve">     </w:t>
            </w:r>
            <w:r w:rsidDel="00000000" w:rsidR="00000000" w:rsidRPr="00000000">
              <w:rPr>
                <w:sz w:val="18"/>
                <w:szCs w:val="18"/>
                <w:rtl w:val="0"/>
              </w:rPr>
              <w:t xml:space="preserve">services (</w:t>
            </w:r>
            <w:r w:rsidDel="00000000" w:rsidR="00000000" w:rsidRPr="00000000">
              <w:rPr>
                <w:rtl w:val="0"/>
              </w:rPr>
              <w:t xml:space="preserve">     </w:t>
            </w:r>
            <w:r w:rsidDel="00000000" w:rsidR="00000000" w:rsidRPr="00000000">
              <w:rPr>
                <w:sz w:val="18"/>
                <w:szCs w:val="18"/>
                <w:rtl w:val="0"/>
              </w:rPr>
              <w:t xml:space="preserve">sign-language interpretation, </w:t>
            </w:r>
            <w:r w:rsidDel="00000000" w:rsidR="00000000" w:rsidRPr="00000000">
              <w:rPr>
                <w:rtl w:val="0"/>
              </w:rPr>
              <w:t xml:space="preserve">     </w:t>
            </w:r>
            <w:r w:rsidDel="00000000" w:rsidR="00000000" w:rsidRPr="00000000">
              <w:rPr>
                <w:sz w:val="18"/>
                <w:szCs w:val="18"/>
                <w:rtl w:val="0"/>
              </w:rPr>
              <w:t xml:space="preserve">captioning,</w:t>
            </w:r>
            <w:r w:rsidDel="00000000" w:rsidR="00000000" w:rsidRPr="00000000">
              <w:rPr>
                <w:rtl w:val="0"/>
              </w:rPr>
              <w:t xml:space="preserve">     </w:t>
            </w:r>
            <w:r w:rsidDel="00000000" w:rsidR="00000000" w:rsidRPr="00000000">
              <w:rPr>
                <w:sz w:val="18"/>
                <w:szCs w:val="18"/>
                <w:rtl w:val="0"/>
              </w:rPr>
              <w:t xml:space="preserve"> Easy-to-Read)</w:t>
            </w:r>
            <w:r w:rsidDel="00000000" w:rsidR="00000000" w:rsidRPr="00000000">
              <w:rPr>
                <w:rtl w:val="0"/>
              </w:rPr>
              <w:t xml:space="preserve">     </w:t>
            </w:r>
            <w:r w:rsidDel="00000000" w:rsidR="00000000" w:rsidRPr="00000000">
              <w:rPr>
                <w:sz w:val="18"/>
                <w:szCs w:val="18"/>
                <w:rtl w:val="0"/>
              </w:rPr>
              <w:t xml:space="preserve">; translation and </w:t>
            </w:r>
            <w:r w:rsidDel="00000000" w:rsidR="00000000" w:rsidRPr="00000000">
              <w:rPr>
                <w:rtl w:val="0"/>
              </w:rPr>
              <w:t xml:space="preserve">     </w:t>
            </w:r>
            <w:r w:rsidDel="00000000" w:rsidR="00000000" w:rsidRPr="00000000">
              <w:rPr>
                <w:sz w:val="18"/>
                <w:szCs w:val="18"/>
                <w:rtl w:val="0"/>
              </w:rPr>
              <w:t xml:space="preserve">specialist </w:t>
            </w:r>
            <w:r w:rsidDel="00000000" w:rsidR="00000000" w:rsidRPr="00000000">
              <w:rPr>
                <w:rtl w:val="0"/>
              </w:rPr>
              <w:t xml:space="preserve">     </w:t>
            </w:r>
            <w:r w:rsidDel="00000000" w:rsidR="00000000" w:rsidRPr="00000000">
              <w:rPr>
                <w:sz w:val="18"/>
                <w:szCs w:val="18"/>
                <w:rtl w:val="0"/>
              </w:rPr>
              <w:t xml:space="preserve">digital security or </w:t>
            </w:r>
            <w:r w:rsidDel="00000000" w:rsidR="00000000" w:rsidRPr="00000000">
              <w:rPr>
                <w:rtl w:val="0"/>
              </w:rPr>
              <w:t xml:space="preserve">     </w:t>
            </w:r>
            <w:r w:rsidDel="00000000" w:rsidR="00000000" w:rsidRPr="00000000">
              <w:rPr>
                <w:sz w:val="18"/>
                <w:szCs w:val="18"/>
                <w:rtl w:val="0"/>
              </w:rPr>
              <w:t xml:space="preserve">legal input for the</w:t>
            </w:r>
            <w:r w:rsidDel="00000000" w:rsidR="00000000" w:rsidRPr="00000000">
              <w:rPr>
                <w:rtl w:val="0"/>
              </w:rPr>
              <w:t xml:space="preserve">          </w:t>
            </w:r>
            <w:r w:rsidDel="00000000" w:rsidR="00000000" w:rsidRPr="00000000">
              <w:rPr>
                <w:sz w:val="18"/>
                <w:szCs w:val="18"/>
                <w:rtl w:val="0"/>
              </w:rPr>
              <w:t xml:space="preserve">Protection and Response Labs. Such support will complement, not replace, the consortium's work - </w:t>
            </w:r>
            <w:r w:rsidDel="00000000" w:rsidR="00000000" w:rsidRPr="00000000">
              <w:rPr>
                <w:rtl w:val="0"/>
              </w:rPr>
              <w:t xml:space="preserve">     </w:t>
            </w:r>
            <w:r w:rsidDel="00000000" w:rsidR="00000000" w:rsidRPr="00000000">
              <w:rPr>
                <w:sz w:val="18"/>
                <w:szCs w:val="18"/>
                <w:rtl w:val="0"/>
              </w:rPr>
              <w:t xml:space="preserve">core tasks (</w:t>
            </w:r>
            <w:r w:rsidDel="00000000" w:rsidR="00000000" w:rsidRPr="00000000">
              <w:rPr>
                <w:rtl w:val="0"/>
              </w:rPr>
              <w:t xml:space="preserve">     </w:t>
            </w:r>
            <w:r w:rsidDel="00000000" w:rsidR="00000000" w:rsidRPr="00000000">
              <w:rPr>
                <w:sz w:val="18"/>
                <w:szCs w:val="18"/>
                <w:rtl w:val="0"/>
              </w:rPr>
              <w:t xml:space="preserve">t</w:t>
            </w:r>
            <w:r w:rsidDel="00000000" w:rsidR="00000000" w:rsidRPr="00000000">
              <w:rPr>
                <w:rtl w:val="0"/>
              </w:rPr>
              <w:t xml:space="preserve">     </w:t>
            </w:r>
            <w:r w:rsidDel="00000000" w:rsidR="00000000" w:rsidRPr="00000000">
              <w:rPr>
                <w:sz w:val="18"/>
                <w:szCs w:val="18"/>
                <w:rtl w:val="0"/>
              </w:rPr>
              <w:t xml:space="preserve">coordination, dthe</w:t>
            </w:r>
            <w:r w:rsidDel="00000000" w:rsidR="00000000" w:rsidRPr="00000000">
              <w:rPr>
                <w:rtl w:val="0"/>
              </w:rPr>
              <w:t xml:space="preserve">     </w:t>
            </w:r>
            <w:r w:rsidDel="00000000" w:rsidR="00000000" w:rsidRPr="00000000">
              <w:rPr>
                <w:sz w:val="18"/>
                <w:szCs w:val="18"/>
                <w:rtl w:val="0"/>
              </w:rPr>
              <w:t xml:space="preserve"> Monitoring Framework, </w:t>
            </w:r>
            <w:r w:rsidDel="00000000" w:rsidR="00000000" w:rsidRPr="00000000">
              <w:rPr>
                <w:rtl w:val="0"/>
              </w:rPr>
              <w:t xml:space="preserve">     </w:t>
            </w:r>
            <w:r w:rsidDel="00000000" w:rsidR="00000000" w:rsidRPr="00000000">
              <w:rPr>
                <w:sz w:val="18"/>
                <w:szCs w:val="18"/>
                <w:rtl w:val="0"/>
              </w:rPr>
              <w:t xml:space="preserve">capacity-building methodology, Protection and Response Model, </w:t>
            </w:r>
            <w:r w:rsidDel="00000000" w:rsidR="00000000" w:rsidRPr="00000000">
              <w:rPr>
                <w:rtl w:val="0"/>
              </w:rPr>
              <w:t xml:space="preserve">     </w:t>
            </w:r>
            <w:r w:rsidDel="00000000" w:rsidR="00000000" w:rsidRPr="00000000">
              <w:rPr>
                <w:sz w:val="18"/>
                <w:szCs w:val="18"/>
                <w:rtl w:val="0"/>
              </w:rPr>
              <w:t xml:space="preserve"> analysis and r</w:t>
            </w:r>
            <w:r w:rsidDel="00000000" w:rsidR="00000000" w:rsidRPr="00000000">
              <w:rPr>
                <w:rtl w:val="0"/>
              </w:rPr>
              <w:t xml:space="preserve">     </w:t>
            </w:r>
            <w:r w:rsidDel="00000000" w:rsidR="00000000" w:rsidRPr="00000000">
              <w:rPr>
                <w:sz w:val="18"/>
                <w:szCs w:val="18"/>
                <w:rtl w:val="0"/>
              </w:rPr>
              <w:t xml:space="preserve">ecommendations)</w:t>
            </w:r>
            <w:r w:rsidDel="00000000" w:rsidR="00000000" w:rsidRPr="00000000">
              <w:rPr>
                <w:rtl w:val="0"/>
              </w:rPr>
              <w:t xml:space="preserve">     </w:t>
            </w:r>
            <w:r w:rsidDel="00000000" w:rsidR="00000000" w:rsidRPr="00000000">
              <w:rPr>
                <w:sz w:val="18"/>
                <w:szCs w:val="18"/>
                <w:rtl w:val="0"/>
              </w:rPr>
              <w:t xml:space="preserve"> remain with the consortium.</w:t>
            </w:r>
          </w:p>
          <w:p w:rsidR="00000000" w:rsidDel="00000000" w:rsidP="00000000" w:rsidRDefault="00000000" w:rsidRPr="00000000" w14:paraId="000000DC">
            <w:pPr>
              <w:pBdr>
                <w:top w:space="0" w:sz="0" w:val="nil"/>
                <w:left w:space="0" w:sz="0" w:val="nil"/>
                <w:bottom w:space="0" w:sz="0" w:val="nil"/>
                <w:right w:space="0" w:sz="0" w:val="nil"/>
                <w:between w:space="0" w:sz="0" w:val="nil"/>
              </w:pBdr>
              <w:tabs>
                <w:tab w:val="left" w:leader="none" w:pos="1092"/>
              </w:tabs>
              <w:spacing w:after="0" w:lineRule="auto"/>
              <w:ind w:right="4"/>
              <w:jc w:val="both"/>
              <w:rPr>
                <w:sz w:val="18"/>
                <w:szCs w:val="18"/>
              </w:rPr>
            </w:pPr>
            <w:r w:rsidDel="00000000" w:rsidR="00000000" w:rsidRPr="00000000">
              <w:rPr>
                <w:sz w:val="18"/>
                <w:szCs w:val="18"/>
                <w:rtl w:val="0"/>
              </w:rPr>
              <w:t xml:space="preserve">The project may also draw on </w:t>
            </w:r>
            <w:r w:rsidDel="00000000" w:rsidR="00000000" w:rsidRPr="00000000">
              <w:rPr>
                <w:b w:val="1"/>
                <w:bCs w:val="1"/>
                <w:sz w:val="18"/>
                <w:szCs w:val="18"/>
                <w:rtl w:val="0"/>
              </w:rPr>
              <w:t xml:space="preserve">non-financial contributions from stakeholders,  </w:t>
            </w:r>
            <w:r w:rsidDel="00000000" w:rsidR="00000000" w:rsidRPr="00000000">
              <w:rPr>
                <w:rtl w:val="0"/>
              </w:rPr>
              <w:t xml:space="preserve">     </w:t>
            </w:r>
            <w:r w:rsidDel="00000000" w:rsidR="00000000" w:rsidRPr="00000000">
              <w:rPr>
                <w:sz w:val="18"/>
                <w:szCs w:val="18"/>
                <w:rtl w:val="0"/>
              </w:rPr>
              <w:t xml:space="preserve">including participation in focus groups, the Advisory Board, </w:t>
            </w:r>
            <w:r w:rsidDel="00000000" w:rsidR="00000000" w:rsidRPr="00000000">
              <w:rPr>
                <w:rtl w:val="0"/>
              </w:rPr>
              <w:t xml:space="preserve">     </w:t>
            </w:r>
            <w:r w:rsidDel="00000000" w:rsidR="00000000" w:rsidRPr="00000000">
              <w:rPr>
                <w:sz w:val="18"/>
                <w:szCs w:val="18"/>
                <w:rtl w:val="0"/>
              </w:rPr>
              <w:t xml:space="preserve">e Labs, </w:t>
            </w:r>
            <w:r w:rsidDel="00000000" w:rsidR="00000000" w:rsidRPr="00000000">
              <w:rPr>
                <w:rtl w:val="0"/>
              </w:rPr>
              <w:t xml:space="preserve">     </w:t>
            </w:r>
            <w:r w:rsidDel="00000000" w:rsidR="00000000" w:rsidRPr="00000000">
              <w:rPr>
                <w:sz w:val="18"/>
                <w:szCs w:val="18"/>
                <w:rtl w:val="0"/>
              </w:rPr>
              <w:t xml:space="preserve">Forums and policy dialogue.</w:t>
            </w:r>
          </w:p>
          <w:p w:rsidR="00000000" w:rsidDel="00000000" w:rsidP="00000000" w:rsidRDefault="00000000" w:rsidRPr="00000000" w14:paraId="000000DD">
            <w:pPr>
              <w:pBdr>
                <w:top w:space="0" w:sz="0" w:val="nil"/>
                <w:left w:space="0" w:sz="0" w:val="nil"/>
                <w:bottom w:space="0" w:sz="0" w:val="nil"/>
                <w:right w:space="0" w:sz="0" w:val="nil"/>
                <w:between w:space="0" w:sz="0" w:val="nil"/>
              </w:pBdr>
              <w:tabs>
                <w:tab w:val="left" w:leader="none" w:pos="1092"/>
              </w:tabs>
              <w:spacing w:after="0" w:lineRule="auto"/>
              <w:ind w:right="4"/>
              <w:jc w:val="both"/>
              <w:rPr>
                <w:sz w:val="18"/>
                <w:szCs w:val="18"/>
                <w:highlight w:val="yellow"/>
              </w:rPr>
            </w:pPr>
            <w:sdt>
              <w:sdtPr>
                <w:id w:val="1484994366"/>
                <w:tag w:val="goog_rdk_18"/>
              </w:sdtPr>
              <w:sdtContent>
                <w:commentRangeStart w:id="6"/>
              </w:sdtContent>
            </w:sdt>
            <w:r w:rsidDel="00000000" w:rsidR="00000000" w:rsidRPr="00000000">
              <w:rPr>
                <w:sz w:val="18"/>
                <w:szCs w:val="18"/>
                <w:highlight w:val="yellow"/>
                <w:rtl w:val="0"/>
              </w:rPr>
              <w:t xml:space="preserve">External services will be selected in accordance with the applicable grant and procurement requirements and reflected, where applicable, in the relevant WPs, budget and subcontracting table in Section 4. Providers working directly with participants or project content will be required to respect CIVIS requirements on </w:t>
            </w:r>
            <w:r w:rsidDel="00000000" w:rsidR="00000000" w:rsidRPr="00000000">
              <w:rPr>
                <w:b w:val="1"/>
                <w:bCs w:val="1"/>
                <w:sz w:val="18"/>
                <w:szCs w:val="18"/>
                <w:highlight w:val="yellow"/>
                <w:rtl w:val="0"/>
              </w:rPr>
              <w:t xml:space="preserve">accessibility, gender equality, non-discrimination, confidentiality, data protection and EU values</w:t>
            </w:r>
            <w:r w:rsidDel="00000000" w:rsidR="00000000" w:rsidRPr="00000000">
              <w:rPr>
                <w:sz w:val="18"/>
                <w:szCs w:val="18"/>
                <w:highlight w:val="yellow"/>
                <w:rtl w:val="0"/>
              </w:rPr>
              <w:t xml:space="preserve">.</w:t>
            </w:r>
            <w:commentRangeEnd w:id="6"/>
            <w:r w:rsidDel="00000000" w:rsidR="00000000" w:rsidRPr="00000000">
              <w:commentReference w:id="6"/>
            </w:r>
            <w:r w:rsidDel="00000000" w:rsidR="00000000" w:rsidRPr="00000000">
              <w:rPr>
                <w:rtl w:val="0"/>
              </w:rPr>
            </w:r>
          </w:p>
        </w:tc>
      </w:tr>
    </w:tbl>
    <w:p w:rsidR="00000000" w:rsidDel="00000000" w:rsidP="00000000" w:rsidRDefault="00000000" w:rsidRPr="00000000" w14:paraId="000000DE">
      <w:pPr>
        <w:pBdr>
          <w:top w:space="0" w:sz="0" w:val="nil"/>
          <w:left w:space="0" w:sz="0" w:val="nil"/>
          <w:bottom w:space="0" w:sz="0" w:val="nil"/>
          <w:right w:space="0" w:sz="0" w:val="nil"/>
          <w:between w:space="0" w:sz="0" w:val="nil"/>
        </w:pBdr>
        <w:rPr>
          <w:sz w:val="18"/>
          <w:szCs w:val="18"/>
          <w:highlight w:val="yellow"/>
        </w:rPr>
      </w:pPr>
      <w:r w:rsidDel="00000000" w:rsidR="00000000" w:rsidRPr="00000000">
        <w:rPr>
          <w:rtl w:val="0"/>
        </w:rPr>
      </w:r>
    </w:p>
    <w:p w:rsidR="00000000" w:rsidDel="00000000" w:rsidP="00000000" w:rsidRDefault="00000000" w:rsidRPr="00000000" w14:paraId="000000DF">
      <w:pPr>
        <w:pStyle w:val="Heading3"/>
        <w:rPr/>
      </w:pPr>
      <w:bookmarkStart w:colFirst="0" w:colLast="0" w:name="_heading=h.r79p5v499gyw" w:id="12"/>
      <w:bookmarkEnd w:id="12"/>
      <w:r w:rsidDel="00000000" w:rsidR="00000000" w:rsidRPr="00000000">
        <w:rPr>
          <w:rtl w:val="0"/>
        </w:rPr>
        <w:t xml:space="preserve">2.4 Consortium management and decision-making</w:t>
      </w:r>
    </w:p>
    <w:tbl>
      <w:tblPr>
        <w:tblStyle w:val="Table11"/>
        <w:tblW w:w="97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dddddd" w:val="clear"/>
            <w:tcMar>
              <w:top w:w="0.0" w:type="dxa"/>
              <w:left w:w="108.0" w:type="dxa"/>
              <w:bottom w:w="0.0" w:type="dxa"/>
              <w:right w:w="108.0" w:type="dxa"/>
            </w:tcMar>
          </w:tcPr>
          <w:p w:rsidR="00000000" w:rsidDel="00000000" w:rsidP="00000000" w:rsidRDefault="00000000" w:rsidRPr="00000000" w14:paraId="000000E0">
            <w:pPr>
              <w:pBdr>
                <w:top w:space="0" w:sz="0" w:val="nil"/>
                <w:left w:space="0" w:sz="0" w:val="nil"/>
                <w:bottom w:space="0" w:sz="0" w:val="nil"/>
                <w:right w:space="0" w:sz="0" w:val="nil"/>
                <w:between w:space="0" w:sz="0" w:val="nil"/>
              </w:pBdr>
              <w:tabs>
                <w:tab w:val="left" w:leader="none" w:pos="1092"/>
              </w:tabs>
              <w:spacing w:after="120" w:before="120" w:lineRule="auto"/>
              <w:jc w:val="both"/>
              <w:rPr>
                <w:i w:val="1"/>
                <w:iCs w:val="1"/>
                <w:color w:val="4aa55b"/>
                <w:sz w:val="16"/>
                <w:szCs w:val="16"/>
              </w:rPr>
            </w:pPr>
            <w:r w:rsidDel="00000000" w:rsidR="00000000" w:rsidRPr="00000000">
              <w:rPr>
                <w:b w:val="1"/>
                <w:bCs w:val="1"/>
                <w:sz w:val="18"/>
                <w:szCs w:val="18"/>
                <w:rtl w:val="0"/>
              </w:rPr>
              <w:t xml:space="preserve">Consortium management and decision-making (if applicable)</w:t>
            </w:r>
            <w:r w:rsidDel="00000000" w:rsidR="00000000" w:rsidRPr="00000000">
              <w:rPr>
                <w:i w:val="1"/>
                <w:iCs w:val="1"/>
                <w:color w:val="4aa55b"/>
                <w:sz w:val="16"/>
                <w:szCs w:val="16"/>
                <w:rtl w:val="0"/>
              </w:rPr>
              <w:t xml:space="preserve"> (n/a for Town Twinning and Programme Contact Points)</w:t>
            </w:r>
          </w:p>
          <w:p w:rsidR="00000000" w:rsidDel="00000000" w:rsidP="00000000" w:rsidRDefault="00000000" w:rsidRPr="00000000" w14:paraId="000000E1">
            <w:pPr>
              <w:pBdr>
                <w:top w:space="0" w:sz="0" w:val="nil"/>
                <w:left w:space="0" w:sz="0" w:val="nil"/>
                <w:bottom w:space="0" w:sz="0" w:val="nil"/>
                <w:right w:space="0" w:sz="0" w:val="nil"/>
                <w:between w:space="0" w:sz="0" w:val="nil"/>
              </w:pBdr>
              <w:tabs>
                <w:tab w:val="left" w:leader="none" w:pos="1092"/>
              </w:tabs>
              <w:spacing w:after="60" w:before="120" w:lineRule="auto"/>
              <w:jc w:val="both"/>
              <w:rPr>
                <w:i w:val="1"/>
                <w:iCs w:val="1"/>
                <w:sz w:val="16"/>
                <w:szCs w:val="16"/>
              </w:rPr>
            </w:pPr>
            <w:r w:rsidDel="00000000" w:rsidR="00000000" w:rsidRPr="00000000">
              <w:rPr>
                <w:i w:val="1"/>
                <w:iCs w:val="1"/>
                <w:sz w:val="16"/>
                <w:szCs w:val="16"/>
                <w:rtl w:val="0"/>
              </w:rPr>
              <w:t xml:space="preserve">Explain the management structures and decision-making mechanisms within the consortium. Describe how decisions will be taken and how regular and effective communication will be ensured. Describe methods to ensure planning and control.</w:t>
            </w:r>
          </w:p>
          <w:p w:rsidR="00000000" w:rsidDel="00000000" w:rsidP="00000000" w:rsidRDefault="00000000" w:rsidRPr="00000000" w14:paraId="000000E2">
            <w:pPr>
              <w:pBdr>
                <w:top w:space="0" w:sz="0" w:val="nil"/>
                <w:left w:space="0" w:sz="0" w:val="nil"/>
                <w:bottom w:space="0" w:sz="0" w:val="nil"/>
                <w:right w:space="0" w:sz="0" w:val="nil"/>
                <w:between w:space="0" w:sz="0" w:val="nil"/>
              </w:pBdr>
              <w:tabs>
                <w:tab w:val="left" w:leader="none" w:pos="1092"/>
              </w:tabs>
              <w:spacing w:after="120" w:lineRule="auto"/>
              <w:jc w:val="both"/>
              <w:rPr>
                <w:i w:val="1"/>
                <w:iCs w:val="1"/>
                <w:sz w:val="16"/>
                <w:szCs w:val="16"/>
              </w:rPr>
            </w:pPr>
            <w:r w:rsidDel="00000000" w:rsidR="00000000" w:rsidRPr="00000000">
              <w:rPr>
                <w:b w:val="1"/>
                <w:bCs w:val="1"/>
                <w:i w:val="1"/>
                <w:iCs w:val="1"/>
                <w:sz w:val="16"/>
                <w:szCs w:val="16"/>
                <w:rtl w:val="0"/>
              </w:rPr>
              <w:t xml:space="preserve">Note:</w:t>
            </w:r>
            <w:r w:rsidDel="00000000" w:rsidR="00000000" w:rsidRPr="00000000">
              <w:rPr>
                <w:i w:val="1"/>
                <w:iCs w:val="1"/>
                <w:sz w:val="16"/>
                <w:szCs w:val="16"/>
                <w:rtl w:val="0"/>
              </w:rPr>
              <w:t xml:space="preserve"> The concept (including organisational structure and decision-making mechanisms) must be adapted to the complexity and scale of the project.</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E3">
            <w:pPr>
              <w:pBdr>
                <w:top w:space="0" w:sz="0" w:val="nil"/>
                <w:left w:space="0" w:sz="0" w:val="nil"/>
                <w:bottom w:space="0" w:sz="0" w:val="nil"/>
                <w:right w:space="0" w:sz="0" w:val="nil"/>
                <w:between w:space="0" w:sz="0" w:val="nil"/>
              </w:pBdr>
              <w:tabs>
                <w:tab w:val="left" w:leader="none" w:pos="1092"/>
              </w:tabs>
              <w:spacing w:after="0" w:lineRule="auto"/>
              <w:ind w:right="4"/>
              <w:jc w:val="both"/>
              <w:rPr/>
            </w:pPr>
            <w:r w:rsidDel="00000000" w:rsidR="00000000" w:rsidRPr="00000000">
              <w:rPr>
                <w:sz w:val="18"/>
                <w:szCs w:val="18"/>
                <w:rtl w:val="0"/>
              </w:rPr>
              <w:t xml:space="preserve">Consortium collaboration is governed by a Consortium Agreement, signed by all partners at project start, through which they formally accept the obligations set out in the project application form.</w:t>
            </w:r>
            <w:r w:rsidDel="00000000" w:rsidR="00000000" w:rsidRPr="00000000">
              <w:rPr>
                <w:rtl w:val="0"/>
              </w:rPr>
              <w:t xml:space="preserve"> </w:t>
            </w:r>
          </w:p>
          <w:p w:rsidR="00000000" w:rsidDel="00000000" w:rsidP="00000000" w:rsidRDefault="00000000" w:rsidRPr="00000000" w14:paraId="000000E4">
            <w:pPr>
              <w:pBdr>
                <w:top w:space="0" w:sz="0" w:val="nil"/>
                <w:left w:space="0" w:sz="0" w:val="nil"/>
                <w:bottom w:space="0" w:sz="0" w:val="nil"/>
                <w:right w:space="0" w:sz="0" w:val="nil"/>
                <w:between w:space="0" w:sz="0" w:val="nil"/>
              </w:pBdr>
              <w:tabs>
                <w:tab w:val="left" w:leader="none" w:pos="1092"/>
              </w:tabs>
              <w:spacing w:after="0" w:lineRule="auto"/>
              <w:ind w:right="4"/>
              <w:jc w:val="both"/>
              <w:rPr/>
            </w:pPr>
            <w:r w:rsidDel="00000000" w:rsidR="00000000" w:rsidRPr="00000000">
              <w:rPr/>
              <w:drawing>
                <wp:inline distB="114300" distT="114300" distL="114300" distR="114300">
                  <wp:extent cx="5942648" cy="3048000"/>
                  <wp:effectExtent b="0" l="0" r="0" t="0"/>
                  <wp:docPr id="13" name="image3.jpg"/>
                  <a:graphic>
                    <a:graphicData uri="http://schemas.openxmlformats.org/drawingml/2006/picture">
                      <pic:pic>
                        <pic:nvPicPr>
                          <pic:cNvPr id="0" name="image3.jpg"/>
                          <pic:cNvPicPr preferRelativeResize="0"/>
                        </pic:nvPicPr>
                        <pic:blipFill>
                          <a:blip r:embed="rId10"/>
                          <a:srcRect b="3813" l="0" r="0" t="9467"/>
                          <a:stretch>
                            <a:fillRect/>
                          </a:stretch>
                        </pic:blipFill>
                        <pic:spPr>
                          <a:xfrm>
                            <a:off x="0" y="0"/>
                            <a:ext cx="5942648" cy="3048000"/>
                          </a:xfrm>
                          <a:prstGeom prst="rect"/>
                          <a:ln/>
                        </pic:spPr>
                      </pic:pic>
                    </a:graphicData>
                  </a:graphic>
                </wp:inline>
              </w:drawing>
            </w:r>
            <w:r w:rsidDel="00000000" w:rsidR="00000000" w:rsidRPr="00000000">
              <w:rPr>
                <w:rtl w:val="0"/>
              </w:rPr>
            </w:r>
          </w:p>
          <w:p w:rsidR="00000000" w:rsidDel="00000000" w:rsidP="00000000" w:rsidRDefault="00000000" w:rsidRPr="00000000" w14:paraId="000000E5">
            <w:pPr>
              <w:tabs>
                <w:tab w:val="left" w:leader="none" w:pos="1092"/>
              </w:tabs>
              <w:spacing w:after="0" w:lineRule="auto"/>
              <w:ind w:right="4"/>
              <w:jc w:val="both"/>
              <w:rPr>
                <w:sz w:val="18"/>
                <w:szCs w:val="18"/>
              </w:rPr>
            </w:pPr>
            <w:r w:rsidDel="00000000" w:rsidR="00000000" w:rsidRPr="00000000">
              <w:rPr>
                <w:sz w:val="18"/>
                <w:szCs w:val="18"/>
                <w:rtl w:val="0"/>
              </w:rPr>
              <w:t xml:space="preserve">- </w:t>
            </w:r>
            <w:r w:rsidDel="00000000" w:rsidR="00000000" w:rsidRPr="00000000">
              <w:rPr>
                <w:sz w:val="18"/>
                <w:szCs w:val="18"/>
                <w:rtl w:val="0"/>
              </w:rPr>
              <w:t xml:space="preserve">CIFAL Málaga (Coordinator, WP1 lead) oversees overall implementation and coherence across technical, administrative and financial dimensions, and is the main interface with the granting authority.</w:t>
            </w:r>
          </w:p>
          <w:p w:rsidR="00000000" w:rsidDel="00000000" w:rsidP="00000000" w:rsidRDefault="00000000" w:rsidRPr="00000000" w14:paraId="000000E6">
            <w:pPr>
              <w:tabs>
                <w:tab w:val="left" w:leader="none" w:pos="1092"/>
              </w:tabs>
              <w:spacing w:after="0" w:lineRule="auto"/>
              <w:ind w:right="4"/>
              <w:jc w:val="both"/>
              <w:rPr>
                <w:sz w:val="18"/>
                <w:szCs w:val="18"/>
              </w:rPr>
            </w:pPr>
            <w:r w:rsidDel="00000000" w:rsidR="00000000" w:rsidRPr="00000000">
              <w:rPr>
                <w:sz w:val="18"/>
                <w:szCs w:val="18"/>
                <w:rtl w:val="0"/>
              </w:rPr>
              <w:t xml:space="preserve">- The Project Steering Committee (PSC) (one representative per beneficiary, chaired by the Coordinator) is the main decision-making body: it reviews progress, resolves cross-WP issues and approves significant adjustments.</w:t>
            </w:r>
          </w:p>
          <w:p w:rsidR="00000000" w:rsidDel="00000000" w:rsidP="00000000" w:rsidRDefault="00000000" w:rsidRPr="00000000" w14:paraId="000000E7">
            <w:pPr>
              <w:tabs>
                <w:tab w:val="left" w:leader="none" w:pos="1092"/>
              </w:tabs>
              <w:spacing w:after="0" w:lineRule="auto"/>
              <w:ind w:right="4"/>
              <w:jc w:val="both"/>
              <w:rPr>
                <w:sz w:val="18"/>
                <w:szCs w:val="18"/>
              </w:rPr>
            </w:pPr>
            <w:r w:rsidDel="00000000" w:rsidR="00000000" w:rsidRPr="00000000">
              <w:rPr>
                <w:sz w:val="18"/>
                <w:szCs w:val="18"/>
                <w:rtl w:val="0"/>
              </w:rPr>
              <w:t xml:space="preserve">- Decisions are taken by consensus (2/3) wherever possible; if consensus isn't reached, decisions go to a simple majority vote (one vote per beneficiary). Partners with a conflict of interest abstain from the relevant vote (e.g. voting on their own deliverable, a budget change affecting them, or their own performance/replacement etc.).</w:t>
            </w:r>
          </w:p>
          <w:p w:rsidR="00000000" w:rsidDel="00000000" w:rsidP="00000000" w:rsidRDefault="00000000" w:rsidRPr="00000000" w14:paraId="000000E8">
            <w:pPr>
              <w:tabs>
                <w:tab w:val="left" w:leader="none" w:pos="1092"/>
              </w:tabs>
              <w:spacing w:after="0" w:lineRule="auto"/>
              <w:ind w:right="4"/>
              <w:jc w:val="both"/>
              <w:rPr>
                <w:sz w:val="18"/>
                <w:szCs w:val="18"/>
              </w:rPr>
            </w:pPr>
            <w:r w:rsidDel="00000000" w:rsidR="00000000" w:rsidRPr="00000000">
              <w:rPr>
                <w:sz w:val="18"/>
                <w:szCs w:val="18"/>
                <w:rtl w:val="0"/>
              </w:rPr>
              <w:t xml:space="preserve">- Decisions that are very urgent and will not lead to significant changes are decided by a vote conducted via WhatsApp.</w:t>
            </w:r>
          </w:p>
          <w:p w:rsidR="00000000" w:rsidDel="00000000" w:rsidP="00000000" w:rsidRDefault="00000000" w:rsidRPr="00000000" w14:paraId="000000E9">
            <w:pPr>
              <w:tabs>
                <w:tab w:val="left" w:leader="none" w:pos="1092"/>
              </w:tabs>
              <w:spacing w:after="0" w:lineRule="auto"/>
              <w:ind w:right="4"/>
              <w:jc w:val="both"/>
              <w:rPr>
                <w:sz w:val="18"/>
                <w:szCs w:val="18"/>
              </w:rPr>
            </w:pPr>
            <w:r w:rsidDel="00000000" w:rsidR="00000000" w:rsidRPr="00000000">
              <w:rPr>
                <w:sz w:val="18"/>
                <w:szCs w:val="18"/>
                <w:rtl w:val="0"/>
              </w:rPr>
              <w:t xml:space="preserve">- An Advisory Board provides independent strategic/technical input on key outputs (the Monitoring Framework, Protection and Response Model, policy recommendations) and emerging issues, in a purely advisory (non-decision-making) role.</w:t>
            </w:r>
          </w:p>
          <w:p w:rsidR="00000000" w:rsidDel="00000000" w:rsidP="00000000" w:rsidRDefault="00000000" w:rsidRPr="00000000" w14:paraId="000000EA">
            <w:pPr>
              <w:tabs>
                <w:tab w:val="left" w:leader="none" w:pos="1092"/>
              </w:tabs>
              <w:spacing w:after="0" w:lineRule="auto"/>
              <w:ind w:right="4"/>
              <w:jc w:val="both"/>
              <w:rPr>
                <w:sz w:val="18"/>
                <w:szCs w:val="18"/>
              </w:rPr>
            </w:pPr>
            <w:r w:rsidDel="00000000" w:rsidR="00000000" w:rsidRPr="00000000">
              <w:rPr>
                <w:sz w:val="18"/>
                <w:szCs w:val="18"/>
                <w:rtl w:val="0"/>
              </w:rPr>
              <w:t xml:space="preserve">- All partners accept the obligations set out in the project application form through the Consortium Agreement, formalising their commitment to the project.</w:t>
              <w:br w:type="textWrapping"/>
              <w:t xml:space="preserve">- Communication runs at 2 levels: (i) consortium-wide coordination and (ii) technical cooperation across work areas.</w:t>
            </w:r>
          </w:p>
          <w:p w:rsidR="00000000" w:rsidDel="00000000" w:rsidP="00000000" w:rsidRDefault="00000000" w:rsidRPr="00000000" w14:paraId="000000EB">
            <w:pPr>
              <w:tabs>
                <w:tab w:val="left" w:leader="none" w:pos="1092"/>
              </w:tabs>
              <w:spacing w:after="0" w:lineRule="auto"/>
              <w:ind w:right="4"/>
              <w:jc w:val="both"/>
              <w:rPr>
                <w:sz w:val="18"/>
                <w:szCs w:val="18"/>
              </w:rPr>
            </w:pPr>
            <w:r w:rsidDel="00000000" w:rsidR="00000000" w:rsidRPr="00000000">
              <w:rPr>
                <w:sz w:val="18"/>
                <w:szCs w:val="18"/>
                <w:rtl w:val="0"/>
              </w:rPr>
              <w:t xml:space="preserve">- A shared digital workspace (G-Drive) centralises documentation, templates, monitoring tools and approved outputs, keeping decisions, responsibilities and deadlines traceable.</w:t>
            </w:r>
          </w:p>
          <w:p w:rsidR="00000000" w:rsidDel="00000000" w:rsidP="00000000" w:rsidRDefault="00000000" w:rsidRPr="00000000" w14:paraId="000000EC">
            <w:pPr>
              <w:tabs>
                <w:tab w:val="left" w:leader="none" w:pos="1092"/>
              </w:tabs>
              <w:spacing w:after="0" w:lineRule="auto"/>
              <w:ind w:right="4"/>
              <w:jc w:val="both"/>
              <w:rPr>
                <w:sz w:val="18"/>
                <w:szCs w:val="18"/>
              </w:rPr>
            </w:pPr>
            <w:r w:rsidDel="00000000" w:rsidR="00000000" w:rsidRPr="00000000">
              <w:rPr>
                <w:sz w:val="18"/>
                <w:szCs w:val="18"/>
                <w:rtl w:val="0"/>
              </w:rPr>
              <w:t xml:space="preserve">- The PSC meets regularly via Zoom and in person at TPMs; additional cross-WP meetings are held whenever specific dependencies need addressing.</w:t>
            </w:r>
          </w:p>
          <w:p w:rsidR="00000000" w:rsidDel="00000000" w:rsidP="00000000" w:rsidRDefault="00000000" w:rsidRPr="00000000" w14:paraId="000000ED">
            <w:pPr>
              <w:tabs>
                <w:tab w:val="left" w:leader="none" w:pos="1092"/>
              </w:tabs>
              <w:spacing w:after="0" w:lineRule="auto"/>
              <w:ind w:right="4"/>
              <w:jc w:val="both"/>
              <w:rPr>
                <w:sz w:val="18"/>
                <w:szCs w:val="18"/>
              </w:rPr>
            </w:pPr>
            <w:r w:rsidDel="00000000" w:rsidR="00000000" w:rsidRPr="00000000">
              <w:rPr>
                <w:sz w:val="18"/>
                <w:szCs w:val="18"/>
                <w:rtl w:val="0"/>
              </w:rPr>
              <w:t xml:space="preserve">- Zoom meetings are recorded and stored on G-Drive, so anyone unable to attend can catch up; an AI tool (Firefly) also joins meetings to produce summaries; meeting minutes are kept by CIFAL Málaga.</w:t>
            </w:r>
          </w:p>
          <w:p w:rsidR="00000000" w:rsidDel="00000000" w:rsidP="00000000" w:rsidRDefault="00000000" w:rsidRPr="00000000" w14:paraId="000000EE">
            <w:pPr>
              <w:tabs>
                <w:tab w:val="left" w:leader="none" w:pos="1092"/>
              </w:tabs>
              <w:spacing w:after="0" w:lineRule="auto"/>
              <w:ind w:right="4"/>
              <w:jc w:val="both"/>
              <w:rPr>
                <w:sz w:val="18"/>
                <w:szCs w:val="18"/>
              </w:rPr>
            </w:pPr>
            <w:r w:rsidDel="00000000" w:rsidR="00000000" w:rsidRPr="00000000">
              <w:rPr>
                <w:sz w:val="18"/>
                <w:szCs w:val="18"/>
                <w:rtl w:val="0"/>
              </w:rPr>
              <w:t xml:space="preserve">- National partners stay in contact with DCSOs, DHRDs and other relevant stakeholders, so implementation feedback, accessibility needs and emerging risks reach the Coordinator quickly.</w:t>
            </w:r>
          </w:p>
          <w:p w:rsidR="00000000" w:rsidDel="00000000" w:rsidP="00000000" w:rsidRDefault="00000000" w:rsidRPr="00000000" w14:paraId="000000EF">
            <w:pPr>
              <w:tabs>
                <w:tab w:val="left" w:leader="none" w:pos="1092"/>
              </w:tabs>
              <w:spacing w:after="0" w:lineRule="auto"/>
              <w:ind w:right="4"/>
              <w:jc w:val="both"/>
              <w:rPr>
                <w:sz w:val="18"/>
                <w:szCs w:val="18"/>
              </w:rPr>
            </w:pPr>
            <w:r w:rsidDel="00000000" w:rsidR="00000000" w:rsidRPr="00000000">
              <w:rPr>
                <w:sz w:val="18"/>
                <w:szCs w:val="18"/>
                <w:rtl w:val="0"/>
              </w:rPr>
              <w:t xml:space="preserve">- A </w:t>
            </w:r>
            <w:r w:rsidDel="00000000" w:rsidR="00000000" w:rsidRPr="00000000">
              <w:rPr>
                <w:b w:val="1"/>
                <w:bCs w:val="1"/>
                <w:sz w:val="18"/>
                <w:szCs w:val="18"/>
                <w:rtl w:val="0"/>
              </w:rPr>
              <w:t xml:space="preserve">Project Management Handbook</w:t>
            </w:r>
            <w:r w:rsidDel="00000000" w:rsidR="00000000" w:rsidRPr="00000000">
              <w:rPr>
                <w:sz w:val="18"/>
                <w:szCs w:val="18"/>
                <w:rtl w:val="0"/>
              </w:rPr>
              <w:t xml:space="preserve">, agreed at project start, defines responsibilities, reporting/communication procedures, document management, quality control, escalation mechanisms and a consolidated implementation calendar with internal deadlines.</w:t>
            </w:r>
          </w:p>
          <w:p w:rsidR="00000000" w:rsidDel="00000000" w:rsidP="00000000" w:rsidRDefault="00000000" w:rsidRPr="00000000" w14:paraId="000000F0">
            <w:pPr>
              <w:tabs>
                <w:tab w:val="left" w:leader="none" w:pos="1092"/>
              </w:tabs>
              <w:spacing w:after="0" w:lineRule="auto"/>
              <w:ind w:right="4"/>
              <w:jc w:val="both"/>
              <w:rPr>
                <w:sz w:val="18"/>
                <w:szCs w:val="18"/>
              </w:rPr>
            </w:pPr>
            <w:r w:rsidDel="00000000" w:rsidR="00000000" w:rsidRPr="00000000">
              <w:rPr>
                <w:sz w:val="18"/>
                <w:szCs w:val="18"/>
                <w:rtl w:val="0"/>
              </w:rPr>
              <w:t xml:space="preserve">- A project risk register (focusing on 2.7) is maintained by the Coordinator and reviewed periodically with the PSC; issues affecting safety, accessibility, ethics or objectives are escalated immediately.</w:t>
            </w:r>
          </w:p>
          <w:p w:rsidR="00000000" w:rsidDel="00000000" w:rsidP="00000000" w:rsidRDefault="00000000" w:rsidRPr="00000000" w14:paraId="000000F1">
            <w:pPr>
              <w:tabs>
                <w:tab w:val="left" w:leader="none" w:pos="1092"/>
              </w:tabs>
              <w:spacing w:after="0" w:lineRule="auto"/>
              <w:ind w:right="4"/>
              <w:jc w:val="both"/>
              <w:rPr>
                <w:sz w:val="18"/>
                <w:szCs w:val="18"/>
              </w:rPr>
            </w:pPr>
            <w:r w:rsidDel="00000000" w:rsidR="00000000" w:rsidRPr="00000000">
              <w:rPr>
                <w:sz w:val="18"/>
                <w:szCs w:val="18"/>
                <w:rtl w:val="0"/>
              </w:rPr>
              <w:t xml:space="preserve">- Deliverables go through internal quality review, with external/advisory review for key outputs such as the Monitoring Framework and Protection and Response Model.</w:t>
            </w:r>
            <w:r w:rsidDel="00000000" w:rsidR="00000000" w:rsidRPr="00000000">
              <w:rPr>
                <w:rtl w:val="0"/>
              </w:rPr>
            </w:r>
          </w:p>
        </w:tc>
      </w:tr>
    </w:tbl>
    <w:p w:rsidR="00000000" w:rsidDel="00000000" w:rsidP="00000000" w:rsidRDefault="00000000" w:rsidRPr="00000000" w14:paraId="000000F2">
      <w:pPr>
        <w:pBdr>
          <w:top w:space="0" w:sz="0" w:val="nil"/>
          <w:left w:space="0" w:sz="0" w:val="nil"/>
          <w:bottom w:space="0" w:sz="0" w:val="nil"/>
          <w:right w:space="0" w:sz="0" w:val="nil"/>
          <w:between w:space="0" w:sz="0" w:val="nil"/>
        </w:pBdr>
        <w:tabs>
          <w:tab w:val="left" w:leader="none" w:pos="1092"/>
        </w:tabs>
        <w:rPr>
          <w:color w:val="b5b5b5"/>
          <w:sz w:val="16"/>
          <w:szCs w:val="16"/>
        </w:rPr>
      </w:pPr>
      <w:r w:rsidDel="00000000" w:rsidR="00000000" w:rsidRPr="00000000">
        <w:rPr>
          <w:color w:val="b5b5b5"/>
          <w:sz w:val="16"/>
          <w:szCs w:val="16"/>
          <w:rtl w:val="0"/>
        </w:rPr>
        <w:t xml:space="preserve">#§CON-SOR-CS§# #@PRJ-MGT-PM@#</w:t>
      </w:r>
    </w:p>
    <w:p w:rsidR="00000000" w:rsidDel="00000000" w:rsidP="00000000" w:rsidRDefault="00000000" w:rsidRPr="00000000" w14:paraId="000000F3">
      <w:pPr>
        <w:pStyle w:val="Heading3"/>
        <w:rPr/>
      </w:pPr>
      <w:bookmarkStart w:colFirst="0" w:colLast="0" w:name="_heading=h.rhl6qvegoi53" w:id="13"/>
      <w:bookmarkEnd w:id="13"/>
      <w:r w:rsidDel="00000000" w:rsidR="00000000" w:rsidRPr="00000000">
        <w:rPr>
          <w:rtl w:val="0"/>
        </w:rPr>
        <w:t xml:space="preserve">2.5 Project management, quality assurance and monitoring and evaluation strategy</w:t>
      </w:r>
    </w:p>
    <w:tbl>
      <w:tblPr>
        <w:tblStyle w:val="Table12"/>
        <w:tblW w:w="97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dddddd" w:val="clear"/>
            <w:tcMar>
              <w:top w:w="0.0" w:type="dxa"/>
              <w:left w:w="108.0" w:type="dxa"/>
              <w:bottom w:w="0.0" w:type="dxa"/>
              <w:right w:w="108.0" w:type="dxa"/>
            </w:tcMar>
          </w:tcPr>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120" w:before="120" w:lineRule="auto"/>
              <w:jc w:val="both"/>
              <w:rPr>
                <w:b w:val="1"/>
                <w:bCs w:val="1"/>
                <w:sz w:val="18"/>
                <w:szCs w:val="18"/>
              </w:rPr>
            </w:pPr>
            <w:r w:rsidDel="00000000" w:rsidR="00000000" w:rsidRPr="00000000">
              <w:rPr>
                <w:b w:val="1"/>
                <w:bCs w:val="1"/>
                <w:sz w:val="18"/>
                <w:szCs w:val="18"/>
                <w:rtl w:val="0"/>
              </w:rPr>
              <w:t xml:space="preserve">Project management, quality assurance and monitoring and evaluation strategy</w:t>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60" w:before="120" w:lineRule="auto"/>
              <w:jc w:val="both"/>
              <w:rPr>
                <w:i w:val="1"/>
                <w:iCs w:val="1"/>
                <w:sz w:val="16"/>
                <w:szCs w:val="16"/>
              </w:rPr>
            </w:pPr>
            <w:r w:rsidDel="00000000" w:rsidR="00000000" w:rsidRPr="00000000">
              <w:rPr>
                <w:i w:val="1"/>
                <w:iCs w:val="1"/>
                <w:sz w:val="16"/>
                <w:szCs w:val="16"/>
                <w:rtl w:val="0"/>
              </w:rPr>
              <w:t xml:space="preserve">Describe the measures planned to ensure that the project implementation is of high quality and completed in time.</w:t>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60" w:lineRule="auto"/>
              <w:jc w:val="both"/>
              <w:rPr>
                <w:i w:val="1"/>
                <w:iCs w:val="1"/>
                <w:sz w:val="16"/>
                <w:szCs w:val="16"/>
              </w:rPr>
            </w:pPr>
            <w:r w:rsidDel="00000000" w:rsidR="00000000" w:rsidRPr="00000000">
              <w:rPr>
                <w:i w:val="1"/>
                <w:iCs w:val="1"/>
                <w:sz w:val="16"/>
                <w:szCs w:val="16"/>
                <w:rtl w:val="0"/>
              </w:rPr>
              <w:t xml:space="preserve">Describe the methods to ensure good quality, monitoring, planning and control.</w:t>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60" w:lineRule="auto"/>
              <w:jc w:val="both"/>
              <w:rPr>
                <w:i w:val="1"/>
                <w:iCs w:val="1"/>
                <w:sz w:val="16"/>
                <w:szCs w:val="16"/>
              </w:rPr>
            </w:pPr>
            <w:r w:rsidDel="00000000" w:rsidR="00000000" w:rsidRPr="00000000">
              <w:rPr>
                <w:i w:val="1"/>
                <w:iCs w:val="1"/>
                <w:sz w:val="16"/>
                <w:szCs w:val="16"/>
                <w:rtl w:val="0"/>
              </w:rPr>
              <w:t xml:space="preserve">Describe the evaluation methods and indicators (quantitative and qualitative) to monitor and verify the outreach and coverage of the activities and results (including unit of measurement, baseline and target values). The indicators proposed to measure progress should be relevant, realistic and measurable.</w:t>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120" w:lineRule="auto"/>
              <w:jc w:val="both"/>
              <w:rPr>
                <w:i w:val="1"/>
                <w:iCs w:val="1"/>
                <w:sz w:val="16"/>
                <w:szCs w:val="16"/>
              </w:rPr>
            </w:pPr>
            <w:r w:rsidDel="00000000" w:rsidR="00000000" w:rsidRPr="00000000">
              <w:rPr>
                <w:b w:val="1"/>
                <w:bCs w:val="1"/>
                <w:i w:val="1"/>
                <w:iCs w:val="1"/>
                <w:sz w:val="16"/>
                <w:szCs w:val="16"/>
                <w:rtl w:val="0"/>
              </w:rPr>
              <w:t xml:space="preserve">Note:</w:t>
            </w:r>
            <w:r w:rsidDel="00000000" w:rsidR="00000000" w:rsidRPr="00000000">
              <w:rPr>
                <w:i w:val="1"/>
                <w:iCs w:val="1"/>
                <w:sz w:val="16"/>
                <w:szCs w:val="16"/>
                <w:rtl w:val="0"/>
              </w:rPr>
              <w:t xml:space="preserve"> The monitoring and evaluation strategy should also incorporate gender and non-discrimination considerations in order to measure changes and assess impact on gender equality issues. The indicators should be gender responsive so that they can measure gender equality changes over time. For instance, a gender responsive indicator can measure the increase in women’s rate of employment or changes in social attitudes towards gender roles in work-life balance. The evaluation should be participatory and inclusive to all stakeholders, ensuring that women’s and men’s voices are prevalent throughout the entire evaluation process.</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F9">
            <w:pPr>
              <w:pBdr>
                <w:top w:space="0" w:sz="0" w:val="nil"/>
                <w:left w:space="0" w:sz="0" w:val="nil"/>
                <w:bottom w:space="0" w:sz="0" w:val="nil"/>
                <w:right w:space="0" w:sz="0" w:val="nil"/>
                <w:between w:space="0" w:sz="0" w:val="nil"/>
              </w:pBdr>
              <w:spacing w:after="0" w:lineRule="auto"/>
              <w:ind w:right="4"/>
              <w:jc w:val="both"/>
              <w:rPr>
                <w:sz w:val="18"/>
                <w:szCs w:val="18"/>
              </w:rPr>
            </w:pPr>
            <w:r w:rsidDel="00000000" w:rsidR="00000000" w:rsidRPr="00000000">
              <w:rPr>
                <w:sz w:val="18"/>
                <w:szCs w:val="18"/>
                <w:rtl w:val="0"/>
              </w:rPr>
              <w:t xml:space="preserve">CIVIS applies a common results-based management, quality assurance and monitoring framework across all 6 WPs. </w:t>
            </w:r>
          </w:p>
          <w:p w:rsidR="00000000" w:rsidDel="00000000" w:rsidP="00000000" w:rsidRDefault="00000000" w:rsidRPr="00000000" w14:paraId="000000FA">
            <w:pPr>
              <w:pBdr>
                <w:top w:space="0" w:sz="0" w:val="nil"/>
                <w:left w:space="0" w:sz="0" w:val="nil"/>
                <w:bottom w:space="0" w:sz="0" w:val="nil"/>
                <w:right w:space="0" w:sz="0" w:val="nil"/>
                <w:between w:space="0" w:sz="0" w:val="nil"/>
              </w:pBdr>
              <w:spacing w:after="0" w:lineRule="auto"/>
              <w:ind w:right="4"/>
              <w:jc w:val="both"/>
              <w:rPr>
                <w:sz w:val="18"/>
                <w:szCs w:val="18"/>
              </w:rPr>
            </w:pPr>
            <w:r w:rsidDel="00000000" w:rsidR="00000000" w:rsidRPr="00000000">
              <w:rPr>
                <w:b w:val="1"/>
                <w:bCs w:val="1"/>
                <w:sz w:val="18"/>
                <w:szCs w:val="18"/>
                <w:rtl w:val="0"/>
              </w:rPr>
              <w:t xml:space="preserve">Implementation monitoring and control: </w:t>
            </w:r>
            <w:r w:rsidDel="00000000" w:rsidR="00000000" w:rsidRPr="00000000">
              <w:rPr>
                <w:sz w:val="18"/>
                <w:szCs w:val="18"/>
                <w:rtl w:val="0"/>
              </w:rPr>
              <w:t xml:space="preserve">CIFAL Málaga, maintains the consolidated implementation plan, task/milestone tracker (with SZV) and quality/risk plan. in a shared Google Drive workspace. The color-coded Task Tracker, developed by SZV, offers a simple, accessible and AI-integrated task tracking method, updated at monthly "online" follow-up meetings and TPMs.</w:t>
              <w:br w:type="textWrapping"/>
              <w:t xml:space="preserve">Where a delay (10% deviation threshold) or performance gap emerges, the WP leader and partner agree corrective measures with the Coordinator.</w:t>
              <w:br w:type="textWrapping"/>
              <w:t xml:space="preserve">Particular attention is paid to cross-WP dependencies, e.g. WP2 evidence must be usable for WP3/WP4 and evidence from WP2–WP5 must be captured for WP6, so an activity isn't treated as complete until its downstream results are actually usable..  </w:t>
            </w:r>
          </w:p>
          <w:p w:rsidR="00000000" w:rsidDel="00000000" w:rsidP="00000000" w:rsidRDefault="00000000" w:rsidRPr="00000000" w14:paraId="000000FB">
            <w:pPr>
              <w:pBdr>
                <w:top w:space="0" w:sz="0" w:val="nil"/>
                <w:left w:space="0" w:sz="0" w:val="nil"/>
                <w:bottom w:space="0" w:sz="0" w:val="nil"/>
                <w:right w:space="0" w:sz="0" w:val="nil"/>
                <w:between w:space="0" w:sz="0" w:val="nil"/>
              </w:pBdr>
              <w:spacing w:after="0" w:lineRule="auto"/>
              <w:ind w:right="4"/>
              <w:jc w:val="both"/>
              <w:rPr>
                <w:sz w:val="18"/>
                <w:szCs w:val="18"/>
              </w:rPr>
            </w:pPr>
            <w:r w:rsidDel="00000000" w:rsidR="00000000" w:rsidRPr="00000000">
              <w:rPr>
                <w:b w:val="1"/>
                <w:bCs w:val="1"/>
                <w:sz w:val="18"/>
                <w:szCs w:val="18"/>
                <w:rtl w:val="0"/>
              </w:rPr>
              <w:t xml:space="preserve">Quality assurance: </w:t>
            </w:r>
            <w:r w:rsidDel="00000000" w:rsidR="00000000" w:rsidRPr="00000000">
              <w:rPr>
                <w:sz w:val="18"/>
                <w:szCs w:val="18"/>
                <w:rtl w:val="0"/>
              </w:rPr>
              <w:t xml:space="preserve">At this process, the </w:t>
            </w:r>
            <w:r w:rsidDel="00000000" w:rsidR="00000000" w:rsidRPr="00000000">
              <w:rPr>
                <w:b w:val="1"/>
                <w:bCs w:val="1"/>
                <w:sz w:val="18"/>
                <w:szCs w:val="18"/>
                <w:rtl w:val="0"/>
              </w:rPr>
              <w:t xml:space="preserve">EMBED</w:t>
            </w:r>
            <w:r w:rsidDel="00000000" w:rsidR="00000000" w:rsidRPr="00000000">
              <w:rPr>
                <w:sz w:val="18"/>
                <w:szCs w:val="18"/>
                <w:rtl w:val="0"/>
              </w:rPr>
              <w:t xml:space="preserve"> mechanism previously developed by CIFAL Málaga and used in national/international projects will be implemented:</w:t>
            </w:r>
          </w:p>
          <w:p w:rsidR="00000000" w:rsidDel="00000000" w:rsidP="00000000" w:rsidRDefault="00000000" w:rsidRPr="00000000" w14:paraId="000000FC">
            <w:pPr>
              <w:spacing w:after="0" w:lineRule="auto"/>
              <w:ind w:right="4"/>
              <w:jc w:val="both"/>
              <w:rPr>
                <w:sz w:val="18"/>
                <w:szCs w:val="18"/>
              </w:rPr>
            </w:pPr>
            <w:r w:rsidDel="00000000" w:rsidR="00000000" w:rsidRPr="00000000">
              <w:rPr>
                <w:sz w:val="18"/>
                <w:szCs w:val="18"/>
                <w:rtl w:val="0"/>
              </w:rPr>
              <w:t xml:space="preserve">(E)stablish: Quality assurance operates at both the output and process levels; common standards, templates and review procedures are agreed via the Project Management Handbook, covering deliverable preparation, data quality and approval processes.</w:t>
            </w:r>
          </w:p>
          <w:p w:rsidR="00000000" w:rsidDel="00000000" w:rsidP="00000000" w:rsidRDefault="00000000" w:rsidRPr="00000000" w14:paraId="000000FD">
            <w:pPr>
              <w:spacing w:after="0" w:lineRule="auto"/>
              <w:ind w:right="4"/>
              <w:jc w:val="both"/>
              <w:rPr>
                <w:sz w:val="18"/>
                <w:szCs w:val="18"/>
              </w:rPr>
            </w:pPr>
            <w:r w:rsidDel="00000000" w:rsidR="00000000" w:rsidRPr="00000000">
              <w:rPr>
                <w:sz w:val="18"/>
                <w:szCs w:val="18"/>
                <w:rtl w:val="0"/>
              </w:rPr>
              <w:t xml:space="preserve">(M)onitor: Feedback from participants and stakeholders is continuously monitored, relevance, accessibility and usefulness are assessed using brief, accessible mechanisms gathered during Workshops, Labs and Forums.</w:t>
            </w:r>
          </w:p>
          <w:p w:rsidR="00000000" w:rsidDel="00000000" w:rsidP="00000000" w:rsidRDefault="00000000" w:rsidRPr="00000000" w14:paraId="000000FE">
            <w:pPr>
              <w:spacing w:after="0" w:lineRule="auto"/>
              <w:ind w:right="4"/>
              <w:jc w:val="both"/>
              <w:rPr>
                <w:sz w:val="18"/>
                <w:szCs w:val="18"/>
              </w:rPr>
            </w:pPr>
            <w:r w:rsidDel="00000000" w:rsidR="00000000" w:rsidRPr="00000000">
              <w:rPr>
                <w:sz w:val="18"/>
                <w:szCs w:val="18"/>
                <w:rtl w:val="0"/>
              </w:rPr>
              <w:t xml:space="preserve">(B)uild: The responsible partner prepares the deliverable.</w:t>
            </w:r>
          </w:p>
          <w:p w:rsidR="00000000" w:rsidDel="00000000" w:rsidP="00000000" w:rsidRDefault="00000000" w:rsidRPr="00000000" w14:paraId="000000FF">
            <w:pPr>
              <w:spacing w:after="0" w:lineRule="auto"/>
              <w:ind w:right="4"/>
              <w:jc w:val="both"/>
              <w:rPr>
                <w:sz w:val="18"/>
                <w:szCs w:val="18"/>
              </w:rPr>
            </w:pPr>
            <w:r w:rsidDel="00000000" w:rsidR="00000000" w:rsidRPr="00000000">
              <w:rPr>
                <w:sz w:val="18"/>
                <w:szCs w:val="18"/>
                <w:rtl w:val="0"/>
              </w:rPr>
              <w:t xml:space="preserve">(E)Evaluate: The WP leader checks for technical integrity and consistency; key outputs are also reviewed by the Coordinator and/or an expert partner (advisory board). Major methodological outputs (Framework, Protection and Response Model) additionally undergo external/consultant validation.</w:t>
            </w:r>
          </w:p>
          <w:p w:rsidR="00000000" w:rsidDel="00000000" w:rsidP="00000000" w:rsidRDefault="00000000" w:rsidRPr="00000000" w14:paraId="00000100">
            <w:pPr>
              <w:spacing w:after="0" w:lineRule="auto"/>
              <w:ind w:right="4"/>
              <w:jc w:val="both"/>
              <w:rPr>
                <w:sz w:val="18"/>
                <w:szCs w:val="18"/>
              </w:rPr>
            </w:pPr>
            <w:r w:rsidDel="00000000" w:rsidR="00000000" w:rsidRPr="00000000">
              <w:rPr>
                <w:sz w:val="18"/>
                <w:szCs w:val="18"/>
                <w:rtl w:val="0"/>
              </w:rPr>
              <w:t xml:space="preserve">(D)eliver &amp; Adjust: The deliverable is approved; feedback is assessed by the WP team and subsequent activities are adjusted accordingly.</w:t>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after="0" w:lineRule="auto"/>
              <w:ind w:right="4"/>
              <w:jc w:val="both"/>
              <w:rPr>
                <w:sz w:val="18"/>
                <w:szCs w:val="18"/>
              </w:rPr>
            </w:pPr>
            <w:r w:rsidDel="00000000" w:rsidR="00000000" w:rsidRPr="00000000">
              <w:rPr>
                <w:b w:val="1"/>
                <w:bCs w:val="1"/>
                <w:sz w:val="18"/>
                <w:szCs w:val="18"/>
                <w:rtl w:val="0"/>
              </w:rPr>
              <w:t xml:space="preserve">Monitoring and evaluation: </w:t>
            </w:r>
            <w:r w:rsidDel="00000000" w:rsidR="00000000" w:rsidRPr="00000000">
              <w:rPr>
                <w:sz w:val="18"/>
                <w:szCs w:val="18"/>
                <w:rtl w:val="0"/>
              </w:rPr>
              <w:t xml:space="preserve">The monitoring framework combines quantitative and qualitative indicators and will operate at 3 levels:</w:t>
              <w:br w:type="textWrapping"/>
              <w:t xml:space="preserve">Output monitoring will verify whether the planned products/activities have been delivered and reached the intended audiences. Outcome monitoring examines whether CIVIS produces intended changes: improved monitoring/documentation capacity, better ability to identify protection/referral channels, practical use of the Protection and Response Model, stronger cooperation with protection actors; cross-national transfer of experience; and uptake by institutional audiences.</w:t>
              <w:br w:type="textWrapping"/>
              <w:t xml:space="preserve">Qualitative evaluation complements the numbers: focus-group findings, workshop exercises, Lab debriefs, Forum discussions and stakeholder feedback explain why particular approaches worked, where barriers remained and what needs adapting elsewhere.</w:t>
              <w:br w:type="textWrapping"/>
              <w:t xml:space="preserve">Monitoring responsibilities follow the WPs structure - the Coordinator maintains the consolidated indicator framework, WP leaders will collect and validate evidence, and national partners keep records (attendance, surveys datasets, assessments, activity reports, publication records, verification logs, cooperation agreements, analytics and written institutional responses) for their country's activities.</w:t>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0" w:lineRule="auto"/>
              <w:ind w:right="4"/>
              <w:jc w:val="both"/>
              <w:rPr>
                <w:b w:val="1"/>
                <w:bCs w:val="1"/>
                <w:sz w:val="18"/>
                <w:szCs w:val="18"/>
              </w:rPr>
            </w:pPr>
            <w:r w:rsidDel="00000000" w:rsidR="00000000" w:rsidRPr="00000000">
              <w:rPr>
                <w:b w:val="1"/>
                <w:bCs w:val="1"/>
                <w:sz w:val="18"/>
                <w:szCs w:val="18"/>
                <w:rtl w:val="0"/>
              </w:rPr>
              <w:t xml:space="preserve">Core results indicators</w:t>
            </w:r>
          </w:p>
          <w:tbl>
            <w:tblPr>
              <w:tblStyle w:val="Table13"/>
              <w:tblW w:w="95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50"/>
              <w:gridCol w:w="1815"/>
              <w:gridCol w:w="6060"/>
              <w:tblGridChange w:id="0">
                <w:tblGrid>
                  <w:gridCol w:w="1650"/>
                  <w:gridCol w:w="1815"/>
                  <w:gridCol w:w="6060"/>
                </w:tblGrid>
              </w:tblGridChange>
            </w:tblGrid>
            <w:tr>
              <w:trPr>
                <w:cantSplit w:val="0"/>
                <w:tblHeader w:val="0"/>
              </w:trPr>
              <w:tc>
                <w:tcPr>
                  <w:tcMar>
                    <w:top w:w="15.0" w:type="dxa"/>
                    <w:left w:w="15.0" w:type="dxa"/>
                    <w:bottom w:w="15.0" w:type="dxa"/>
                    <w:right w:w="15.0" w:type="dxa"/>
                  </w:tcMar>
                  <w:vAlign w:val="center"/>
                </w:tcPr>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0" w:lineRule="auto"/>
                    <w:ind w:right="4"/>
                    <w:jc w:val="both"/>
                    <w:rPr>
                      <w:b w:val="1"/>
                      <w:bCs w:val="1"/>
                      <w:sz w:val="18"/>
                      <w:szCs w:val="18"/>
                    </w:rPr>
                  </w:pPr>
                  <w:r w:rsidDel="00000000" w:rsidR="00000000" w:rsidRPr="00000000">
                    <w:rPr>
                      <w:b w:val="1"/>
                      <w:bCs w:val="1"/>
                      <w:sz w:val="18"/>
                      <w:szCs w:val="18"/>
                      <w:rtl w:val="0"/>
                    </w:rPr>
                    <w:t xml:space="preserve">R</w:t>
                  </w:r>
                  <w:r w:rsidDel="00000000" w:rsidR="00000000" w:rsidRPr="00000000">
                    <w:rPr>
                      <w:b w:val="1"/>
                      <w:bCs w:val="1"/>
                      <w:sz w:val="18"/>
                      <w:szCs w:val="18"/>
                      <w:rtl w:val="0"/>
                    </w:rPr>
                    <w:t xml:space="preserve">esult area / indicator</w:t>
                  </w:r>
                  <w:r w:rsidDel="00000000" w:rsidR="00000000" w:rsidRPr="00000000">
                    <w:rPr>
                      <w:rtl w:val="0"/>
                    </w:rPr>
                  </w:r>
                </w:p>
              </w:tc>
              <w:tc>
                <w:tcPr>
                  <w:tcMar>
                    <w:top w:w="15.0" w:type="dxa"/>
                    <w:left w:w="15.0" w:type="dxa"/>
                    <w:bottom w:w="15.0" w:type="dxa"/>
                    <w:right w:w="15.0" w:type="dxa"/>
                  </w:tcMar>
                  <w:vAlign w:val="center"/>
                </w:tcPr>
                <w:p w:rsidR="00000000" w:rsidDel="00000000" w:rsidP="00000000" w:rsidRDefault="00000000" w:rsidRPr="00000000" w14:paraId="00000104">
                  <w:pPr>
                    <w:pBdr>
                      <w:top w:space="0" w:sz="0" w:val="nil"/>
                      <w:left w:space="0" w:sz="0" w:val="nil"/>
                      <w:bottom w:space="0" w:sz="0" w:val="nil"/>
                      <w:right w:space="0" w:sz="0" w:val="nil"/>
                      <w:between w:space="0" w:sz="0" w:val="nil"/>
                    </w:pBdr>
                    <w:spacing w:after="0" w:lineRule="auto"/>
                    <w:ind w:right="4"/>
                    <w:jc w:val="both"/>
                    <w:rPr>
                      <w:b w:val="1"/>
                      <w:bCs w:val="1"/>
                      <w:sz w:val="18"/>
                      <w:szCs w:val="18"/>
                    </w:rPr>
                  </w:pPr>
                  <w:r w:rsidDel="00000000" w:rsidR="00000000" w:rsidRPr="00000000">
                    <w:rPr>
                      <w:b w:val="1"/>
                      <w:bCs w:val="1"/>
                      <w:sz w:val="18"/>
                      <w:szCs w:val="18"/>
                      <w:rtl w:val="0"/>
                    </w:rPr>
                    <w:t xml:space="preserve">Unit / baseline</w:t>
                  </w:r>
                </w:p>
              </w:tc>
              <w:tc>
                <w:tcPr>
                  <w:tcMar>
                    <w:top w:w="15.0" w:type="dxa"/>
                    <w:left w:w="15.0" w:type="dxa"/>
                    <w:bottom w:w="15.0" w:type="dxa"/>
                    <w:right w:w="15.0" w:type="dxa"/>
                  </w:tcMar>
                  <w:vAlign w:val="center"/>
                </w:tcPr>
                <w:p w:rsidR="00000000" w:rsidDel="00000000" w:rsidP="00000000" w:rsidRDefault="00000000" w:rsidRPr="00000000" w14:paraId="00000105">
                  <w:pPr>
                    <w:pBdr>
                      <w:top w:space="0" w:sz="0" w:val="nil"/>
                      <w:left w:space="0" w:sz="0" w:val="nil"/>
                      <w:bottom w:space="0" w:sz="0" w:val="nil"/>
                      <w:right w:space="0" w:sz="0" w:val="nil"/>
                      <w:between w:space="0" w:sz="0" w:val="nil"/>
                    </w:pBdr>
                    <w:spacing w:after="0" w:lineRule="auto"/>
                    <w:ind w:right="4"/>
                    <w:jc w:val="both"/>
                    <w:rPr>
                      <w:b w:val="1"/>
                      <w:bCs w:val="1"/>
                      <w:sz w:val="18"/>
                      <w:szCs w:val="18"/>
                    </w:rPr>
                  </w:pPr>
                  <w:sdt>
                    <w:sdtPr>
                      <w:id w:val="-1019344172"/>
                      <w:tag w:val="goog_rdk_19"/>
                    </w:sdtPr>
                    <w:sdtContent>
                      <w:commentRangeStart w:id="7"/>
                    </w:sdtContent>
                  </w:sdt>
                  <w:r w:rsidDel="00000000" w:rsidR="00000000" w:rsidRPr="00000000">
                    <w:rPr>
                      <w:b w:val="1"/>
                      <w:bCs w:val="1"/>
                      <w:sz w:val="18"/>
                      <w:szCs w:val="18"/>
                      <w:rtl w:val="0"/>
                    </w:rPr>
                    <w:t xml:space="preserve">Target / means of verification</w:t>
                  </w:r>
                  <w:commentRangeEnd w:id="7"/>
                  <w:r w:rsidDel="00000000" w:rsidR="00000000" w:rsidRPr="00000000">
                    <w:commentReference w:id="7"/>
                  </w:r>
                  <w:r w:rsidDel="00000000" w:rsidR="00000000" w:rsidRPr="00000000">
                    <w:rPr>
                      <w:rtl w:val="0"/>
                    </w:rPr>
                  </w:r>
                </w:p>
              </w:tc>
            </w:tr>
            <w:tr>
              <w:trPr>
                <w:cantSplit w:val="0"/>
                <w:tblHeader w:val="0"/>
              </w:trPr>
              <w:tc>
                <w:tcPr>
                  <w:tcMar>
                    <w:top w:w="15.0" w:type="dxa"/>
                    <w:left w:w="15.0" w:type="dxa"/>
                    <w:bottom w:w="15.0" w:type="dxa"/>
                    <w:right w:w="15.0" w:type="dxa"/>
                  </w:tcMar>
                  <w:vAlign w:val="center"/>
                </w:tcPr>
                <w:p w:rsidR="00000000" w:rsidDel="00000000" w:rsidP="00000000" w:rsidRDefault="00000000" w:rsidRPr="00000000" w14:paraId="00000106">
                  <w:pPr>
                    <w:pBdr>
                      <w:top w:space="0" w:sz="0" w:val="nil"/>
                      <w:left w:space="0" w:sz="0" w:val="nil"/>
                      <w:bottom w:space="0" w:sz="0" w:val="nil"/>
                      <w:right w:space="0" w:sz="0" w:val="nil"/>
                      <w:between w:space="0" w:sz="0" w:val="nil"/>
                    </w:pBdr>
                    <w:spacing w:after="0" w:lineRule="auto"/>
                    <w:ind w:right="4"/>
                    <w:rPr>
                      <w:b w:val="1"/>
                      <w:bCs w:val="1"/>
                      <w:sz w:val="18"/>
                      <w:szCs w:val="18"/>
                    </w:rPr>
                  </w:pPr>
                  <w:r w:rsidDel="00000000" w:rsidR="00000000" w:rsidRPr="00000000">
                    <w:rPr>
                      <w:b w:val="1"/>
                      <w:bCs w:val="1"/>
                      <w:sz w:val="18"/>
                      <w:szCs w:val="18"/>
                      <w:rtl w:val="0"/>
                    </w:rPr>
                    <w:t xml:space="preserve">Comparable disability-sensitive civic-space evidence generated</w:t>
                  </w:r>
                </w:p>
              </w:tc>
              <w:tc>
                <w:tcPr>
                  <w:tcMar>
                    <w:top w:w="15.0" w:type="dxa"/>
                    <w:left w:w="15.0" w:type="dxa"/>
                    <w:bottom w:w="15.0" w:type="dxa"/>
                    <w:right w:w="15.0" w:type="dxa"/>
                  </w:tcMar>
                  <w:vAlign w:val="center"/>
                </w:tcPr>
                <w:p w:rsidR="00000000" w:rsidDel="00000000" w:rsidP="00000000" w:rsidRDefault="00000000" w:rsidRPr="00000000" w14:paraId="00000107">
                  <w:pPr>
                    <w:pBdr>
                      <w:top w:space="0" w:sz="0" w:val="nil"/>
                      <w:left w:space="0" w:sz="0" w:val="nil"/>
                      <w:bottom w:space="0" w:sz="0" w:val="nil"/>
                      <w:right w:space="0" w:sz="0" w:val="nil"/>
                      <w:between w:space="0" w:sz="0" w:val="nil"/>
                    </w:pBdr>
                    <w:spacing w:after="0" w:lineRule="auto"/>
                    <w:ind w:right="4"/>
                    <w:rPr>
                      <w:sz w:val="18"/>
                      <w:szCs w:val="18"/>
                    </w:rPr>
                  </w:pPr>
                  <w:r w:rsidDel="00000000" w:rsidR="00000000" w:rsidRPr="00000000">
                    <w:rPr>
                      <w:sz w:val="18"/>
                      <w:szCs w:val="18"/>
                      <w:rtl w:val="0"/>
                    </w:rPr>
                    <w:t xml:space="preserve">No common CIVIS dataset or monitoring framework at project start</w:t>
                  </w:r>
                </w:p>
              </w:tc>
              <w:tc>
                <w:tcPr>
                  <w:tcMar>
                    <w:top w:w="15.0" w:type="dxa"/>
                    <w:left w:w="15.0" w:type="dxa"/>
                    <w:bottom w:w="15.0" w:type="dxa"/>
                    <w:right w:w="15.0" w:type="dxa"/>
                  </w:tcMar>
                  <w:vAlign w:val="center"/>
                </w:tcPr>
                <w:p w:rsidR="00000000" w:rsidDel="00000000" w:rsidP="00000000" w:rsidRDefault="00000000" w:rsidRPr="00000000" w14:paraId="00000108">
                  <w:pPr>
                    <w:pBdr>
                      <w:top w:space="0" w:sz="0" w:val="nil"/>
                      <w:left w:space="0" w:sz="0" w:val="nil"/>
                      <w:bottom w:space="0" w:sz="0" w:val="nil"/>
                      <w:right w:space="0" w:sz="0" w:val="nil"/>
                      <w:between w:space="0" w:sz="0" w:val="nil"/>
                    </w:pBdr>
                    <w:spacing w:after="0" w:lineRule="auto"/>
                    <w:ind w:right="4"/>
                    <w:rPr>
                      <w:sz w:val="18"/>
                      <w:szCs w:val="18"/>
                    </w:rPr>
                  </w:pPr>
                  <w:r w:rsidDel="00000000" w:rsidR="00000000" w:rsidRPr="00000000">
                    <w:rPr>
                      <w:sz w:val="18"/>
                      <w:szCs w:val="18"/>
                      <w:rtl w:val="0"/>
                    </w:rPr>
                    <w:t xml:space="preserve">DCSO staff/DHRDs surveyed across </w:t>
                  </w:r>
                  <w:r w:rsidDel="00000000" w:rsidR="00000000" w:rsidRPr="00000000">
                    <w:rPr>
                      <w:b w:val="1"/>
                      <w:bCs w:val="1"/>
                      <w:sz w:val="18"/>
                      <w:szCs w:val="18"/>
                      <w:rtl w:val="0"/>
                    </w:rPr>
                    <w:t xml:space="preserve">7 countries</w:t>
                  </w:r>
                  <w:r w:rsidDel="00000000" w:rsidR="00000000" w:rsidRPr="00000000">
                    <w:rPr>
                      <w:sz w:val="18"/>
                      <w:szCs w:val="18"/>
                      <w:rtl w:val="0"/>
                    </w:rPr>
                    <w:t xml:space="preserve">; 7 National Situation Reports and 1 Cross-national Synthesis; CIVIS Monitoring Framework validated and published. Survey records, reports and validation record.</w:t>
                  </w:r>
                </w:p>
              </w:tc>
            </w:tr>
            <w:tr>
              <w:trPr>
                <w:cantSplit w:val="0"/>
                <w:tblHeader w:val="0"/>
              </w:trPr>
              <w:tc>
                <w:tcPr>
                  <w:tcMar>
                    <w:top w:w="15.0" w:type="dxa"/>
                    <w:left w:w="15.0" w:type="dxa"/>
                    <w:bottom w:w="15.0" w:type="dxa"/>
                    <w:right w:w="15.0" w:type="dxa"/>
                  </w:tcMar>
                  <w:vAlign w:val="center"/>
                </w:tcPr>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0" w:lineRule="auto"/>
                    <w:ind w:right="4"/>
                    <w:rPr>
                      <w:b w:val="1"/>
                      <w:bCs w:val="1"/>
                      <w:sz w:val="18"/>
                      <w:szCs w:val="18"/>
                    </w:rPr>
                  </w:pPr>
                  <w:r w:rsidDel="00000000" w:rsidR="00000000" w:rsidRPr="00000000">
                    <w:rPr>
                      <w:b w:val="1"/>
                      <w:bCs w:val="1"/>
                      <w:sz w:val="18"/>
                      <w:szCs w:val="18"/>
                      <w:rtl w:val="0"/>
                    </w:rPr>
                    <w:t xml:space="preserve">Monitoring and documentation capacity strengthened</w:t>
                  </w:r>
                </w:p>
              </w:tc>
              <w:tc>
                <w:tcPr>
                  <w:tcMar>
                    <w:top w:w="15.0" w:type="dxa"/>
                    <w:left w:w="15.0" w:type="dxa"/>
                    <w:bottom w:w="15.0" w:type="dxa"/>
                    <w:right w:w="15.0" w:type="dxa"/>
                  </w:tcMar>
                  <w:vAlign w:val="center"/>
                </w:tcPr>
                <w:p w:rsidR="00000000" w:rsidDel="00000000" w:rsidP="00000000" w:rsidRDefault="00000000" w:rsidRPr="00000000" w14:paraId="0000010A">
                  <w:pPr>
                    <w:pBdr>
                      <w:top w:space="0" w:sz="0" w:val="nil"/>
                      <w:left w:space="0" w:sz="0" w:val="nil"/>
                      <w:bottom w:space="0" w:sz="0" w:val="nil"/>
                      <w:right w:space="0" w:sz="0" w:val="nil"/>
                      <w:between w:space="0" w:sz="0" w:val="nil"/>
                    </w:pBdr>
                    <w:spacing w:after="0" w:lineRule="auto"/>
                    <w:ind w:right="4"/>
                    <w:rPr>
                      <w:sz w:val="18"/>
                      <w:szCs w:val="18"/>
                    </w:rPr>
                  </w:pPr>
                  <w:r w:rsidDel="00000000" w:rsidR="00000000" w:rsidRPr="00000000">
                    <w:rPr>
                      <w:sz w:val="18"/>
                      <w:szCs w:val="18"/>
                      <w:rtl w:val="0"/>
                    </w:rPr>
                    <w:t xml:space="preserve">I</w:t>
                  </w:r>
                  <w:r w:rsidDel="00000000" w:rsidR="00000000" w:rsidRPr="00000000">
                    <w:rPr>
                      <w:sz w:val="18"/>
                      <w:szCs w:val="18"/>
                      <w:rtl w:val="0"/>
                    </w:rPr>
                    <w:t xml:space="preserve">ndividual baseline established through pre-training assessment</w:t>
                  </w:r>
                  <w:r w:rsidDel="00000000" w:rsidR="00000000" w:rsidRPr="00000000">
                    <w:rPr>
                      <w:rtl w:val="0"/>
                    </w:rPr>
                  </w:r>
                </w:p>
              </w:tc>
              <w:tc>
                <w:tcPr>
                  <w:tcMar>
                    <w:top w:w="15.0" w:type="dxa"/>
                    <w:left w:w="15.0" w:type="dxa"/>
                    <w:bottom w:w="15.0" w:type="dxa"/>
                    <w:right w:w="15.0" w:type="dxa"/>
                  </w:tcMar>
                  <w:vAlign w:val="center"/>
                </w:tcPr>
                <w:p w:rsidR="00000000" w:rsidDel="00000000" w:rsidP="00000000" w:rsidRDefault="00000000" w:rsidRPr="00000000" w14:paraId="0000010B">
                  <w:pPr>
                    <w:pBdr>
                      <w:top w:space="0" w:sz="0" w:val="nil"/>
                      <w:left w:space="0" w:sz="0" w:val="nil"/>
                      <w:bottom w:space="0" w:sz="0" w:val="nil"/>
                      <w:right w:space="0" w:sz="0" w:val="nil"/>
                      <w:between w:space="0" w:sz="0" w:val="nil"/>
                    </w:pBdr>
                    <w:spacing w:after="0" w:lineRule="auto"/>
                    <w:ind w:right="4"/>
                    <w:rPr>
                      <w:sz w:val="18"/>
                      <w:szCs w:val="18"/>
                    </w:rPr>
                  </w:pPr>
                  <w:r w:rsidDel="00000000" w:rsidR="00000000" w:rsidRPr="00000000">
                    <w:rPr>
                      <w:sz w:val="18"/>
                      <w:szCs w:val="18"/>
                      <w:rtl w:val="0"/>
                    </w:rPr>
                    <w:t xml:space="preserve">All </w:t>
                  </w:r>
                  <w:r w:rsidDel="00000000" w:rsidR="00000000" w:rsidRPr="00000000">
                    <w:rPr>
                      <w:b w:val="1"/>
                      <w:bCs w:val="1"/>
                      <w:sz w:val="18"/>
                      <w:szCs w:val="18"/>
                      <w:rtl w:val="0"/>
                    </w:rPr>
                    <w:t xml:space="preserve">7 national blended workshops</w:t>
                  </w:r>
                  <w:r w:rsidDel="00000000" w:rsidR="00000000" w:rsidRPr="00000000">
                    <w:rPr>
                      <w:sz w:val="18"/>
                      <w:szCs w:val="18"/>
                      <w:rtl w:val="0"/>
                    </w:rPr>
                    <w:t xml:space="preserve"> completed; </w:t>
                  </w:r>
                  <w:sdt>
                    <w:sdtPr>
                      <w:id w:val="650689728"/>
                      <w:tag w:val="goog_rdk_20"/>
                    </w:sdtPr>
                    <w:sdtContent>
                      <w:r w:rsidDel="00000000" w:rsidR="00000000" w:rsidRPr="00000000">
                        <w:rPr>
                          <w:rFonts w:ascii="Arial Unicode MS" w:cs="Arial Unicode MS" w:eastAsia="Arial Unicode MS" w:hAnsi="Arial Unicode MS"/>
                          <w:b w:val="1"/>
                          <w:bCs w:val="1"/>
                          <w:sz w:val="18"/>
                          <w:szCs w:val="18"/>
                          <w:rtl w:val="0"/>
                        </w:rPr>
                        <w:t xml:space="preserve">≥65% of participants demonstrate ≥25% improvement</w:t>
                      </w:r>
                    </w:sdtContent>
                  </w:sdt>
                  <w:r w:rsidDel="00000000" w:rsidR="00000000" w:rsidRPr="00000000">
                    <w:rPr>
                      <w:sz w:val="18"/>
                      <w:szCs w:val="18"/>
                      <w:rtl w:val="0"/>
                    </w:rPr>
                    <w:t xml:space="preserve"> between pre- and post-assessment. Assessment dataset and Workshop Completion Reports.</w:t>
                  </w:r>
                </w:p>
              </w:tc>
            </w:tr>
            <w:tr>
              <w:trPr>
                <w:cantSplit w:val="0"/>
                <w:tblHeader w:val="0"/>
              </w:trPr>
              <w:tc>
                <w:tcPr>
                  <w:tcMar>
                    <w:top w:w="15.0" w:type="dxa"/>
                    <w:left w:w="15.0" w:type="dxa"/>
                    <w:bottom w:w="15.0" w:type="dxa"/>
                    <w:right w:w="15.0" w:type="dxa"/>
                  </w:tcMar>
                  <w:vAlign w:val="center"/>
                </w:tcPr>
                <w:p w:rsidR="00000000" w:rsidDel="00000000" w:rsidP="00000000" w:rsidRDefault="00000000" w:rsidRPr="00000000" w14:paraId="0000010C">
                  <w:pPr>
                    <w:pBdr>
                      <w:top w:space="0" w:sz="0" w:val="nil"/>
                      <w:left w:space="0" w:sz="0" w:val="nil"/>
                      <w:bottom w:space="0" w:sz="0" w:val="nil"/>
                      <w:right w:space="0" w:sz="0" w:val="nil"/>
                      <w:between w:space="0" w:sz="0" w:val="nil"/>
                    </w:pBdr>
                    <w:spacing w:after="0" w:lineRule="auto"/>
                    <w:ind w:right="4"/>
                    <w:rPr>
                      <w:b w:val="1"/>
                      <w:bCs w:val="1"/>
                      <w:sz w:val="18"/>
                      <w:szCs w:val="18"/>
                    </w:rPr>
                  </w:pPr>
                  <w:r w:rsidDel="00000000" w:rsidR="00000000" w:rsidRPr="00000000">
                    <w:rPr>
                      <w:b w:val="1"/>
                      <w:bCs w:val="1"/>
                      <w:sz w:val="18"/>
                      <w:szCs w:val="18"/>
                      <w:rtl w:val="0"/>
                    </w:rPr>
                    <w:t xml:space="preserve">Protection ecosystems made more navigable</w:t>
                  </w:r>
                </w:p>
              </w:tc>
              <w:tc>
                <w:tcPr>
                  <w:tcMar>
                    <w:top w:w="15.0" w:type="dxa"/>
                    <w:left w:w="15.0" w:type="dxa"/>
                    <w:bottom w:w="15.0" w:type="dxa"/>
                    <w:right w:w="15.0" w:type="dxa"/>
                  </w:tcMar>
                  <w:vAlign w:val="center"/>
                </w:tcPr>
                <w:p w:rsidR="00000000" w:rsidDel="00000000" w:rsidP="00000000" w:rsidRDefault="00000000" w:rsidRPr="00000000" w14:paraId="0000010D">
                  <w:pPr>
                    <w:pBdr>
                      <w:top w:space="0" w:sz="0" w:val="nil"/>
                      <w:left w:space="0" w:sz="0" w:val="nil"/>
                      <w:bottom w:space="0" w:sz="0" w:val="nil"/>
                      <w:right w:space="0" w:sz="0" w:val="nil"/>
                      <w:between w:space="0" w:sz="0" w:val="nil"/>
                    </w:pBdr>
                    <w:spacing w:after="0" w:lineRule="auto"/>
                    <w:ind w:right="4"/>
                    <w:rPr>
                      <w:sz w:val="18"/>
                      <w:szCs w:val="18"/>
                    </w:rPr>
                  </w:pPr>
                  <w:r w:rsidDel="00000000" w:rsidR="00000000" w:rsidRPr="00000000">
                    <w:rPr>
                      <w:sz w:val="18"/>
                      <w:szCs w:val="18"/>
                      <w:rtl w:val="0"/>
                    </w:rPr>
                    <w:t xml:space="preserve">No CIVIS protection mapping or common referral model at project start</w:t>
                  </w:r>
                </w:p>
              </w:tc>
              <w:tc>
                <w:tcPr>
                  <w:tcMar>
                    <w:top w:w="15.0" w:type="dxa"/>
                    <w:left w:w="15.0" w:type="dxa"/>
                    <w:bottom w:w="15.0" w:type="dxa"/>
                    <w:right w:w="15.0" w:type="dxa"/>
                  </w:tcMar>
                  <w:vAlign w:val="center"/>
                </w:tcPr>
                <w:p w:rsidR="00000000" w:rsidDel="00000000" w:rsidP="00000000" w:rsidRDefault="00000000" w:rsidRPr="00000000" w14:paraId="0000010E">
                  <w:pPr>
                    <w:pBdr>
                      <w:top w:space="0" w:sz="0" w:val="nil"/>
                      <w:left w:space="0" w:sz="0" w:val="nil"/>
                      <w:bottom w:space="0" w:sz="0" w:val="nil"/>
                      <w:right w:space="0" w:sz="0" w:val="nil"/>
                      <w:between w:space="0" w:sz="0" w:val="nil"/>
                    </w:pBdr>
                    <w:spacing w:after="0" w:lineRule="auto"/>
                    <w:ind w:right="4"/>
                    <w:rPr>
                      <w:sz w:val="18"/>
                      <w:szCs w:val="18"/>
                    </w:rPr>
                  </w:pPr>
                  <w:r w:rsidDel="00000000" w:rsidR="00000000" w:rsidRPr="00000000">
                    <w:rPr>
                      <w:b w:val="1"/>
                      <w:bCs w:val="1"/>
                      <w:sz w:val="18"/>
                      <w:szCs w:val="18"/>
                      <w:rtl w:val="0"/>
                    </w:rPr>
                    <w:t xml:space="preserve">7 National Protection Ecosystem Maps</w:t>
                  </w:r>
                  <w:r w:rsidDel="00000000" w:rsidR="00000000" w:rsidRPr="00000000">
                    <w:rPr>
                      <w:sz w:val="18"/>
                      <w:szCs w:val="18"/>
                      <w:rtl w:val="0"/>
                    </w:rPr>
                    <w:t xml:space="preserve"> produced with </w:t>
                  </w:r>
                  <w:sdt>
                    <w:sdtPr>
                      <w:id w:val="921166273"/>
                      <w:tag w:val="goog_rdk_21"/>
                    </w:sdtPr>
                    <w:sdtContent>
                      <w:r w:rsidDel="00000000" w:rsidR="00000000" w:rsidRPr="00000000">
                        <w:rPr>
                          <w:rFonts w:ascii="Arial Unicode MS" w:cs="Arial Unicode MS" w:eastAsia="Arial Unicode MS" w:hAnsi="Arial Unicode MS"/>
                          <w:b w:val="1"/>
                          <w:bCs w:val="1"/>
                          <w:sz w:val="18"/>
                          <w:szCs w:val="18"/>
                          <w:rtl w:val="0"/>
                        </w:rPr>
                        <w:t xml:space="preserve">≥10 </w:t>
                      </w:r>
                    </w:sdtContent>
                  </w:sdt>
                  <w:r w:rsidDel="00000000" w:rsidR="00000000" w:rsidRPr="00000000">
                    <w:rPr>
                      <w:sz w:val="18"/>
                      <w:szCs w:val="18"/>
                      <w:rtl w:val="0"/>
                    </w:rPr>
                    <w:t xml:space="preserve">verified actors per country; CIVIS Protection and Response Model developed and validated. Maps, verification logs and validation record.</w:t>
                  </w:r>
                </w:p>
              </w:tc>
            </w:tr>
            <w:tr>
              <w:trPr>
                <w:cantSplit w:val="0"/>
                <w:tblHeader w:val="0"/>
              </w:trPr>
              <w:tc>
                <w:tcPr>
                  <w:tcMar>
                    <w:top w:w="15.0" w:type="dxa"/>
                    <w:left w:w="15.0" w:type="dxa"/>
                    <w:bottom w:w="15.0" w:type="dxa"/>
                    <w:right w:w="15.0" w:type="dxa"/>
                  </w:tcMar>
                  <w:vAlign w:val="center"/>
                </w:tcPr>
                <w:p w:rsidR="00000000" w:rsidDel="00000000" w:rsidP="00000000" w:rsidRDefault="00000000" w:rsidRPr="00000000" w14:paraId="0000010F">
                  <w:pPr>
                    <w:pBdr>
                      <w:top w:space="0" w:sz="0" w:val="nil"/>
                      <w:left w:space="0" w:sz="0" w:val="nil"/>
                      <w:bottom w:space="0" w:sz="0" w:val="nil"/>
                      <w:right w:space="0" w:sz="0" w:val="nil"/>
                      <w:between w:space="0" w:sz="0" w:val="nil"/>
                    </w:pBdr>
                    <w:spacing w:after="0" w:lineRule="auto"/>
                    <w:ind w:right="4"/>
                    <w:rPr>
                      <w:b w:val="1"/>
                      <w:bCs w:val="1"/>
                      <w:sz w:val="18"/>
                      <w:szCs w:val="18"/>
                    </w:rPr>
                  </w:pPr>
                  <w:r w:rsidDel="00000000" w:rsidR="00000000" w:rsidRPr="00000000">
                    <w:rPr>
                      <w:b w:val="1"/>
                      <w:bCs w:val="1"/>
                      <w:sz w:val="18"/>
                      <w:szCs w:val="18"/>
                      <w:rtl w:val="0"/>
                    </w:rPr>
                    <w:t xml:space="preserve">Protection pathways tested in practice</w:t>
                  </w:r>
                </w:p>
              </w:tc>
              <w:tc>
                <w:tcPr>
                  <w:tcMar>
                    <w:top w:w="15.0" w:type="dxa"/>
                    <w:left w:w="15.0" w:type="dxa"/>
                    <w:bottom w:w="15.0" w:type="dxa"/>
                    <w:right w:w="15.0" w:type="dxa"/>
                  </w:tcMar>
                  <w:vAlign w:val="center"/>
                </w:tcPr>
                <w:p w:rsidR="00000000" w:rsidDel="00000000" w:rsidP="00000000" w:rsidRDefault="00000000" w:rsidRPr="00000000" w14:paraId="00000110">
                  <w:pPr>
                    <w:pBdr>
                      <w:top w:space="0" w:sz="0" w:val="nil"/>
                      <w:left w:space="0" w:sz="0" w:val="nil"/>
                      <w:bottom w:space="0" w:sz="0" w:val="nil"/>
                      <w:right w:space="0" w:sz="0" w:val="nil"/>
                      <w:between w:space="0" w:sz="0" w:val="nil"/>
                    </w:pBdr>
                    <w:spacing w:after="0" w:lineRule="auto"/>
                    <w:ind w:right="4"/>
                    <w:rPr>
                      <w:sz w:val="18"/>
                      <w:szCs w:val="18"/>
                    </w:rPr>
                  </w:pPr>
                  <w:r w:rsidDel="00000000" w:rsidR="00000000" w:rsidRPr="00000000">
                    <w:rPr>
                      <w:sz w:val="18"/>
                      <w:szCs w:val="18"/>
                      <w:rtl w:val="0"/>
                    </w:rPr>
                    <w:t xml:space="preserve">No CIVIS simulation process or Helpdesk at project start</w:t>
                  </w:r>
                </w:p>
              </w:tc>
              <w:tc>
                <w:tcPr>
                  <w:tcMar>
                    <w:top w:w="15.0" w:type="dxa"/>
                    <w:left w:w="15.0" w:type="dxa"/>
                    <w:bottom w:w="15.0" w:type="dxa"/>
                    <w:right w:w="15.0" w:type="dxa"/>
                  </w:tcMar>
                  <w:vAlign w:val="center"/>
                </w:tcPr>
                <w:p w:rsidR="00000000" w:rsidDel="00000000" w:rsidP="00000000" w:rsidRDefault="00000000" w:rsidRPr="00000000" w14:paraId="00000111">
                  <w:pPr>
                    <w:pBdr>
                      <w:top w:space="0" w:sz="0" w:val="nil"/>
                      <w:left w:space="0" w:sz="0" w:val="nil"/>
                      <w:bottom w:space="0" w:sz="0" w:val="nil"/>
                      <w:right w:space="0" w:sz="0" w:val="nil"/>
                      <w:between w:space="0" w:sz="0" w:val="nil"/>
                    </w:pBdr>
                    <w:spacing w:after="0" w:lineRule="auto"/>
                    <w:ind w:right="4"/>
                    <w:rPr>
                      <w:sz w:val="18"/>
                      <w:szCs w:val="18"/>
                    </w:rPr>
                  </w:pPr>
                  <w:r w:rsidDel="00000000" w:rsidR="00000000" w:rsidRPr="00000000">
                    <w:rPr>
                      <w:sz w:val="18"/>
                      <w:szCs w:val="18"/>
                      <w:rtl w:val="0"/>
                    </w:rPr>
                    <w:t xml:space="preserve">Protection and Response Labs delivered in </w:t>
                  </w:r>
                  <w:r w:rsidDel="00000000" w:rsidR="00000000" w:rsidRPr="00000000">
                    <w:rPr>
                      <w:b w:val="1"/>
                      <w:bCs w:val="1"/>
                      <w:sz w:val="18"/>
                      <w:szCs w:val="18"/>
                      <w:rtl w:val="0"/>
                    </w:rPr>
                    <w:t xml:space="preserve">all 7 countries</w:t>
                  </w:r>
                  <w:r w:rsidDel="00000000" w:rsidR="00000000" w:rsidRPr="00000000">
                    <w:rPr>
                      <w:sz w:val="18"/>
                      <w:szCs w:val="18"/>
                      <w:rtl w:val="0"/>
                    </w:rPr>
                    <w:t xml:space="preserve">; Helpdesk operational during the planned implementation period; use and referral pathways documented through anonymised records. Lab reports and Helpdesk log.</w:t>
                  </w:r>
                </w:p>
              </w:tc>
            </w:tr>
            <w:tr>
              <w:trPr>
                <w:cantSplit w:val="0"/>
                <w:tblHeader w:val="0"/>
              </w:trPr>
              <w:tc>
                <w:tcPr>
                  <w:tcMar>
                    <w:top w:w="15.0" w:type="dxa"/>
                    <w:left w:w="15.0" w:type="dxa"/>
                    <w:bottom w:w="15.0" w:type="dxa"/>
                    <w:right w:w="15.0" w:type="dxa"/>
                  </w:tcMar>
                  <w:vAlign w:val="center"/>
                </w:tcPr>
                <w:p w:rsidR="00000000" w:rsidDel="00000000" w:rsidP="00000000" w:rsidRDefault="00000000" w:rsidRPr="00000000" w14:paraId="00000112">
                  <w:pPr>
                    <w:pBdr>
                      <w:top w:space="0" w:sz="0" w:val="nil"/>
                      <w:left w:space="0" w:sz="0" w:val="nil"/>
                      <w:bottom w:space="0" w:sz="0" w:val="nil"/>
                      <w:right w:space="0" w:sz="0" w:val="nil"/>
                      <w:between w:space="0" w:sz="0" w:val="nil"/>
                    </w:pBdr>
                    <w:spacing w:after="0" w:lineRule="auto"/>
                    <w:ind w:right="4"/>
                    <w:rPr>
                      <w:b w:val="1"/>
                      <w:bCs w:val="1"/>
                      <w:sz w:val="18"/>
                      <w:szCs w:val="18"/>
                    </w:rPr>
                  </w:pPr>
                  <w:r w:rsidDel="00000000" w:rsidR="00000000" w:rsidRPr="00000000">
                    <w:rPr>
                      <w:b w:val="1"/>
                      <w:bCs w:val="1"/>
                      <w:sz w:val="18"/>
                      <w:szCs w:val="18"/>
                      <w:rtl w:val="0"/>
                    </w:rPr>
                    <w:t xml:space="preserve">Cross-sector cooperation strengthened</w:t>
                  </w:r>
                </w:p>
              </w:tc>
              <w:tc>
                <w:tcPr>
                  <w:tcMar>
                    <w:top w:w="15.0" w:type="dxa"/>
                    <w:left w:w="15.0" w:type="dxa"/>
                    <w:bottom w:w="15.0" w:type="dxa"/>
                    <w:right w:w="15.0" w:type="dxa"/>
                  </w:tcMar>
                  <w:vAlign w:val="center"/>
                </w:tcPr>
                <w:p w:rsidR="00000000" w:rsidDel="00000000" w:rsidP="00000000" w:rsidRDefault="00000000" w:rsidRPr="00000000" w14:paraId="00000113">
                  <w:pPr>
                    <w:pBdr>
                      <w:top w:space="0" w:sz="0" w:val="nil"/>
                      <w:left w:space="0" w:sz="0" w:val="nil"/>
                      <w:bottom w:space="0" w:sz="0" w:val="nil"/>
                      <w:right w:space="0" w:sz="0" w:val="nil"/>
                      <w:between w:space="0" w:sz="0" w:val="nil"/>
                    </w:pBdr>
                    <w:spacing w:after="0" w:lineRule="auto"/>
                    <w:ind w:right="4"/>
                    <w:rPr>
                      <w:sz w:val="18"/>
                      <w:szCs w:val="18"/>
                    </w:rPr>
                  </w:pPr>
                  <w:r w:rsidDel="00000000" w:rsidR="00000000" w:rsidRPr="00000000">
                    <w:rPr>
                      <w:sz w:val="18"/>
                      <w:szCs w:val="18"/>
                      <w:rtl w:val="0"/>
                    </w:rPr>
                    <w:t xml:space="preserve">No CIVIS cooperation arrangements at project start</w:t>
                  </w:r>
                </w:p>
              </w:tc>
              <w:tc>
                <w:tcPr>
                  <w:tcMar>
                    <w:top w:w="15.0" w:type="dxa"/>
                    <w:left w:w="15.0" w:type="dxa"/>
                    <w:bottom w:w="15.0" w:type="dxa"/>
                    <w:right w:w="15.0" w:type="dxa"/>
                  </w:tcMar>
                  <w:vAlign w:val="center"/>
                </w:tcPr>
                <w:p w:rsidR="00000000" w:rsidDel="00000000" w:rsidP="00000000" w:rsidRDefault="00000000" w:rsidRPr="00000000" w14:paraId="00000114">
                  <w:pPr>
                    <w:pBdr>
                      <w:top w:space="0" w:sz="0" w:val="nil"/>
                      <w:left w:space="0" w:sz="0" w:val="nil"/>
                      <w:bottom w:space="0" w:sz="0" w:val="nil"/>
                      <w:right w:space="0" w:sz="0" w:val="nil"/>
                      <w:between w:space="0" w:sz="0" w:val="nil"/>
                    </w:pBdr>
                    <w:spacing w:after="0" w:lineRule="auto"/>
                    <w:ind w:right="4"/>
                    <w:rPr>
                      <w:sz w:val="18"/>
                      <w:szCs w:val="18"/>
                    </w:rPr>
                  </w:pPr>
                  <w:sdt>
                    <w:sdtPr>
                      <w:id w:val="1124772003"/>
                      <w:tag w:val="goog_rdk_22"/>
                    </w:sdtPr>
                    <w:sdtContent>
                      <w:r w:rsidDel="00000000" w:rsidR="00000000" w:rsidRPr="00000000">
                        <w:rPr>
                          <w:rFonts w:ascii="Arial Unicode MS" w:cs="Arial Unicode MS" w:eastAsia="Arial Unicode MS" w:hAnsi="Arial Unicode MS"/>
                          <w:b w:val="1"/>
                          <w:bCs w:val="1"/>
                          <w:sz w:val="18"/>
                          <w:szCs w:val="18"/>
                          <w:rtl w:val="0"/>
                        </w:rPr>
                        <w:t xml:space="preserve">≥1 documented cooperation/referral agreement or arrangement per participating country (≥7 total)</w:t>
                      </w:r>
                    </w:sdtContent>
                  </w:sdt>
                  <w:r w:rsidDel="00000000" w:rsidR="00000000" w:rsidRPr="00000000">
                    <w:rPr>
                      <w:sz w:val="18"/>
                      <w:szCs w:val="18"/>
                      <w:rtl w:val="0"/>
                    </w:rPr>
                    <w:t xml:space="preserve">. Signed/documented agreements or equivalent records.</w:t>
                  </w:r>
                </w:p>
              </w:tc>
            </w:tr>
            <w:tr>
              <w:trPr>
                <w:cantSplit w:val="0"/>
                <w:tblHeader w:val="0"/>
              </w:trPr>
              <w:tc>
                <w:tcPr>
                  <w:tcMar>
                    <w:top w:w="15.0" w:type="dxa"/>
                    <w:left w:w="15.0" w:type="dxa"/>
                    <w:bottom w:w="15.0" w:type="dxa"/>
                    <w:right w:w="15.0" w:type="dxa"/>
                  </w:tcMar>
                  <w:vAlign w:val="center"/>
                </w:tcPr>
                <w:p w:rsidR="00000000" w:rsidDel="00000000" w:rsidP="00000000" w:rsidRDefault="00000000" w:rsidRPr="00000000" w14:paraId="00000115">
                  <w:pPr>
                    <w:pBdr>
                      <w:top w:space="0" w:sz="0" w:val="nil"/>
                      <w:left w:space="0" w:sz="0" w:val="nil"/>
                      <w:bottom w:space="0" w:sz="0" w:val="nil"/>
                      <w:right w:space="0" w:sz="0" w:val="nil"/>
                      <w:between w:space="0" w:sz="0" w:val="nil"/>
                    </w:pBdr>
                    <w:spacing w:after="0" w:lineRule="auto"/>
                    <w:ind w:right="4"/>
                    <w:rPr>
                      <w:b w:val="1"/>
                      <w:bCs w:val="1"/>
                      <w:sz w:val="18"/>
                      <w:szCs w:val="18"/>
                    </w:rPr>
                  </w:pPr>
                  <w:r w:rsidDel="00000000" w:rsidR="00000000" w:rsidRPr="00000000">
                    <w:rPr>
                      <w:b w:val="1"/>
                      <w:bCs w:val="1"/>
                      <w:sz w:val="18"/>
                      <w:szCs w:val="18"/>
                      <w:rtl w:val="0"/>
                    </w:rPr>
                    <w:t xml:space="preserve">Cross-national learning achieved</w:t>
                  </w:r>
                </w:p>
              </w:tc>
              <w:tc>
                <w:tcPr>
                  <w:tcMar>
                    <w:top w:w="15.0" w:type="dxa"/>
                    <w:left w:w="15.0" w:type="dxa"/>
                    <w:bottom w:w="15.0" w:type="dxa"/>
                    <w:right w:w="15.0" w:type="dxa"/>
                  </w:tcMar>
                  <w:vAlign w:val="center"/>
                </w:tcPr>
                <w:p w:rsidR="00000000" w:rsidDel="00000000" w:rsidP="00000000" w:rsidRDefault="00000000" w:rsidRPr="00000000" w14:paraId="00000116">
                  <w:pPr>
                    <w:pBdr>
                      <w:top w:space="0" w:sz="0" w:val="nil"/>
                      <w:left w:space="0" w:sz="0" w:val="nil"/>
                      <w:bottom w:space="0" w:sz="0" w:val="nil"/>
                      <w:right w:space="0" w:sz="0" w:val="nil"/>
                      <w:between w:space="0" w:sz="0" w:val="nil"/>
                    </w:pBdr>
                    <w:spacing w:after="0" w:lineRule="auto"/>
                    <w:ind w:right="4"/>
                    <w:rPr>
                      <w:sz w:val="18"/>
                      <w:szCs w:val="18"/>
                    </w:rPr>
                  </w:pPr>
                  <w:r w:rsidDel="00000000" w:rsidR="00000000" w:rsidRPr="00000000">
                    <w:rPr>
                      <w:sz w:val="18"/>
                      <w:szCs w:val="18"/>
                      <w:rtl w:val="0"/>
                    </w:rPr>
                    <w:t xml:space="preserve">No CIVIS peer-learning mechanism at project start</w:t>
                  </w:r>
                </w:p>
              </w:tc>
              <w:tc>
                <w:tcPr>
                  <w:tcMar>
                    <w:top w:w="15.0" w:type="dxa"/>
                    <w:left w:w="15.0" w:type="dxa"/>
                    <w:bottom w:w="15.0" w:type="dxa"/>
                    <w:right w:w="15.0" w:type="dxa"/>
                  </w:tcMar>
                  <w:vAlign w:val="center"/>
                </w:tcPr>
                <w:p w:rsidR="00000000" w:rsidDel="00000000" w:rsidP="00000000" w:rsidRDefault="00000000" w:rsidRPr="00000000" w14:paraId="00000117">
                  <w:pPr>
                    <w:pBdr>
                      <w:top w:space="0" w:sz="0" w:val="nil"/>
                      <w:left w:space="0" w:sz="0" w:val="nil"/>
                      <w:bottom w:space="0" w:sz="0" w:val="nil"/>
                      <w:right w:space="0" w:sz="0" w:val="nil"/>
                      <w:between w:space="0" w:sz="0" w:val="nil"/>
                    </w:pBdr>
                    <w:spacing w:after="0" w:lineRule="auto"/>
                    <w:ind w:right="4"/>
                    <w:rPr>
                      <w:sz w:val="18"/>
                      <w:szCs w:val="18"/>
                    </w:rPr>
                  </w:pPr>
                  <w:r w:rsidDel="00000000" w:rsidR="00000000" w:rsidRPr="00000000">
                    <w:rPr>
                      <w:b w:val="1"/>
                      <w:bCs w:val="1"/>
                      <w:sz w:val="18"/>
                      <w:szCs w:val="18"/>
                      <w:rtl w:val="0"/>
                    </w:rPr>
                    <w:t xml:space="preserve">3 Civic Engagement Forums</w:t>
                  </w:r>
                  <w:r w:rsidDel="00000000" w:rsidR="00000000" w:rsidRPr="00000000">
                    <w:rPr>
                      <w:sz w:val="18"/>
                      <w:szCs w:val="18"/>
                      <w:rtl w:val="0"/>
                    </w:rPr>
                    <w:t xml:space="preserve"> delivered; </w:t>
                  </w:r>
                  <w:r w:rsidDel="00000000" w:rsidR="00000000" w:rsidRPr="00000000">
                    <w:rPr>
                      <w:sz w:val="18"/>
                      <w:szCs w:val="18"/>
                      <w:highlight w:val="yellow"/>
                      <w:rtl w:val="0"/>
                    </w:rPr>
                    <w:t xml:space="preserve">150 cumulative (80 unique)</w:t>
                  </w:r>
                  <w:r w:rsidDel="00000000" w:rsidR="00000000" w:rsidRPr="00000000">
                    <w:rPr>
                      <w:sz w:val="18"/>
                      <w:szCs w:val="18"/>
                      <w:rtl w:val="0"/>
                    </w:rPr>
                    <w:t xml:space="preserve"> participants and </w:t>
                  </w:r>
                  <w:r w:rsidDel="00000000" w:rsidR="00000000" w:rsidRPr="00000000">
                    <w:rPr>
                      <w:sz w:val="18"/>
                      <w:szCs w:val="18"/>
                      <w:highlight w:val="yellow"/>
                      <w:rtl w:val="0"/>
                    </w:rPr>
                    <w:t xml:space="preserve">25</w:t>
                  </w:r>
                  <w:r w:rsidDel="00000000" w:rsidR="00000000" w:rsidRPr="00000000">
                    <w:rPr>
                      <w:sz w:val="18"/>
                      <w:szCs w:val="18"/>
                      <w:rtl w:val="0"/>
                    </w:rPr>
                    <w:t xml:space="preserve">% participation from outside the 7 implementation countries; practitioner feedback incorporated into final recommendations. Registration and Forum reports (D13).</w:t>
                  </w:r>
                </w:p>
              </w:tc>
            </w:tr>
            <w:tr>
              <w:trPr>
                <w:cantSplit w:val="0"/>
                <w:tblHeader w:val="0"/>
              </w:trPr>
              <w:tc>
                <w:tcPr>
                  <w:tcMar>
                    <w:top w:w="15.0" w:type="dxa"/>
                    <w:left w:w="15.0" w:type="dxa"/>
                    <w:bottom w:w="15.0" w:type="dxa"/>
                    <w:right w:w="15.0" w:type="dxa"/>
                  </w:tcMar>
                  <w:vAlign w:val="center"/>
                </w:tcPr>
                <w:p w:rsidR="00000000" w:rsidDel="00000000" w:rsidP="00000000" w:rsidRDefault="00000000" w:rsidRPr="00000000" w14:paraId="00000118">
                  <w:pPr>
                    <w:pBdr>
                      <w:top w:space="0" w:sz="0" w:val="nil"/>
                      <w:left w:space="0" w:sz="0" w:val="nil"/>
                      <w:bottom w:space="0" w:sz="0" w:val="nil"/>
                      <w:right w:space="0" w:sz="0" w:val="nil"/>
                      <w:between w:space="0" w:sz="0" w:val="nil"/>
                    </w:pBdr>
                    <w:spacing w:after="0" w:lineRule="auto"/>
                    <w:ind w:right="4"/>
                    <w:rPr>
                      <w:b w:val="1"/>
                      <w:bCs w:val="1"/>
                      <w:sz w:val="18"/>
                      <w:szCs w:val="18"/>
                    </w:rPr>
                  </w:pPr>
                  <w:r w:rsidDel="00000000" w:rsidR="00000000" w:rsidRPr="00000000">
                    <w:rPr>
                      <w:b w:val="1"/>
                      <w:bCs w:val="1"/>
                      <w:sz w:val="18"/>
                      <w:szCs w:val="18"/>
                      <w:rtl w:val="0"/>
                    </w:rPr>
                    <w:t xml:space="preserve">Transfer and wider uptake</w:t>
                  </w:r>
                </w:p>
              </w:tc>
              <w:tc>
                <w:tcPr>
                  <w:tcMar>
                    <w:top w:w="15.0" w:type="dxa"/>
                    <w:left w:w="15.0" w:type="dxa"/>
                    <w:bottom w:w="15.0" w:type="dxa"/>
                    <w:right w:w="15.0" w:type="dxa"/>
                  </w:tcMar>
                  <w:vAlign w:val="center"/>
                </w:tcPr>
                <w:p w:rsidR="00000000" w:rsidDel="00000000" w:rsidP="00000000" w:rsidRDefault="00000000" w:rsidRPr="00000000" w14:paraId="00000119">
                  <w:pPr>
                    <w:pBdr>
                      <w:top w:space="0" w:sz="0" w:val="nil"/>
                      <w:left w:space="0" w:sz="0" w:val="nil"/>
                      <w:bottom w:space="0" w:sz="0" w:val="nil"/>
                      <w:right w:space="0" w:sz="0" w:val="nil"/>
                      <w:between w:space="0" w:sz="0" w:val="nil"/>
                    </w:pBdr>
                    <w:spacing w:after="0" w:lineRule="auto"/>
                    <w:ind w:right="4"/>
                    <w:rPr>
                      <w:sz w:val="18"/>
                      <w:szCs w:val="18"/>
                    </w:rPr>
                  </w:pPr>
                  <w:r w:rsidDel="00000000" w:rsidR="00000000" w:rsidRPr="00000000">
                    <w:rPr>
                      <w:sz w:val="18"/>
                      <w:szCs w:val="18"/>
                      <w:rtl w:val="0"/>
                    </w:rPr>
                    <w:t xml:space="preserve">CIVIS tools unavailable at project start</w:t>
                  </w:r>
                </w:p>
              </w:tc>
              <w:tc>
                <w:tcPr>
                  <w:tcMar>
                    <w:top w:w="15.0" w:type="dxa"/>
                    <w:left w:w="15.0" w:type="dxa"/>
                    <w:bottom w:w="15.0" w:type="dxa"/>
                    <w:right w:w="15.0" w:type="dxa"/>
                  </w:tcMar>
                  <w:vAlign w:val="center"/>
                </w:tcPr>
                <w:p w:rsidR="00000000" w:rsidDel="00000000" w:rsidP="00000000" w:rsidRDefault="00000000" w:rsidRPr="00000000" w14:paraId="0000011A">
                  <w:pPr>
                    <w:pBdr>
                      <w:top w:space="0" w:sz="0" w:val="nil"/>
                      <w:left w:space="0" w:sz="0" w:val="nil"/>
                      <w:bottom w:space="0" w:sz="0" w:val="nil"/>
                      <w:right w:space="0" w:sz="0" w:val="nil"/>
                      <w:between w:space="0" w:sz="0" w:val="nil"/>
                    </w:pBdr>
                    <w:spacing w:after="0" w:lineRule="auto"/>
                    <w:ind w:right="4"/>
                    <w:rPr>
                      <w:sz w:val="18"/>
                      <w:szCs w:val="18"/>
                    </w:rPr>
                  </w:pPr>
                  <w:r w:rsidDel="00000000" w:rsidR="00000000" w:rsidRPr="00000000">
                    <w:rPr>
                      <w:sz w:val="18"/>
                      <w:szCs w:val="18"/>
                      <w:rtl w:val="0"/>
                    </w:rPr>
                    <w:t xml:space="preserve">Core resources made openly available in accessible formats; use/downloads from outside the 7 participating countries monitored;</w:t>
                  </w:r>
                  <w:r w:rsidDel="00000000" w:rsidR="00000000" w:rsidRPr="00000000">
                    <w:rPr>
                      <w:sz w:val="18"/>
                      <w:szCs w:val="18"/>
                      <w:highlight w:val="yellow"/>
                      <w:rtl w:val="0"/>
                    </w:rPr>
                    <w:t xml:space="preserve"> 20</w:t>
                  </w:r>
                  <w:r w:rsidDel="00000000" w:rsidR="00000000" w:rsidRPr="00000000">
                    <w:rPr>
                      <w:sz w:val="18"/>
                      <w:szCs w:val="18"/>
                      <w:rtl w:val="0"/>
                    </w:rPr>
                    <w:t xml:space="preserve"> practitioner organisations document an intention or commitment to use/adapt CIVIS results. Analytics and commitment/feedback records.</w:t>
                  </w:r>
                </w:p>
              </w:tc>
            </w:tr>
            <w:tr>
              <w:trPr>
                <w:cantSplit w:val="0"/>
                <w:tblHeader w:val="0"/>
              </w:trPr>
              <w:tc>
                <w:tcPr>
                  <w:tcMar>
                    <w:top w:w="15.0" w:type="dxa"/>
                    <w:left w:w="15.0" w:type="dxa"/>
                    <w:bottom w:w="15.0" w:type="dxa"/>
                    <w:right w:w="15.0" w:type="dxa"/>
                  </w:tcMar>
                  <w:vAlign w:val="center"/>
                </w:tcPr>
                <w:p w:rsidR="00000000" w:rsidDel="00000000" w:rsidP="00000000" w:rsidRDefault="00000000" w:rsidRPr="00000000" w14:paraId="0000011B">
                  <w:pPr>
                    <w:pBdr>
                      <w:top w:space="0" w:sz="0" w:val="nil"/>
                      <w:left w:space="0" w:sz="0" w:val="nil"/>
                      <w:bottom w:space="0" w:sz="0" w:val="nil"/>
                      <w:right w:space="0" w:sz="0" w:val="nil"/>
                      <w:between w:space="0" w:sz="0" w:val="nil"/>
                    </w:pBdr>
                    <w:spacing w:after="0" w:lineRule="auto"/>
                    <w:ind w:right="4"/>
                    <w:rPr>
                      <w:b w:val="1"/>
                      <w:bCs w:val="1"/>
                      <w:sz w:val="18"/>
                      <w:szCs w:val="18"/>
                    </w:rPr>
                  </w:pPr>
                  <w:r w:rsidDel="00000000" w:rsidR="00000000" w:rsidRPr="00000000">
                    <w:rPr>
                      <w:b w:val="1"/>
                      <w:bCs w:val="1"/>
                      <w:sz w:val="18"/>
                      <w:szCs w:val="18"/>
                      <w:rtl w:val="0"/>
                    </w:rPr>
                    <w:t xml:space="preserve">Evidence reaches policy processes</w:t>
                  </w:r>
                </w:p>
              </w:tc>
              <w:tc>
                <w:tcPr>
                  <w:tcMar>
                    <w:top w:w="15.0" w:type="dxa"/>
                    <w:left w:w="15.0" w:type="dxa"/>
                    <w:bottom w:w="15.0" w:type="dxa"/>
                    <w:right w:w="15.0" w:type="dxa"/>
                  </w:tcMar>
                  <w:vAlign w:val="center"/>
                </w:tcPr>
                <w:p w:rsidR="00000000" w:rsidDel="00000000" w:rsidP="00000000" w:rsidRDefault="00000000" w:rsidRPr="00000000" w14:paraId="0000011C">
                  <w:pPr>
                    <w:pBdr>
                      <w:top w:space="0" w:sz="0" w:val="nil"/>
                      <w:left w:space="0" w:sz="0" w:val="nil"/>
                      <w:bottom w:space="0" w:sz="0" w:val="nil"/>
                      <w:right w:space="0" w:sz="0" w:val="nil"/>
                      <w:between w:space="0" w:sz="0" w:val="nil"/>
                    </w:pBdr>
                    <w:spacing w:after="0" w:lineRule="auto"/>
                    <w:ind w:right="4"/>
                    <w:rPr>
                      <w:sz w:val="18"/>
                      <w:szCs w:val="18"/>
                    </w:rPr>
                  </w:pPr>
                  <w:r w:rsidDel="00000000" w:rsidR="00000000" w:rsidRPr="00000000">
                    <w:rPr>
                      <w:sz w:val="18"/>
                      <w:szCs w:val="18"/>
                      <w:rtl w:val="0"/>
                    </w:rPr>
                    <w:t xml:space="preserve">CIVIS evidence and recommendations not available at project start</w:t>
                  </w:r>
                </w:p>
              </w:tc>
              <w:tc>
                <w:tcPr>
                  <w:tcMar>
                    <w:top w:w="15.0" w:type="dxa"/>
                    <w:left w:w="15.0" w:type="dxa"/>
                    <w:bottom w:w="15.0" w:type="dxa"/>
                    <w:right w:w="15.0" w:type="dxa"/>
                  </w:tcMar>
                  <w:vAlign w:val="center"/>
                </w:tcPr>
                <w:p w:rsidR="00000000" w:rsidDel="00000000" w:rsidP="00000000" w:rsidRDefault="00000000" w:rsidRPr="00000000" w14:paraId="0000011D">
                  <w:pPr>
                    <w:pBdr>
                      <w:top w:space="0" w:sz="0" w:val="nil"/>
                      <w:left w:space="0" w:sz="0" w:val="nil"/>
                      <w:bottom w:space="0" w:sz="0" w:val="nil"/>
                      <w:right w:space="0" w:sz="0" w:val="nil"/>
                      <w:between w:space="0" w:sz="0" w:val="nil"/>
                    </w:pBdr>
                    <w:spacing w:after="0" w:lineRule="auto"/>
                    <w:ind w:right="4"/>
                    <w:rPr>
                      <w:sz w:val="18"/>
                      <w:szCs w:val="18"/>
                    </w:rPr>
                  </w:pPr>
                  <w:r w:rsidDel="00000000" w:rsidR="00000000" w:rsidRPr="00000000">
                    <w:rPr>
                      <w:sz w:val="18"/>
                      <w:szCs w:val="18"/>
                      <w:rtl w:val="0"/>
                    </w:rPr>
                    <w:t xml:space="preserve">Policy Recommendations Paper completed and submitted to relevant institutional audiences; CIVIS Monitoring Framework submitted to FRA; </w:t>
                  </w:r>
                  <w:sdt>
                    <w:sdtPr>
                      <w:id w:val="1972090205"/>
                      <w:tag w:val="goog_rdk_23"/>
                    </w:sdtPr>
                    <w:sdtContent>
                      <w:r w:rsidDel="00000000" w:rsidR="00000000" w:rsidRPr="00000000">
                        <w:rPr>
                          <w:rFonts w:ascii="Arial Unicode MS" w:cs="Arial Unicode MS" w:eastAsia="Arial Unicode MS" w:hAnsi="Arial Unicode MS"/>
                          <w:b w:val="1"/>
                          <w:bCs w:val="1"/>
                          <w:sz w:val="18"/>
                          <w:szCs w:val="18"/>
                          <w:rtl w:val="0"/>
                        </w:rPr>
                        <w:t xml:space="preserve">≥2 written acknowledgements from EU/international institutions</w:t>
                      </w:r>
                    </w:sdtContent>
                  </w:sdt>
                  <w:r w:rsidDel="00000000" w:rsidR="00000000" w:rsidRPr="00000000">
                    <w:rPr>
                      <w:sz w:val="18"/>
                      <w:szCs w:val="18"/>
                      <w:rtl w:val="0"/>
                    </w:rPr>
                    <w:t xml:space="preserve"> before project end. Submission and acknowledgement records.</w:t>
                  </w:r>
                </w:p>
              </w:tc>
            </w:tr>
          </w:tbl>
          <w:p w:rsidR="00000000" w:rsidDel="00000000" w:rsidP="00000000" w:rsidRDefault="00000000" w:rsidRPr="00000000" w14:paraId="0000011E">
            <w:pPr>
              <w:pBdr>
                <w:top w:space="0" w:sz="0" w:val="nil"/>
                <w:left w:space="0" w:sz="0" w:val="nil"/>
                <w:bottom w:space="0" w:sz="0" w:val="nil"/>
                <w:right w:space="0" w:sz="0" w:val="nil"/>
                <w:between w:space="0" w:sz="0" w:val="nil"/>
              </w:pBdr>
              <w:spacing w:after="0" w:lineRule="auto"/>
              <w:ind w:right="4"/>
              <w:jc w:val="both"/>
              <w:rPr>
                <w:sz w:val="18"/>
                <w:szCs w:val="18"/>
              </w:rPr>
            </w:pPr>
            <w:r w:rsidDel="00000000" w:rsidR="00000000" w:rsidRPr="00000000">
              <w:rPr>
                <w:b w:val="1"/>
                <w:bCs w:val="1"/>
                <w:sz w:val="18"/>
                <w:szCs w:val="18"/>
                <w:rtl w:val="0"/>
              </w:rPr>
              <w:t xml:space="preserve">The complete indicator framework</w:t>
            </w:r>
            <w:r w:rsidDel="00000000" w:rsidR="00000000" w:rsidRPr="00000000">
              <w:rPr>
                <w:sz w:val="18"/>
                <w:szCs w:val="18"/>
                <w:rtl w:val="0"/>
              </w:rPr>
              <w:t xml:space="preserve"> specifies verification source, responsible partner, reporting frequency and collection point. Indicator data is reviewed periodically by WP leaders and consolidated by the Coordinator. </w:t>
            </w:r>
            <w:r w:rsidDel="00000000" w:rsidR="00000000" w:rsidRPr="00000000">
              <w:rPr>
                <w:b w:val="1"/>
                <w:bCs w:val="1"/>
                <w:sz w:val="18"/>
                <w:szCs w:val="18"/>
                <w:rtl w:val="0"/>
              </w:rPr>
              <w:t xml:space="preserve">Participatory evaluation: </w:t>
            </w:r>
            <w:r w:rsidDel="00000000" w:rsidR="00000000" w:rsidRPr="00000000">
              <w:rPr>
                <w:sz w:val="18"/>
                <w:szCs w:val="18"/>
                <w:rtl w:val="0"/>
              </w:rPr>
              <w:t xml:space="preserve">DCSOs and DHRDs help interpret and assess CIVIS's approaches - from participatory monitoring in WP2 through workshop feedback, Lab debriefs and the Civic Engagement Forums. In the final stages, these evidence sources are together to assess what changed, for whom, under which conditions and what can realistically be transferred to other EU contexts, with practitioner review at the Forums checking whether the consortium's interpretation matches participants' actual experience.</w:t>
            </w:r>
            <w:r w:rsidDel="00000000" w:rsidR="00000000" w:rsidRPr="00000000">
              <w:rPr>
                <w:rtl w:val="0"/>
              </w:rPr>
              <w:t xml:space="preserve"> </w:t>
            </w:r>
            <w:r w:rsidDel="00000000" w:rsidR="00000000" w:rsidRPr="00000000">
              <w:rPr>
                <w:b w:val="1"/>
                <w:bCs w:val="1"/>
                <w:sz w:val="18"/>
                <w:szCs w:val="18"/>
                <w:rtl w:val="0"/>
              </w:rPr>
              <w:t xml:space="preserve">Gender equality, non-discrimination and accessibility in monitoring: </w:t>
            </w:r>
            <w:r w:rsidDel="00000000" w:rsidR="00000000" w:rsidRPr="00000000">
              <w:rPr>
                <w:sz w:val="18"/>
                <w:szCs w:val="18"/>
                <w:rtl w:val="0"/>
              </w:rPr>
              <w:t xml:space="preserve">See 5.1 for Gender and non-discrimination considerations. Accessibility is itself part of quality monitoring (see. Risk 2). </w:t>
            </w:r>
            <w:r w:rsidDel="00000000" w:rsidR="00000000" w:rsidRPr="00000000">
              <w:rPr>
                <w:b w:val="1"/>
                <w:bCs w:val="1"/>
                <w:sz w:val="18"/>
                <w:szCs w:val="18"/>
                <w:rtl w:val="0"/>
              </w:rPr>
              <w:t xml:space="preserve">Data quality and learning: </w:t>
            </w:r>
            <w:r w:rsidDel="00000000" w:rsidR="00000000" w:rsidRPr="00000000">
              <w:rPr>
                <w:sz w:val="18"/>
                <w:szCs w:val="18"/>
                <w:rtl w:val="0"/>
              </w:rPr>
              <w:t xml:space="preserve">Monitoring data is collected via common, accessible templates (Google Forms) and definitions, with WP leaders verifying completeness before consolidation. Sensitive information is collected only where necessary and handled per the project's data-protection arrangements.</w:t>
            </w:r>
            <w:r w:rsidDel="00000000" w:rsidR="00000000" w:rsidRPr="00000000">
              <w:rPr>
                <w:rtl w:val="0"/>
              </w:rPr>
              <w:t xml:space="preserve">    </w:t>
            </w:r>
            <w:r w:rsidDel="00000000" w:rsidR="00000000" w:rsidRPr="00000000">
              <w:rPr>
                <w:rtl w:val="0"/>
              </w:rPr>
            </w:r>
          </w:p>
        </w:tc>
      </w:tr>
    </w:tbl>
    <w:p w:rsidR="00000000" w:rsidDel="00000000" w:rsidP="00000000" w:rsidRDefault="00000000" w:rsidRPr="00000000" w14:paraId="0000011F">
      <w:pPr>
        <w:pBdr>
          <w:top w:space="0" w:sz="0" w:val="nil"/>
          <w:left w:space="0" w:sz="0" w:val="nil"/>
          <w:bottom w:space="0" w:sz="0" w:val="nil"/>
          <w:right w:space="0" w:sz="0" w:val="nil"/>
          <w:between w:space="0" w:sz="0" w:val="nil"/>
        </w:pBdr>
        <w:rPr>
          <w:color w:val="b5b5b5"/>
          <w:sz w:val="16"/>
          <w:szCs w:val="16"/>
        </w:rPr>
      </w:pPr>
      <w:r w:rsidDel="00000000" w:rsidR="00000000" w:rsidRPr="00000000">
        <w:rPr>
          <w:color w:val="b5b5b5"/>
          <w:sz w:val="16"/>
          <w:szCs w:val="16"/>
          <w:rtl w:val="0"/>
        </w:rPr>
        <w:t xml:space="preserve">#§PRJ-MGT-PM§# #@FIN-MGT-FM@#</w:t>
      </w:r>
    </w:p>
    <w:p w:rsidR="00000000" w:rsidDel="00000000" w:rsidP="00000000" w:rsidRDefault="00000000" w:rsidRPr="00000000" w14:paraId="00000120">
      <w:pPr>
        <w:pStyle w:val="Heading3"/>
        <w:rPr/>
      </w:pPr>
      <w:bookmarkStart w:colFirst="0" w:colLast="0" w:name="_heading=h.o5drz1vngtuh" w:id="14"/>
      <w:bookmarkEnd w:id="14"/>
      <w:r w:rsidDel="00000000" w:rsidR="00000000" w:rsidRPr="00000000">
        <w:rPr>
          <w:rtl w:val="0"/>
        </w:rPr>
        <w:t xml:space="preserve">2.6 Cost effectiveness and financial </w:t>
      </w:r>
      <w:sdt>
        <w:sdtPr>
          <w:id w:val="1646743690"/>
          <w:tag w:val="goog_rdk_24"/>
        </w:sdtPr>
        <w:sdtContent>
          <w:commentRangeStart w:id="8"/>
        </w:sdtContent>
      </w:sdt>
      <w:r w:rsidDel="00000000" w:rsidR="00000000" w:rsidRPr="00000000">
        <w:rPr>
          <w:rtl w:val="0"/>
        </w:rPr>
        <w:t xml:space="preserve">management</w:t>
      </w:r>
      <w:commentRangeEnd w:id="8"/>
      <w:r w:rsidDel="00000000" w:rsidR="00000000" w:rsidRPr="00000000">
        <w:commentReference w:id="8"/>
      </w:r>
      <w:r w:rsidDel="00000000" w:rsidR="00000000" w:rsidRPr="00000000">
        <w:rPr>
          <w:rtl w:val="0"/>
        </w:rPr>
      </w:r>
    </w:p>
    <w:tbl>
      <w:tblPr>
        <w:tblStyle w:val="Table14"/>
        <w:tblW w:w="97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35"/>
        <w:tblGridChange w:id="0">
          <w:tblGrid>
            <w:gridCol w:w="9735"/>
          </w:tblGrid>
        </w:tblGridChange>
      </w:tblGrid>
      <w:tr>
        <w:trPr>
          <w:cantSplit w:val="0"/>
          <w:trHeight w:val="1475.888671875" w:hRule="atLeast"/>
          <w:tblHeader w:val="0"/>
        </w:trPr>
        <w:tc>
          <w:tcPr>
            <w:shd w:fill="d9d9d9" w:val="clear"/>
            <w:tcMar>
              <w:top w:w="0.0" w:type="dxa"/>
              <w:left w:w="108.0" w:type="dxa"/>
              <w:bottom w:w="0.0" w:type="dxa"/>
              <w:right w:w="108.0" w:type="dxa"/>
            </w:tcMar>
          </w:tcPr>
          <w:p w:rsidR="00000000" w:rsidDel="00000000" w:rsidP="00000000" w:rsidRDefault="00000000" w:rsidRPr="00000000" w14:paraId="00000121">
            <w:pPr>
              <w:pBdr>
                <w:top w:space="0" w:sz="0" w:val="nil"/>
                <w:left w:space="0" w:sz="0" w:val="nil"/>
                <w:bottom w:space="0" w:sz="0" w:val="nil"/>
                <w:right w:space="0" w:sz="0" w:val="nil"/>
                <w:between w:space="0" w:sz="0" w:val="nil"/>
              </w:pBdr>
              <w:spacing w:after="120" w:before="120" w:lineRule="auto"/>
              <w:jc w:val="both"/>
              <w:rPr>
                <w:i w:val="1"/>
                <w:iCs w:val="1"/>
                <w:color w:val="4aa55b"/>
                <w:sz w:val="16"/>
                <w:szCs w:val="16"/>
              </w:rPr>
            </w:pPr>
            <w:r w:rsidDel="00000000" w:rsidR="00000000" w:rsidRPr="00000000">
              <w:rPr>
                <w:b w:val="1"/>
                <w:bCs w:val="1"/>
                <w:sz w:val="18"/>
                <w:szCs w:val="18"/>
                <w:rtl w:val="0"/>
              </w:rPr>
              <w:t xml:space="preserve">Cost effectiveness and financial management </w:t>
            </w:r>
            <w:r w:rsidDel="00000000" w:rsidR="00000000" w:rsidRPr="00000000">
              <w:rPr>
                <w:i w:val="1"/>
                <w:iCs w:val="1"/>
                <w:color w:val="4aa55b"/>
                <w:sz w:val="16"/>
                <w:szCs w:val="16"/>
                <w:rtl w:val="0"/>
              </w:rPr>
              <w:t xml:space="preserve">(n/a for prefixed Lump Sum Grants)</w:t>
            </w:r>
          </w:p>
          <w:p w:rsidR="00000000" w:rsidDel="00000000" w:rsidP="00000000" w:rsidRDefault="00000000" w:rsidRPr="00000000" w14:paraId="00000122">
            <w:pPr>
              <w:pBdr>
                <w:top w:space="0" w:sz="0" w:val="nil"/>
                <w:left w:space="0" w:sz="0" w:val="nil"/>
                <w:bottom w:space="0" w:sz="0" w:val="nil"/>
                <w:right w:space="0" w:sz="0" w:val="nil"/>
                <w:between w:space="0" w:sz="0" w:val="nil"/>
              </w:pBdr>
              <w:spacing w:after="60" w:lineRule="auto"/>
              <w:jc w:val="both"/>
              <w:rPr>
                <w:i w:val="1"/>
                <w:iCs w:val="1"/>
                <w:sz w:val="16"/>
                <w:szCs w:val="16"/>
              </w:rPr>
            </w:pPr>
            <w:r w:rsidDel="00000000" w:rsidR="00000000" w:rsidRPr="00000000">
              <w:rPr>
                <w:i w:val="1"/>
                <w:iCs w:val="1"/>
                <w:sz w:val="16"/>
                <w:szCs w:val="16"/>
                <w:rtl w:val="0"/>
              </w:rPr>
              <w:t xml:space="preserve">Describe the measures adopted to ensure that the proposed results and objectives will be achieved in the most cost-effective way. </w:t>
            </w:r>
          </w:p>
          <w:p w:rsidR="00000000" w:rsidDel="00000000" w:rsidP="00000000" w:rsidRDefault="00000000" w:rsidRPr="00000000" w14:paraId="00000123">
            <w:pPr>
              <w:pBdr>
                <w:top w:space="0" w:sz="0" w:val="nil"/>
                <w:left w:space="0" w:sz="0" w:val="nil"/>
                <w:bottom w:space="0" w:sz="0" w:val="nil"/>
                <w:right w:space="0" w:sz="0" w:val="nil"/>
                <w:between w:space="0" w:sz="0" w:val="nil"/>
              </w:pBdr>
              <w:spacing w:after="60" w:lineRule="auto"/>
              <w:jc w:val="both"/>
              <w:rPr>
                <w:i w:val="1"/>
                <w:iCs w:val="1"/>
                <w:sz w:val="16"/>
                <w:szCs w:val="16"/>
              </w:rPr>
            </w:pPr>
            <w:r w:rsidDel="00000000" w:rsidR="00000000" w:rsidRPr="00000000">
              <w:rPr>
                <w:i w:val="1"/>
                <w:iCs w:val="1"/>
                <w:sz w:val="16"/>
                <w:szCs w:val="16"/>
                <w:rtl w:val="0"/>
              </w:rPr>
              <w:t xml:space="preserve">Indicate how the financial resources will be allocated and managed within the consortium, based on the distribution and implementation of the tasks.</w:t>
            </w:r>
          </w:p>
          <w:p w:rsidR="00000000" w:rsidDel="00000000" w:rsidP="00000000" w:rsidRDefault="00000000" w:rsidRPr="00000000" w14:paraId="00000124">
            <w:pPr>
              <w:pBdr>
                <w:top w:space="0" w:sz="0" w:val="nil"/>
                <w:left w:space="0" w:sz="0" w:val="nil"/>
                <w:bottom w:space="0" w:sz="0" w:val="nil"/>
                <w:right w:space="0" w:sz="0" w:val="nil"/>
                <w:between w:space="0" w:sz="0" w:val="nil"/>
              </w:pBdr>
              <w:spacing w:after="120" w:lineRule="auto"/>
              <w:jc w:val="both"/>
              <w:rPr>
                <w:i w:val="1"/>
                <w:iCs w:val="1"/>
                <w:sz w:val="16"/>
                <w:szCs w:val="16"/>
              </w:rPr>
            </w:pPr>
            <w:r w:rsidDel="00000000" w:rsidR="00000000" w:rsidRPr="00000000">
              <w:rPr>
                <w:i w:val="1"/>
                <w:iCs w:val="1"/>
                <w:sz w:val="16"/>
                <w:szCs w:val="16"/>
                <w:rtl w:val="0"/>
              </w:rPr>
              <w:t xml:space="preserve">Present cost effectiveness measures per cost categories (e.g. staff profiles adapted to the tasks to be performed, subcontracting costs estimated based on recent offers).</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125">
            <w:pPr>
              <w:pBdr>
                <w:top w:space="0" w:sz="0" w:val="nil"/>
                <w:left w:space="0" w:sz="0" w:val="nil"/>
                <w:bottom w:space="0" w:sz="0" w:val="nil"/>
                <w:right w:space="0" w:sz="0" w:val="nil"/>
                <w:between w:space="0" w:sz="0" w:val="nil"/>
              </w:pBdr>
              <w:spacing w:after="120" w:before="120" w:lineRule="auto"/>
              <w:ind w:right="4"/>
              <w:jc w:val="both"/>
              <w:rPr>
                <w:sz w:val="18"/>
                <w:szCs w:val="18"/>
              </w:rPr>
            </w:pPr>
            <w:r w:rsidDel="00000000" w:rsidR="00000000" w:rsidRPr="00000000">
              <w:rPr>
                <w:sz w:val="18"/>
                <w:szCs w:val="18"/>
                <w:rtl w:val="0"/>
              </w:rPr>
              <w:t xml:space="preserve">.</w:t>
            </w:r>
          </w:p>
          <w:p w:rsidR="00000000" w:rsidDel="00000000" w:rsidP="00000000" w:rsidRDefault="00000000" w:rsidRPr="00000000" w14:paraId="00000126">
            <w:pPr>
              <w:pBdr>
                <w:top w:space="0" w:sz="0" w:val="nil"/>
                <w:left w:space="0" w:sz="0" w:val="nil"/>
                <w:bottom w:space="0" w:sz="0" w:val="nil"/>
                <w:right w:space="0" w:sz="0" w:val="nil"/>
                <w:between w:space="0" w:sz="0" w:val="nil"/>
              </w:pBdr>
              <w:spacing w:after="120" w:before="120" w:lineRule="auto"/>
              <w:ind w:right="4"/>
              <w:jc w:val="both"/>
              <w:rPr>
                <w:sz w:val="18"/>
                <w:szCs w:val="18"/>
                <w:highlight w:val="yellow"/>
              </w:rPr>
            </w:pPr>
            <w:r w:rsidDel="00000000" w:rsidR="00000000" w:rsidRPr="00000000">
              <w:rPr>
                <w:sz w:val="18"/>
                <w:szCs w:val="18"/>
                <w:highlight w:val="yellow"/>
                <w:rtl w:val="0"/>
              </w:rPr>
              <w:t xml:space="preserve">If we do WP3 and final conference together, we must write it here that we are avoiding travel costs.</w:t>
            </w:r>
          </w:p>
          <w:p w:rsidR="00000000" w:rsidDel="00000000" w:rsidP="00000000" w:rsidRDefault="00000000" w:rsidRPr="00000000" w14:paraId="00000127">
            <w:pPr>
              <w:pBdr>
                <w:top w:space="0" w:sz="0" w:val="nil"/>
                <w:left w:space="0" w:sz="0" w:val="nil"/>
                <w:bottom w:space="0" w:sz="0" w:val="nil"/>
                <w:right w:space="0" w:sz="0" w:val="nil"/>
                <w:between w:space="0" w:sz="0" w:val="nil"/>
              </w:pBdr>
              <w:spacing w:after="120" w:before="120" w:lineRule="auto"/>
              <w:ind w:right="4"/>
              <w:jc w:val="both"/>
              <w:rPr>
                <w:sz w:val="18"/>
                <w:szCs w:val="18"/>
                <w:highlight w:val="yellow"/>
              </w:rPr>
            </w:pPr>
            <w:r w:rsidDel="00000000" w:rsidR="00000000" w:rsidRPr="00000000">
              <w:rPr>
                <w:rtl w:val="0"/>
              </w:rPr>
            </w:r>
          </w:p>
          <w:p w:rsidR="00000000" w:rsidDel="00000000" w:rsidP="00000000" w:rsidRDefault="00000000" w:rsidRPr="00000000" w14:paraId="00000128">
            <w:pPr>
              <w:pBdr>
                <w:top w:space="0" w:sz="0" w:val="nil"/>
                <w:left w:space="0" w:sz="0" w:val="nil"/>
                <w:bottom w:space="0" w:sz="0" w:val="nil"/>
                <w:right w:space="0" w:sz="0" w:val="nil"/>
                <w:between w:space="0" w:sz="0" w:val="nil"/>
              </w:pBdr>
              <w:spacing w:after="120" w:before="120" w:lineRule="auto"/>
              <w:ind w:right="4"/>
              <w:jc w:val="both"/>
              <w:rPr>
                <w:sz w:val="18"/>
                <w:szCs w:val="18"/>
                <w:highlight w:val="yellow"/>
              </w:rPr>
            </w:pPr>
            <w:r w:rsidDel="00000000" w:rsidR="00000000" w:rsidRPr="00000000">
              <w:rPr>
                <w:sz w:val="18"/>
                <w:szCs w:val="18"/>
                <w:highlight w:val="yellow"/>
                <w:rtl w:val="0"/>
              </w:rPr>
              <w:t xml:space="preserve">It could be stated that translation work will be carried out using AI and subsequently proofread, thereby ensuring both time and cost efficiency in the translation process.</w:t>
            </w:r>
          </w:p>
          <w:p w:rsidR="00000000" w:rsidDel="00000000" w:rsidP="00000000" w:rsidRDefault="00000000" w:rsidRPr="00000000" w14:paraId="00000129">
            <w:pPr>
              <w:pBdr>
                <w:top w:space="0" w:sz="0" w:val="nil"/>
                <w:left w:space="0" w:sz="0" w:val="nil"/>
                <w:bottom w:space="0" w:sz="0" w:val="nil"/>
                <w:right w:space="0" w:sz="0" w:val="nil"/>
                <w:between w:space="0" w:sz="0" w:val="nil"/>
              </w:pBdr>
              <w:spacing w:after="120" w:before="120" w:lineRule="auto"/>
              <w:ind w:right="4"/>
              <w:jc w:val="both"/>
              <w:rPr>
                <w:sz w:val="18"/>
                <w:szCs w:val="18"/>
                <w:highlight w:val="yellow"/>
              </w:rPr>
            </w:pPr>
            <w:r w:rsidDel="00000000" w:rsidR="00000000" w:rsidRPr="00000000">
              <w:rPr>
                <w:sz w:val="18"/>
                <w:szCs w:val="18"/>
                <w:highlight w:val="yellow"/>
                <w:rtl w:val="0"/>
              </w:rPr>
              <w:t xml:space="preserve">All rates are set based on actual data collected from partners. </w:t>
            </w:r>
          </w:p>
          <w:p w:rsidR="00000000" w:rsidDel="00000000" w:rsidP="00000000" w:rsidRDefault="00000000" w:rsidRPr="00000000" w14:paraId="0000012A">
            <w:pPr>
              <w:pBdr>
                <w:top w:space="0" w:sz="0" w:val="nil"/>
                <w:left w:space="0" w:sz="0" w:val="nil"/>
                <w:bottom w:space="0" w:sz="0" w:val="nil"/>
                <w:right w:space="0" w:sz="0" w:val="nil"/>
                <w:between w:space="0" w:sz="0" w:val="nil"/>
              </w:pBdr>
              <w:spacing w:after="120" w:before="120" w:lineRule="auto"/>
              <w:jc w:val="both"/>
              <w:rPr>
                <w:sz w:val="18"/>
                <w:szCs w:val="18"/>
              </w:rPr>
            </w:pPr>
            <w:r w:rsidDel="00000000" w:rsidR="00000000" w:rsidRPr="00000000">
              <w:rPr>
                <w:rtl w:val="0"/>
              </w:rPr>
            </w:r>
          </w:p>
        </w:tc>
      </w:tr>
    </w:tbl>
    <w:p w:rsidR="00000000" w:rsidDel="00000000" w:rsidP="00000000" w:rsidRDefault="00000000" w:rsidRPr="00000000" w14:paraId="0000012B">
      <w:pPr>
        <w:pBdr>
          <w:top w:space="0" w:sz="0" w:val="nil"/>
          <w:left w:space="0" w:sz="0" w:val="nil"/>
          <w:bottom w:space="0" w:sz="0" w:val="nil"/>
          <w:right w:space="0" w:sz="0" w:val="nil"/>
          <w:between w:space="0" w:sz="0" w:val="nil"/>
        </w:pBdr>
        <w:rPr>
          <w:color w:val="b5b5b5"/>
          <w:sz w:val="16"/>
          <w:szCs w:val="16"/>
        </w:rPr>
      </w:pPr>
      <w:r w:rsidDel="00000000" w:rsidR="00000000" w:rsidRPr="00000000">
        <w:rPr>
          <w:color w:val="b5b5b5"/>
          <w:sz w:val="16"/>
          <w:szCs w:val="16"/>
          <w:rtl w:val="0"/>
        </w:rPr>
        <w:t xml:space="preserve">#§FIN-MGT-FM§# #@RSK-MGT-RM@#</w:t>
      </w:r>
    </w:p>
    <w:p w:rsidR="00000000" w:rsidDel="00000000" w:rsidP="00000000" w:rsidRDefault="00000000" w:rsidRPr="00000000" w14:paraId="0000012C">
      <w:pPr>
        <w:pStyle w:val="Heading3"/>
        <w:rPr/>
      </w:pPr>
      <w:bookmarkStart w:colFirst="0" w:colLast="0" w:name="_heading=h.q6fn1stdjue2" w:id="15"/>
      <w:bookmarkEnd w:id="15"/>
      <w:r w:rsidDel="00000000" w:rsidR="00000000" w:rsidRPr="00000000">
        <w:rPr>
          <w:rtl w:val="0"/>
        </w:rPr>
        <w:t xml:space="preserve">2.7 </w:t>
      </w:r>
      <w:r w:rsidDel="00000000" w:rsidR="00000000" w:rsidRPr="00000000">
        <w:rPr>
          <w:rtl w:val="0"/>
        </w:rPr>
        <w:t xml:space="preserve">Risk m</w:t>
      </w:r>
      <w:r w:rsidDel="00000000" w:rsidR="00000000" w:rsidRPr="00000000">
        <w:rPr>
          <w:rtl w:val="0"/>
        </w:rPr>
        <w:t xml:space="preserve">ana</w:t>
      </w:r>
      <w:r w:rsidDel="00000000" w:rsidR="00000000" w:rsidRPr="00000000">
        <w:rPr>
          <w:rtl w:val="0"/>
        </w:rPr>
        <w:t xml:space="preserve">gement</w:t>
      </w:r>
    </w:p>
    <w:tbl>
      <w:tblPr>
        <w:tblStyle w:val="Table15"/>
        <w:tblW w:w="97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10"/>
        <w:gridCol w:w="2850"/>
        <w:gridCol w:w="1110"/>
        <w:gridCol w:w="5265"/>
        <w:tblGridChange w:id="0">
          <w:tblGrid>
            <w:gridCol w:w="510"/>
            <w:gridCol w:w="2850"/>
            <w:gridCol w:w="1110"/>
            <w:gridCol w:w="5265"/>
          </w:tblGrid>
        </w:tblGridChange>
      </w:tblGrid>
      <w:tr>
        <w:trPr>
          <w:cantSplit w:val="0"/>
          <w:trHeight w:val="2913.779296875" w:hRule="atLeast"/>
          <w:tblHeader w:val="0"/>
        </w:trPr>
        <w:tc>
          <w:tcPr>
            <w:gridSpan w:val="4"/>
            <w:shd w:fill="dddddd" w:val="clear"/>
            <w:tcMar>
              <w:top w:w="0.0" w:type="dxa"/>
              <w:left w:w="108.0" w:type="dxa"/>
              <w:bottom w:w="0.0" w:type="dxa"/>
              <w:right w:w="108.0" w:type="dxa"/>
            </w:tcMar>
          </w:tcPr>
          <w:p w:rsidR="00000000" w:rsidDel="00000000" w:rsidP="00000000" w:rsidRDefault="00000000" w:rsidRPr="00000000" w14:paraId="0000012D">
            <w:pPr>
              <w:pBdr>
                <w:top w:space="0" w:sz="0" w:val="nil"/>
                <w:left w:space="0" w:sz="0" w:val="nil"/>
                <w:bottom w:space="0" w:sz="0" w:val="nil"/>
                <w:right w:space="0" w:sz="0" w:val="nil"/>
                <w:between w:space="0" w:sz="0" w:val="nil"/>
              </w:pBdr>
              <w:tabs>
                <w:tab w:val="left" w:leader="none" w:pos="1092"/>
              </w:tabs>
              <w:spacing w:after="120" w:before="120" w:lineRule="auto"/>
              <w:jc w:val="both"/>
              <w:rPr>
                <w:b w:val="1"/>
                <w:bCs w:val="1"/>
                <w:sz w:val="18"/>
                <w:szCs w:val="18"/>
              </w:rPr>
            </w:pPr>
            <w:r w:rsidDel="00000000" w:rsidR="00000000" w:rsidRPr="00000000">
              <w:rPr>
                <w:b w:val="1"/>
                <w:bCs w:val="1"/>
                <w:sz w:val="18"/>
                <w:szCs w:val="18"/>
                <w:rtl w:val="0"/>
              </w:rPr>
              <w:t xml:space="preserve">Critical risks and risk management strategy </w:t>
            </w:r>
            <w:r w:rsidDel="00000000" w:rsidR="00000000" w:rsidRPr="00000000">
              <w:rPr>
                <w:i w:val="1"/>
                <w:iCs w:val="1"/>
                <w:color w:val="4aa55b"/>
                <w:sz w:val="16"/>
                <w:szCs w:val="16"/>
                <w:rtl w:val="0"/>
              </w:rPr>
              <w:t xml:space="preserve">(n/a for Town Twinning)</w:t>
            </w:r>
            <w:r w:rsidDel="00000000" w:rsidR="00000000" w:rsidRPr="00000000">
              <w:rPr>
                <w:b w:val="1"/>
                <w:bCs w:val="1"/>
                <w:sz w:val="18"/>
                <w:szCs w:val="18"/>
                <w:rtl w:val="0"/>
              </w:rPr>
              <w:t xml:space="preserve"> </w:t>
            </w:r>
          </w:p>
          <w:p w:rsidR="00000000" w:rsidDel="00000000" w:rsidP="00000000" w:rsidRDefault="00000000" w:rsidRPr="00000000" w14:paraId="0000012E">
            <w:pPr>
              <w:pBdr>
                <w:top w:space="0" w:sz="0" w:val="nil"/>
                <w:left w:space="0" w:sz="0" w:val="nil"/>
                <w:bottom w:space="0" w:sz="0" w:val="nil"/>
                <w:right w:space="0" w:sz="0" w:val="nil"/>
                <w:between w:space="0" w:sz="0" w:val="nil"/>
              </w:pBdr>
              <w:tabs>
                <w:tab w:val="left" w:leader="none" w:pos="1092"/>
              </w:tabs>
              <w:spacing w:after="60" w:lineRule="auto"/>
              <w:jc w:val="both"/>
              <w:rPr>
                <w:i w:val="1"/>
                <w:iCs w:val="1"/>
                <w:sz w:val="16"/>
                <w:szCs w:val="16"/>
              </w:rPr>
            </w:pPr>
            <w:r w:rsidDel="00000000" w:rsidR="00000000" w:rsidRPr="00000000">
              <w:rPr>
                <w:i w:val="1"/>
                <w:iCs w:val="1"/>
                <w:sz w:val="16"/>
                <w:szCs w:val="16"/>
                <w:rtl w:val="0"/>
              </w:rPr>
              <w:t xml:space="preserve">Describe critical risks, uncertainties or difficulties related to the implementation of your project, and your measures/strategy for addressing them. </w:t>
            </w:r>
          </w:p>
          <w:p w:rsidR="00000000" w:rsidDel="00000000" w:rsidP="00000000" w:rsidRDefault="00000000" w:rsidRPr="00000000" w14:paraId="0000012F">
            <w:pPr>
              <w:pBdr>
                <w:top w:space="0" w:sz="0" w:val="nil"/>
                <w:left w:space="0" w:sz="0" w:val="nil"/>
                <w:bottom w:space="0" w:sz="0" w:val="nil"/>
                <w:right w:space="0" w:sz="0" w:val="nil"/>
                <w:between w:space="0" w:sz="0" w:val="nil"/>
              </w:pBdr>
              <w:tabs>
                <w:tab w:val="left" w:leader="none" w:pos="1092"/>
              </w:tabs>
              <w:spacing w:after="60" w:lineRule="auto"/>
              <w:jc w:val="both"/>
              <w:rPr>
                <w:i w:val="1"/>
                <w:iCs w:val="1"/>
                <w:sz w:val="16"/>
                <w:szCs w:val="16"/>
              </w:rPr>
            </w:pPr>
            <w:r w:rsidDel="00000000" w:rsidR="00000000" w:rsidRPr="00000000">
              <w:rPr>
                <w:i w:val="1"/>
                <w:iCs w:val="1"/>
                <w:sz w:val="16"/>
                <w:szCs w:val="16"/>
                <w:rtl w:val="0"/>
              </w:rPr>
              <w:t xml:space="preserve">Indicate for each risk (in the description) the impact and the likelihood that the risk will materialise (high, medium, low), even after taking into account the mitigating measures.</w:t>
            </w:r>
          </w:p>
          <w:p w:rsidR="00000000" w:rsidDel="00000000" w:rsidP="00000000" w:rsidRDefault="00000000" w:rsidRPr="00000000" w14:paraId="00000130">
            <w:pPr>
              <w:pBdr>
                <w:top w:space="0" w:sz="0" w:val="nil"/>
                <w:left w:space="0" w:sz="0" w:val="nil"/>
                <w:bottom w:space="0" w:sz="0" w:val="nil"/>
                <w:right w:space="0" w:sz="0" w:val="nil"/>
                <w:between w:space="0" w:sz="0" w:val="nil"/>
              </w:pBdr>
              <w:tabs>
                <w:tab w:val="left" w:leader="none" w:pos="1092"/>
              </w:tabs>
              <w:spacing w:after="120" w:lineRule="auto"/>
              <w:jc w:val="both"/>
              <w:rPr>
                <w:i w:val="1"/>
                <w:iCs w:val="1"/>
                <w:sz w:val="16"/>
                <w:szCs w:val="16"/>
              </w:rPr>
            </w:pPr>
            <w:r w:rsidDel="00000000" w:rsidR="00000000" w:rsidRPr="00000000">
              <w:rPr>
                <w:b w:val="1"/>
                <w:bCs w:val="1"/>
                <w:i w:val="1"/>
                <w:iCs w:val="1"/>
                <w:sz w:val="16"/>
                <w:szCs w:val="16"/>
                <w:rtl w:val="0"/>
              </w:rPr>
              <w:t xml:space="preserve">Note:</w:t>
            </w:r>
            <w:r w:rsidDel="00000000" w:rsidR="00000000" w:rsidRPr="00000000">
              <w:rPr>
                <w:i w:val="1"/>
                <w:iCs w:val="1"/>
                <w:sz w:val="16"/>
                <w:szCs w:val="16"/>
                <w:rtl w:val="0"/>
              </w:rPr>
              <w:t xml:space="preserve"> Uncertainties and unexpected events occur in all organisations, even if very well-run. The risk analysis will help you to predict issues that could delay or hinder project activities. A good risk management strategy is essential for good project management. The strategy should also incorporate risk mitigation measures that redress any gender inequalities and multiple discriminatory effects in project implementation. For instance, to ensure full participation of target groups in project activities, gender, age or disability-specific constrains should be taken into account. The target groups may face more than one barrier to access project activities (accessibility barriers; language barriers, availability of childcare provision, etc ). Therefore, it is essential to identify these risks and undertake preventive measures in order to ensure full participation of women and men in all their diversity in project design and implementation.</w:t>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134">
            <w:pPr>
              <w:pBdr>
                <w:top w:space="0" w:sz="0" w:val="nil"/>
                <w:left w:space="0" w:sz="0" w:val="nil"/>
                <w:bottom w:space="0" w:sz="0" w:val="nil"/>
                <w:right w:space="0" w:sz="0" w:val="nil"/>
                <w:between w:space="0" w:sz="0" w:val="nil"/>
              </w:pBdr>
              <w:tabs>
                <w:tab w:val="left" w:leader="none" w:pos="1092"/>
              </w:tabs>
              <w:spacing w:after="120" w:before="120" w:lineRule="auto"/>
              <w:jc w:val="center"/>
              <w:rPr>
                <w:sz w:val="18"/>
                <w:szCs w:val="18"/>
              </w:rPr>
            </w:pPr>
            <w:r w:rsidDel="00000000" w:rsidR="00000000" w:rsidRPr="00000000">
              <w:rPr>
                <w:sz w:val="18"/>
                <w:szCs w:val="18"/>
                <w:rtl w:val="0"/>
              </w:rPr>
              <w:t xml:space="preserve">Risk No</w:t>
            </w:r>
          </w:p>
        </w:tc>
        <w:tc>
          <w:tcPr>
            <w:shd w:fill="e6e6e6" w:val="clear"/>
            <w:tcMar>
              <w:top w:w="0.0" w:type="dxa"/>
              <w:left w:w="108.0" w:type="dxa"/>
              <w:bottom w:w="0.0" w:type="dxa"/>
              <w:right w:w="108.0" w:type="dxa"/>
            </w:tcMar>
          </w:tcPr>
          <w:p w:rsidR="00000000" w:rsidDel="00000000" w:rsidP="00000000" w:rsidRDefault="00000000" w:rsidRPr="00000000" w14:paraId="00000135">
            <w:pPr>
              <w:pBdr>
                <w:top w:space="0" w:sz="0" w:val="nil"/>
                <w:left w:space="0" w:sz="0" w:val="nil"/>
                <w:bottom w:space="0" w:sz="0" w:val="nil"/>
                <w:right w:space="0" w:sz="0" w:val="nil"/>
                <w:between w:space="0" w:sz="0" w:val="nil"/>
              </w:pBdr>
              <w:tabs>
                <w:tab w:val="left" w:leader="none" w:pos="1092"/>
              </w:tabs>
              <w:spacing w:after="120" w:before="120" w:lineRule="auto"/>
              <w:jc w:val="center"/>
              <w:rPr>
                <w:sz w:val="18"/>
                <w:szCs w:val="18"/>
              </w:rPr>
            </w:pPr>
            <w:r w:rsidDel="00000000" w:rsidR="00000000" w:rsidRPr="00000000">
              <w:rPr>
                <w:sz w:val="18"/>
                <w:szCs w:val="18"/>
                <w:rtl w:val="0"/>
              </w:rPr>
              <w:t xml:space="preserve">Description of risk</w:t>
            </w:r>
          </w:p>
        </w:tc>
        <w:tc>
          <w:tcPr>
            <w:shd w:fill="e6e6e6" w:val="clear"/>
            <w:tcMar>
              <w:top w:w="0.0" w:type="dxa"/>
              <w:left w:w="108.0" w:type="dxa"/>
              <w:bottom w:w="0.0" w:type="dxa"/>
              <w:right w:w="108.0" w:type="dxa"/>
            </w:tcMar>
          </w:tcPr>
          <w:p w:rsidR="00000000" w:rsidDel="00000000" w:rsidP="00000000" w:rsidRDefault="00000000" w:rsidRPr="00000000" w14:paraId="00000136">
            <w:pPr>
              <w:pBdr>
                <w:top w:space="0" w:sz="0" w:val="nil"/>
                <w:left w:space="0" w:sz="0" w:val="nil"/>
                <w:bottom w:space="0" w:sz="0" w:val="nil"/>
                <w:right w:space="0" w:sz="0" w:val="nil"/>
                <w:between w:space="0" w:sz="0" w:val="nil"/>
              </w:pBdr>
              <w:tabs>
                <w:tab w:val="left" w:leader="none" w:pos="1092"/>
              </w:tabs>
              <w:spacing w:after="120" w:before="120" w:lineRule="auto"/>
              <w:jc w:val="center"/>
              <w:rPr>
                <w:sz w:val="18"/>
                <w:szCs w:val="18"/>
              </w:rPr>
            </w:pPr>
            <w:r w:rsidDel="00000000" w:rsidR="00000000" w:rsidRPr="00000000">
              <w:rPr>
                <w:sz w:val="18"/>
                <w:szCs w:val="18"/>
                <w:rtl w:val="0"/>
              </w:rPr>
              <w:t xml:space="preserve">Work package No</w:t>
            </w:r>
          </w:p>
        </w:tc>
        <w:tc>
          <w:tcPr>
            <w:shd w:fill="e6e6e6" w:val="clear"/>
            <w:tcMar>
              <w:top w:w="0.0" w:type="dxa"/>
              <w:left w:w="108.0" w:type="dxa"/>
              <w:bottom w:w="0.0" w:type="dxa"/>
              <w:right w:w="108.0" w:type="dxa"/>
            </w:tcMar>
          </w:tcPr>
          <w:p w:rsidR="00000000" w:rsidDel="00000000" w:rsidP="00000000" w:rsidRDefault="00000000" w:rsidRPr="00000000" w14:paraId="00000137">
            <w:pPr>
              <w:pBdr>
                <w:top w:space="0" w:sz="0" w:val="nil"/>
                <w:left w:space="0" w:sz="0" w:val="nil"/>
                <w:bottom w:space="0" w:sz="0" w:val="nil"/>
                <w:right w:space="0" w:sz="0" w:val="nil"/>
                <w:between w:space="0" w:sz="0" w:val="nil"/>
              </w:pBdr>
              <w:tabs>
                <w:tab w:val="left" w:leader="none" w:pos="1092"/>
              </w:tabs>
              <w:spacing w:after="120" w:before="120" w:lineRule="auto"/>
              <w:jc w:val="center"/>
              <w:rPr>
                <w:sz w:val="18"/>
                <w:szCs w:val="18"/>
              </w:rPr>
            </w:pPr>
            <w:r w:rsidDel="00000000" w:rsidR="00000000" w:rsidRPr="00000000">
              <w:rPr>
                <w:sz w:val="18"/>
                <w:szCs w:val="18"/>
                <w:rtl w:val="0"/>
              </w:rPr>
              <w:t xml:space="preserve">Proposed risk-mitigation measures</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138">
            <w:pPr>
              <w:pBdr>
                <w:top w:space="0" w:sz="0" w:val="nil"/>
                <w:left w:space="0" w:sz="0" w:val="nil"/>
                <w:bottom w:space="0" w:sz="0" w:val="nil"/>
                <w:right w:space="0" w:sz="0" w:val="nil"/>
                <w:between w:space="0" w:sz="0" w:val="nil"/>
              </w:pBdr>
              <w:tabs>
                <w:tab w:val="left" w:leader="none" w:pos="-907"/>
                <w:tab w:val="left" w:leader="none" w:pos="-187"/>
                <w:tab w:val="left" w:leader="none" w:pos="1092"/>
                <w:tab w:val="left" w:leader="none" w:pos="5670"/>
              </w:tabs>
              <w:spacing w:after="0" w:lineRule="auto"/>
              <w:rPr>
                <w:b w:val="1"/>
                <w:bCs w:val="1"/>
                <w:sz w:val="18"/>
                <w:szCs w:val="18"/>
              </w:rPr>
            </w:pPr>
            <w:r w:rsidDel="00000000" w:rsidR="00000000" w:rsidRPr="00000000">
              <w:rPr>
                <w:b w:val="1"/>
                <w:bCs w:val="1"/>
                <w:sz w:val="18"/>
                <w:szCs w:val="18"/>
                <w:rtl w:val="0"/>
              </w:rPr>
              <w:t xml:space="preserve">R1</w:t>
            </w:r>
          </w:p>
        </w:tc>
        <w:tc>
          <w:tcPr>
            <w:shd w:fill="ffffff" w:val="clear"/>
            <w:tcMar>
              <w:top w:w="0.0" w:type="dxa"/>
              <w:left w:w="108.0" w:type="dxa"/>
              <w:bottom w:w="0.0" w:type="dxa"/>
              <w:right w:w="108.0" w:type="dxa"/>
            </w:tcMar>
          </w:tcPr>
          <w:p w:rsidR="00000000" w:rsidDel="00000000" w:rsidP="00000000" w:rsidRDefault="00000000" w:rsidRPr="00000000" w14:paraId="00000139">
            <w:pPr>
              <w:pBdr>
                <w:top w:space="0" w:sz="0" w:val="nil"/>
                <w:left w:space="0" w:sz="0" w:val="nil"/>
                <w:bottom w:space="0" w:sz="0" w:val="nil"/>
                <w:right w:space="0" w:sz="0" w:val="nil"/>
                <w:between w:space="0" w:sz="0" w:val="nil"/>
              </w:pBdr>
              <w:tabs>
                <w:tab w:val="left" w:leader="none" w:pos="-907"/>
                <w:tab w:val="left" w:leader="none" w:pos="-187"/>
                <w:tab w:val="left" w:leader="none" w:pos="1092"/>
                <w:tab w:val="left" w:leader="none" w:pos="5670"/>
              </w:tabs>
              <w:spacing w:after="0" w:lineRule="auto"/>
              <w:rPr>
                <w:sz w:val="18"/>
                <w:szCs w:val="18"/>
              </w:rPr>
            </w:pPr>
            <w:r w:rsidDel="00000000" w:rsidR="00000000" w:rsidRPr="00000000">
              <w:rPr>
                <w:sz w:val="18"/>
                <w:szCs w:val="18"/>
                <w:rtl w:val="0"/>
              </w:rPr>
              <w:t xml:space="preserve">Insufficient participation of DCSOs and DHRDs, particularly smaller, volunteer-based or less-connected organisations, narrowing the evidence base. </w:t>
            </w:r>
            <w:r w:rsidDel="00000000" w:rsidR="00000000" w:rsidRPr="00000000">
              <w:rPr>
                <w:rtl w:val="0"/>
              </w:rPr>
              <w:t xml:space="preserve">     </w:t>
            </w:r>
            <w:r w:rsidDel="00000000" w:rsidR="00000000" w:rsidRPr="00000000">
              <w:rPr>
                <w:sz w:val="18"/>
                <w:szCs w:val="18"/>
                <w:rtl w:val="0"/>
              </w:rPr>
              <w:t xml:space="preserve"> </w:t>
            </w:r>
            <w:r w:rsidDel="00000000" w:rsidR="00000000" w:rsidRPr="00000000">
              <w:rPr>
                <w:b w:val="1"/>
                <w:bCs w:val="1"/>
                <w:sz w:val="18"/>
                <w:szCs w:val="18"/>
                <w:rtl w:val="0"/>
              </w:rPr>
              <w:t xml:space="preserve">Residual likelihood: Medium; Impact: High</w:t>
            </w:r>
            <w:r w:rsidDel="00000000" w:rsidR="00000000" w:rsidRPr="00000000">
              <w:rPr>
                <w:sz w:val="18"/>
                <w:szCs w:val="18"/>
                <w:rtl w:val="0"/>
              </w:rPr>
              <w:t xml:space="preserve">.</w:t>
            </w:r>
          </w:p>
        </w:tc>
        <w:tc>
          <w:tcPr>
            <w:shd w:fill="ffffff" w:val="clear"/>
            <w:tcMar>
              <w:top w:w="0.0" w:type="dxa"/>
              <w:left w:w="108.0" w:type="dxa"/>
              <w:bottom w:w="0.0" w:type="dxa"/>
              <w:right w:w="108.0" w:type="dxa"/>
            </w:tcMar>
          </w:tcPr>
          <w:p w:rsidR="00000000" w:rsidDel="00000000" w:rsidP="00000000" w:rsidRDefault="00000000" w:rsidRPr="00000000" w14:paraId="0000013A">
            <w:pPr>
              <w:pBdr>
                <w:top w:space="0" w:sz="0" w:val="nil"/>
                <w:left w:space="0" w:sz="0" w:val="nil"/>
                <w:bottom w:space="0" w:sz="0" w:val="nil"/>
                <w:right w:space="0" w:sz="0" w:val="nil"/>
                <w:between w:space="0" w:sz="0" w:val="nil"/>
              </w:pBdr>
              <w:tabs>
                <w:tab w:val="left" w:leader="none" w:pos="1092"/>
              </w:tabs>
              <w:spacing w:after="0" w:lineRule="auto"/>
              <w:rPr>
                <w:sz w:val="18"/>
                <w:szCs w:val="18"/>
              </w:rPr>
            </w:pPr>
            <w:r w:rsidDel="00000000" w:rsidR="00000000" w:rsidRPr="00000000">
              <w:rPr>
                <w:sz w:val="18"/>
                <w:szCs w:val="18"/>
                <w:rtl w:val="0"/>
              </w:rPr>
              <w:t xml:space="preserve">WP2,WP3</w:t>
            </w:r>
          </w:p>
        </w:tc>
        <w:tc>
          <w:tcPr>
            <w:shd w:fill="ffffff" w:val="clear"/>
            <w:tcMar>
              <w:top w:w="0.0" w:type="dxa"/>
              <w:left w:w="108.0" w:type="dxa"/>
              <w:bottom w:w="0.0" w:type="dxa"/>
              <w:right w:w="108.0" w:type="dxa"/>
            </w:tcMar>
          </w:tcPr>
          <w:p w:rsidR="00000000" w:rsidDel="00000000" w:rsidP="00000000" w:rsidRDefault="00000000" w:rsidRPr="00000000" w14:paraId="0000013B">
            <w:pPr>
              <w:pBdr>
                <w:top w:space="0" w:sz="0" w:val="nil"/>
                <w:left w:space="0" w:sz="0" w:val="nil"/>
                <w:bottom w:space="0" w:sz="0" w:val="nil"/>
                <w:right w:space="0" w:sz="0" w:val="nil"/>
                <w:between w:space="0" w:sz="0" w:val="nil"/>
              </w:pBdr>
              <w:tabs>
                <w:tab w:val="left" w:leader="none" w:pos="-907"/>
                <w:tab w:val="left" w:leader="none" w:pos="-187"/>
                <w:tab w:val="left" w:leader="none" w:pos="1092"/>
                <w:tab w:val="left" w:leader="none" w:pos="5670"/>
              </w:tabs>
              <w:spacing w:after="0" w:lineRule="auto"/>
              <w:rPr>
                <w:sz w:val="18"/>
                <w:szCs w:val="18"/>
              </w:rPr>
            </w:pPr>
            <w:r w:rsidDel="00000000" w:rsidR="00000000" w:rsidRPr="00000000">
              <w:rPr>
                <w:sz w:val="18"/>
                <w:szCs w:val="18"/>
                <w:rtl w:val="0"/>
              </w:rPr>
              <w:t xml:space="preserve">National partners recruit early through existing disability networks. Participation tracked by country and participant profile; targeted outreach where groups are under-represented. Accessible, flexible participation formats. </w:t>
            </w:r>
            <w:r w:rsidDel="00000000" w:rsidR="00000000" w:rsidRPr="00000000">
              <w:rPr>
                <w:rtl w:val="0"/>
              </w:rPr>
              <w:t xml:space="preserve">     </w:t>
            </w: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13C">
            <w:pPr>
              <w:pBdr>
                <w:top w:space="0" w:sz="0" w:val="nil"/>
                <w:left w:space="0" w:sz="0" w:val="nil"/>
                <w:bottom w:space="0" w:sz="0" w:val="nil"/>
                <w:right w:space="0" w:sz="0" w:val="nil"/>
                <w:between w:space="0" w:sz="0" w:val="nil"/>
              </w:pBdr>
              <w:tabs>
                <w:tab w:val="left" w:leader="none" w:pos="-907"/>
                <w:tab w:val="left" w:leader="none" w:pos="-187"/>
                <w:tab w:val="left" w:leader="none" w:pos="1092"/>
                <w:tab w:val="left" w:leader="none" w:pos="5670"/>
              </w:tabs>
              <w:spacing w:after="0" w:lineRule="auto"/>
              <w:rPr>
                <w:b w:val="1"/>
                <w:bCs w:val="1"/>
                <w:sz w:val="18"/>
                <w:szCs w:val="18"/>
              </w:rPr>
            </w:pPr>
            <w:r w:rsidDel="00000000" w:rsidR="00000000" w:rsidRPr="00000000">
              <w:rPr>
                <w:b w:val="1"/>
                <w:bCs w:val="1"/>
                <w:sz w:val="18"/>
                <w:szCs w:val="18"/>
                <w:rtl w:val="0"/>
              </w:rPr>
              <w:t xml:space="preserve">R2</w:t>
            </w:r>
          </w:p>
        </w:tc>
        <w:tc>
          <w:tcPr>
            <w:shd w:fill="ffffff" w:val="clear"/>
            <w:tcMar>
              <w:top w:w="0.0" w:type="dxa"/>
              <w:left w:w="108.0" w:type="dxa"/>
              <w:bottom w:w="0.0" w:type="dxa"/>
              <w:right w:w="108.0" w:type="dxa"/>
            </w:tcMar>
          </w:tcPr>
          <w:p w:rsidR="00000000" w:rsidDel="00000000" w:rsidP="00000000" w:rsidRDefault="00000000" w:rsidRPr="00000000" w14:paraId="0000013D">
            <w:pPr>
              <w:pBdr>
                <w:top w:space="0" w:sz="0" w:val="nil"/>
                <w:left w:space="0" w:sz="0" w:val="nil"/>
                <w:bottom w:space="0" w:sz="0" w:val="nil"/>
                <w:right w:space="0" w:sz="0" w:val="nil"/>
                <w:between w:space="0" w:sz="0" w:val="nil"/>
              </w:pBdr>
              <w:tabs>
                <w:tab w:val="left" w:leader="none" w:pos="-907"/>
                <w:tab w:val="left" w:leader="none" w:pos="-187"/>
                <w:tab w:val="left" w:leader="none" w:pos="1092"/>
                <w:tab w:val="left" w:leader="none" w:pos="5670"/>
              </w:tabs>
              <w:spacing w:after="0" w:lineRule="auto"/>
              <w:rPr>
                <w:b w:val="1"/>
                <w:bCs w:val="1"/>
                <w:sz w:val="18"/>
                <w:szCs w:val="18"/>
              </w:rPr>
            </w:pPr>
            <w:r w:rsidDel="00000000" w:rsidR="00000000" w:rsidRPr="00000000">
              <w:rPr>
                <w:sz w:val="18"/>
                <w:szCs w:val="18"/>
                <w:rtl w:val="0"/>
              </w:rPr>
              <w:t xml:space="preserve">Accessibility barriers prevent full participation, disproportionately affecting women, younger participants and those facing multiple discrimination. </w:t>
            </w:r>
            <w:r w:rsidDel="00000000" w:rsidR="00000000" w:rsidRPr="00000000">
              <w:rPr>
                <w:rtl w:val="0"/>
              </w:rPr>
              <w:t xml:space="preserve">     </w:t>
            </w:r>
            <w:r w:rsidDel="00000000" w:rsidR="00000000" w:rsidRPr="00000000">
              <w:rPr>
                <w:sz w:val="18"/>
                <w:szCs w:val="18"/>
                <w:rtl w:val="0"/>
              </w:rPr>
              <w:t xml:space="preserve"> </w:t>
            </w:r>
            <w:r w:rsidDel="00000000" w:rsidR="00000000" w:rsidRPr="00000000">
              <w:rPr>
                <w:b w:val="1"/>
                <w:bCs w:val="1"/>
                <w:sz w:val="18"/>
                <w:szCs w:val="18"/>
                <w:rtl w:val="0"/>
              </w:rPr>
              <w:t xml:space="preserve">Residual likelihood: Low; Impact: High.</w:t>
            </w:r>
          </w:p>
        </w:tc>
        <w:tc>
          <w:tcPr>
            <w:shd w:fill="ffffff" w:val="clear"/>
            <w:tcMar>
              <w:top w:w="0.0" w:type="dxa"/>
              <w:left w:w="108.0" w:type="dxa"/>
              <w:bottom w:w="0.0" w:type="dxa"/>
              <w:right w:w="108.0" w:type="dxa"/>
            </w:tcMar>
          </w:tcPr>
          <w:p w:rsidR="00000000" w:rsidDel="00000000" w:rsidP="00000000" w:rsidRDefault="00000000" w:rsidRPr="00000000" w14:paraId="0000013E">
            <w:pPr>
              <w:pBdr>
                <w:top w:space="0" w:sz="0" w:val="nil"/>
                <w:left w:space="0" w:sz="0" w:val="nil"/>
                <w:bottom w:space="0" w:sz="0" w:val="nil"/>
                <w:right w:space="0" w:sz="0" w:val="nil"/>
                <w:between w:space="0" w:sz="0" w:val="nil"/>
              </w:pBdr>
              <w:tabs>
                <w:tab w:val="left" w:leader="none" w:pos="1092"/>
              </w:tabs>
              <w:spacing w:after="0" w:lineRule="auto"/>
              <w:rPr>
                <w:sz w:val="18"/>
                <w:szCs w:val="18"/>
              </w:rPr>
            </w:pPr>
            <w:r w:rsidDel="00000000" w:rsidR="00000000" w:rsidRPr="00000000">
              <w:rPr>
                <w:sz w:val="18"/>
                <w:szCs w:val="18"/>
                <w:rtl w:val="0"/>
              </w:rPr>
              <w:t xml:space="preserve">WP2-WP6</w:t>
            </w:r>
          </w:p>
        </w:tc>
        <w:tc>
          <w:tcPr>
            <w:shd w:fill="ffffff" w:val="clear"/>
            <w:tcMar>
              <w:top w:w="0.0" w:type="dxa"/>
              <w:left w:w="108.0" w:type="dxa"/>
              <w:bottom w:w="0.0" w:type="dxa"/>
              <w:right w:w="108.0" w:type="dxa"/>
            </w:tcMar>
          </w:tcPr>
          <w:p w:rsidR="00000000" w:rsidDel="00000000" w:rsidP="00000000" w:rsidRDefault="00000000" w:rsidRPr="00000000" w14:paraId="0000013F">
            <w:pPr>
              <w:pBdr>
                <w:top w:space="0" w:sz="0" w:val="nil"/>
                <w:left w:space="0" w:sz="0" w:val="nil"/>
                <w:bottom w:space="0" w:sz="0" w:val="nil"/>
                <w:right w:space="0" w:sz="0" w:val="nil"/>
                <w:between w:space="0" w:sz="0" w:val="nil"/>
              </w:pBdr>
              <w:tabs>
                <w:tab w:val="left" w:leader="none" w:pos="-907"/>
                <w:tab w:val="left" w:leader="none" w:pos="-187"/>
                <w:tab w:val="left" w:leader="none" w:pos="1092"/>
                <w:tab w:val="left" w:leader="none" w:pos="5670"/>
              </w:tabs>
              <w:spacing w:after="0" w:lineRule="auto"/>
              <w:rPr>
                <w:sz w:val="18"/>
                <w:szCs w:val="18"/>
              </w:rPr>
            </w:pPr>
            <w:r w:rsidDel="00000000" w:rsidR="00000000" w:rsidRPr="00000000">
              <w:rPr>
                <w:sz w:val="18"/>
                <w:szCs w:val="18"/>
                <w:rtl w:val="0"/>
              </w:rPr>
              <w:t xml:space="preserve">Accessibility planned from design stage; reasonable-accommodation needs identified in advance. Budget for accessible formats, including Easy-to-Read. Online tools and materials follow WCAG 2.2. Accessibility Tool deployed on partner dissemination websites where feasible. </w:t>
            </w:r>
            <w:r w:rsidDel="00000000" w:rsidR="00000000" w:rsidRPr="00000000">
              <w:rPr>
                <w:rtl w:val="0"/>
              </w:rPr>
              <w:t xml:space="preserve">     </w:t>
            </w: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140">
            <w:pPr>
              <w:pBdr>
                <w:top w:space="0" w:sz="0" w:val="nil"/>
                <w:left w:space="0" w:sz="0" w:val="nil"/>
                <w:bottom w:space="0" w:sz="0" w:val="nil"/>
                <w:right w:space="0" w:sz="0" w:val="nil"/>
                <w:between w:space="0" w:sz="0" w:val="nil"/>
              </w:pBdr>
              <w:tabs>
                <w:tab w:val="left" w:leader="none" w:pos="-907"/>
                <w:tab w:val="left" w:leader="none" w:pos="-187"/>
                <w:tab w:val="left" w:leader="none" w:pos="1092"/>
                <w:tab w:val="left" w:leader="none" w:pos="5670"/>
              </w:tabs>
              <w:spacing w:after="0" w:lineRule="auto"/>
              <w:rPr>
                <w:b w:val="1"/>
                <w:bCs w:val="1"/>
                <w:sz w:val="18"/>
                <w:szCs w:val="18"/>
              </w:rPr>
            </w:pPr>
            <w:r w:rsidDel="00000000" w:rsidR="00000000" w:rsidRPr="00000000">
              <w:rPr>
                <w:b w:val="1"/>
                <w:bCs w:val="1"/>
                <w:sz w:val="18"/>
                <w:szCs w:val="18"/>
                <w:rtl w:val="0"/>
              </w:rPr>
              <w:t xml:space="preserve">R3</w:t>
            </w:r>
          </w:p>
        </w:tc>
        <w:tc>
          <w:tcPr>
            <w:shd w:fill="ffffff" w:val="clear"/>
            <w:tcMar>
              <w:top w:w="0.0" w:type="dxa"/>
              <w:left w:w="108.0" w:type="dxa"/>
              <w:bottom w:w="0.0" w:type="dxa"/>
              <w:right w:w="108.0" w:type="dxa"/>
            </w:tcMar>
          </w:tcPr>
          <w:p w:rsidR="00000000" w:rsidDel="00000000" w:rsidP="00000000" w:rsidRDefault="00000000" w:rsidRPr="00000000" w14:paraId="00000141">
            <w:pPr>
              <w:pBdr>
                <w:top w:space="0" w:sz="0" w:val="nil"/>
                <w:left w:space="0" w:sz="0" w:val="nil"/>
                <w:bottom w:space="0" w:sz="0" w:val="nil"/>
                <w:right w:space="0" w:sz="0" w:val="nil"/>
                <w:between w:space="0" w:sz="0" w:val="nil"/>
              </w:pBdr>
              <w:tabs>
                <w:tab w:val="left" w:leader="none" w:pos="-907"/>
                <w:tab w:val="left" w:leader="none" w:pos="-187"/>
                <w:tab w:val="left" w:leader="none" w:pos="1092"/>
                <w:tab w:val="left" w:leader="none" w:pos="5670"/>
              </w:tabs>
              <w:spacing w:after="0" w:lineRule="auto"/>
              <w:rPr>
                <w:b w:val="1"/>
                <w:bCs w:val="1"/>
                <w:sz w:val="18"/>
                <w:szCs w:val="18"/>
              </w:rPr>
            </w:pPr>
            <w:r w:rsidDel="00000000" w:rsidR="00000000" w:rsidRPr="00000000">
              <w:rPr>
                <w:sz w:val="18"/>
                <w:szCs w:val="18"/>
                <w:rtl w:val="0"/>
              </w:rPr>
              <w:t xml:space="preserve">Participants withhold civic-space incidents over confidentiality, reputational or retaliation concerns, causing under-reporting. </w:t>
            </w:r>
            <w:r w:rsidDel="00000000" w:rsidR="00000000" w:rsidRPr="00000000">
              <w:rPr>
                <w:rtl w:val="0"/>
              </w:rPr>
              <w:t xml:space="preserve">     </w:t>
            </w:r>
            <w:r w:rsidDel="00000000" w:rsidR="00000000" w:rsidRPr="00000000">
              <w:rPr>
                <w:sz w:val="18"/>
                <w:szCs w:val="18"/>
                <w:rtl w:val="0"/>
              </w:rPr>
              <w:t xml:space="preserve"> </w:t>
            </w:r>
            <w:r w:rsidDel="00000000" w:rsidR="00000000" w:rsidRPr="00000000">
              <w:rPr>
                <w:b w:val="1"/>
                <w:bCs w:val="1"/>
                <w:sz w:val="18"/>
                <w:szCs w:val="18"/>
                <w:rtl w:val="0"/>
              </w:rPr>
              <w:t xml:space="preserve">Residual likelihood: Medium; Impact: High.</w:t>
            </w:r>
          </w:p>
        </w:tc>
        <w:tc>
          <w:tcPr>
            <w:shd w:fill="ffffff" w:val="clear"/>
            <w:tcMar>
              <w:top w:w="0.0" w:type="dxa"/>
              <w:left w:w="108.0" w:type="dxa"/>
              <w:bottom w:w="0.0" w:type="dxa"/>
              <w:right w:w="108.0" w:type="dxa"/>
            </w:tcMar>
          </w:tcPr>
          <w:p w:rsidR="00000000" w:rsidDel="00000000" w:rsidP="00000000" w:rsidRDefault="00000000" w:rsidRPr="00000000" w14:paraId="00000142">
            <w:pPr>
              <w:pBdr>
                <w:top w:space="0" w:sz="0" w:val="nil"/>
                <w:left w:space="0" w:sz="0" w:val="nil"/>
                <w:bottom w:space="0" w:sz="0" w:val="nil"/>
                <w:right w:space="0" w:sz="0" w:val="nil"/>
                <w:between w:space="0" w:sz="0" w:val="nil"/>
              </w:pBdr>
              <w:tabs>
                <w:tab w:val="left" w:leader="none" w:pos="1092"/>
              </w:tabs>
              <w:spacing w:after="0" w:lineRule="auto"/>
              <w:rPr>
                <w:sz w:val="18"/>
                <w:szCs w:val="18"/>
              </w:rPr>
            </w:pPr>
            <w:r w:rsidDel="00000000" w:rsidR="00000000" w:rsidRPr="00000000">
              <w:rPr>
                <w:sz w:val="18"/>
                <w:szCs w:val="18"/>
                <w:rtl w:val="0"/>
              </w:rPr>
              <w:t xml:space="preserve">WP2, WP3, WP4</w:t>
            </w:r>
          </w:p>
        </w:tc>
        <w:tc>
          <w:tcPr>
            <w:shd w:fill="ffffff" w:val="clear"/>
            <w:tcMar>
              <w:top w:w="0.0" w:type="dxa"/>
              <w:left w:w="108.0" w:type="dxa"/>
              <w:bottom w:w="0.0" w:type="dxa"/>
              <w:right w:w="108.0" w:type="dxa"/>
            </w:tcMar>
          </w:tcPr>
          <w:p w:rsidR="00000000" w:rsidDel="00000000" w:rsidP="00000000" w:rsidRDefault="00000000" w:rsidRPr="00000000" w14:paraId="00000143">
            <w:pPr>
              <w:pBdr>
                <w:top w:space="0" w:sz="0" w:val="nil"/>
                <w:left w:space="0" w:sz="0" w:val="nil"/>
                <w:bottom w:space="0" w:sz="0" w:val="nil"/>
                <w:right w:space="0" w:sz="0" w:val="nil"/>
                <w:between w:space="0" w:sz="0" w:val="nil"/>
              </w:pBdr>
              <w:tabs>
                <w:tab w:val="left" w:leader="none" w:pos="-907"/>
                <w:tab w:val="left" w:leader="none" w:pos="-187"/>
                <w:tab w:val="left" w:leader="none" w:pos="1092"/>
                <w:tab w:val="left" w:leader="none" w:pos="5670"/>
              </w:tabs>
              <w:spacing w:after="0" w:lineRule="auto"/>
              <w:rPr>
                <w:sz w:val="18"/>
                <w:szCs w:val="18"/>
              </w:rPr>
            </w:pPr>
            <w:r w:rsidDel="00000000" w:rsidR="00000000" w:rsidRPr="00000000">
              <w:rPr>
                <w:sz w:val="18"/>
                <w:szCs w:val="18"/>
                <w:rtl w:val="0"/>
              </w:rPr>
              <w:t xml:space="preserve">Informed consent, data minimisation, confidentiality and do-no-harm applied throughout. Each partner designates a Data Protection Officer (see 5.1). Contributions possible without identifiable incident detail; reporting aggregated or anonymised. National partners use established community relationships for trust-building. Participation voluntary. </w:t>
            </w:r>
            <w:r w:rsidDel="00000000" w:rsidR="00000000" w:rsidRPr="00000000">
              <w:rPr>
                <w:rtl w:val="0"/>
              </w:rPr>
              <w:t xml:space="preserve">     </w:t>
            </w: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144">
            <w:pPr>
              <w:pBdr>
                <w:top w:space="0" w:sz="0" w:val="nil"/>
                <w:left w:space="0" w:sz="0" w:val="nil"/>
                <w:bottom w:space="0" w:sz="0" w:val="nil"/>
                <w:right w:space="0" w:sz="0" w:val="nil"/>
                <w:between w:space="0" w:sz="0" w:val="nil"/>
              </w:pBdr>
              <w:tabs>
                <w:tab w:val="left" w:leader="none" w:pos="-907"/>
                <w:tab w:val="left" w:leader="none" w:pos="-187"/>
                <w:tab w:val="left" w:leader="none" w:pos="1092"/>
                <w:tab w:val="left" w:leader="none" w:pos="5670"/>
              </w:tabs>
              <w:spacing w:after="0" w:lineRule="auto"/>
              <w:rPr>
                <w:b w:val="1"/>
                <w:bCs w:val="1"/>
                <w:sz w:val="18"/>
                <w:szCs w:val="18"/>
              </w:rPr>
            </w:pPr>
            <w:r w:rsidDel="00000000" w:rsidR="00000000" w:rsidRPr="00000000">
              <w:rPr>
                <w:b w:val="1"/>
                <w:bCs w:val="1"/>
                <w:sz w:val="18"/>
                <w:szCs w:val="18"/>
                <w:rtl w:val="0"/>
              </w:rPr>
              <w:t xml:space="preserve">R4</w:t>
            </w:r>
          </w:p>
        </w:tc>
        <w:tc>
          <w:tcPr>
            <w:shd w:fill="ffffff" w:val="clear"/>
            <w:tcMar>
              <w:top w:w="0.0" w:type="dxa"/>
              <w:left w:w="108.0" w:type="dxa"/>
              <w:bottom w:w="0.0" w:type="dxa"/>
              <w:right w:w="108.0" w:type="dxa"/>
            </w:tcMar>
          </w:tcPr>
          <w:p w:rsidR="00000000" w:rsidDel="00000000" w:rsidP="00000000" w:rsidRDefault="00000000" w:rsidRPr="00000000" w14:paraId="00000145">
            <w:pPr>
              <w:pBdr>
                <w:top w:space="0" w:sz="0" w:val="nil"/>
                <w:left w:space="0" w:sz="0" w:val="nil"/>
                <w:bottom w:space="0" w:sz="0" w:val="nil"/>
                <w:right w:space="0" w:sz="0" w:val="nil"/>
                <w:between w:space="0" w:sz="0" w:val="nil"/>
              </w:pBdr>
              <w:tabs>
                <w:tab w:val="left" w:leader="none" w:pos="-907"/>
                <w:tab w:val="left" w:leader="none" w:pos="-187"/>
                <w:tab w:val="left" w:leader="none" w:pos="1092"/>
                <w:tab w:val="left" w:leader="none" w:pos="5670"/>
              </w:tabs>
              <w:spacing w:after="0" w:lineRule="auto"/>
              <w:rPr>
                <w:b w:val="1"/>
                <w:bCs w:val="1"/>
                <w:sz w:val="18"/>
                <w:szCs w:val="18"/>
              </w:rPr>
            </w:pPr>
            <w:r w:rsidDel="00000000" w:rsidR="00000000" w:rsidRPr="00000000">
              <w:rPr>
                <w:sz w:val="18"/>
                <w:szCs w:val="18"/>
                <w:rtl w:val="0"/>
              </w:rPr>
              <w:t xml:space="preserve">National protection actors unwilling or unable to join ecosystem verification, referral arrangements or Protection and Response Labs. </w:t>
            </w:r>
            <w:r w:rsidDel="00000000" w:rsidR="00000000" w:rsidRPr="00000000">
              <w:rPr>
                <w:b w:val="1"/>
                <w:bCs w:val="1"/>
                <w:sz w:val="18"/>
                <w:szCs w:val="18"/>
                <w:rtl w:val="0"/>
              </w:rPr>
              <w:t xml:space="preserve">Residual likelihood: Medium; Impact: High.</w:t>
            </w:r>
          </w:p>
        </w:tc>
        <w:tc>
          <w:tcPr>
            <w:shd w:fill="ffffff" w:val="clear"/>
            <w:tcMar>
              <w:top w:w="0.0" w:type="dxa"/>
              <w:left w:w="108.0" w:type="dxa"/>
              <w:bottom w:w="0.0" w:type="dxa"/>
              <w:right w:w="108.0" w:type="dxa"/>
            </w:tcMar>
          </w:tcPr>
          <w:p w:rsidR="00000000" w:rsidDel="00000000" w:rsidP="00000000" w:rsidRDefault="00000000" w:rsidRPr="00000000" w14:paraId="00000146">
            <w:pPr>
              <w:pBdr>
                <w:top w:space="0" w:sz="0" w:val="nil"/>
                <w:left w:space="0" w:sz="0" w:val="nil"/>
                <w:bottom w:space="0" w:sz="0" w:val="nil"/>
                <w:right w:space="0" w:sz="0" w:val="nil"/>
                <w:between w:space="0" w:sz="0" w:val="nil"/>
              </w:pBdr>
              <w:tabs>
                <w:tab w:val="left" w:leader="none" w:pos="1092"/>
              </w:tabs>
              <w:spacing w:after="0" w:lineRule="auto"/>
              <w:rPr>
                <w:sz w:val="18"/>
                <w:szCs w:val="18"/>
              </w:rPr>
            </w:pPr>
            <w:r w:rsidDel="00000000" w:rsidR="00000000" w:rsidRPr="00000000">
              <w:rPr>
                <w:sz w:val="18"/>
                <w:szCs w:val="18"/>
                <w:rtl w:val="0"/>
              </w:rPr>
              <w:t xml:space="preserve">WP4</w:t>
            </w:r>
          </w:p>
        </w:tc>
        <w:tc>
          <w:tcPr>
            <w:shd w:fill="ffffff" w:val="clear"/>
            <w:tcMar>
              <w:top w:w="0.0" w:type="dxa"/>
              <w:left w:w="108.0" w:type="dxa"/>
              <w:bottom w:w="0.0" w:type="dxa"/>
              <w:right w:w="108.0" w:type="dxa"/>
            </w:tcMar>
          </w:tcPr>
          <w:p w:rsidR="00000000" w:rsidDel="00000000" w:rsidP="00000000" w:rsidRDefault="00000000" w:rsidRPr="00000000" w14:paraId="00000147">
            <w:pPr>
              <w:pBdr>
                <w:top w:space="0" w:sz="0" w:val="nil"/>
                <w:left w:space="0" w:sz="0" w:val="nil"/>
                <w:bottom w:space="0" w:sz="0" w:val="nil"/>
                <w:right w:space="0" w:sz="0" w:val="nil"/>
                <w:between w:space="0" w:sz="0" w:val="nil"/>
              </w:pBdr>
              <w:tabs>
                <w:tab w:val="left" w:leader="none" w:pos="-907"/>
                <w:tab w:val="left" w:leader="none" w:pos="-187"/>
                <w:tab w:val="left" w:leader="none" w:pos="1092"/>
                <w:tab w:val="left" w:leader="none" w:pos="5670"/>
              </w:tabs>
              <w:spacing w:after="0" w:lineRule="auto"/>
              <w:rPr>
                <w:sz w:val="18"/>
                <w:szCs w:val="18"/>
              </w:rPr>
            </w:pPr>
            <w:r w:rsidDel="00000000" w:rsidR="00000000" w:rsidRPr="00000000">
              <w:rPr>
                <w:sz w:val="18"/>
                <w:szCs w:val="18"/>
                <w:rtl w:val="0"/>
              </w:rPr>
              <w:t xml:space="preserve">Early approach via existing institutional relationships. Mapping covers several types of protection actor, avoiding dependence on a single institution. Engagement scaled to mandate and capacity (verification, consultation, Labs or referral). Where formal agreements are not feasible, documented operational/referral arrangements are pursued. </w:t>
            </w:r>
            <w:r w:rsidDel="00000000" w:rsidR="00000000" w:rsidRPr="00000000">
              <w:rPr>
                <w:rtl w:val="0"/>
              </w:rPr>
              <w:t xml:space="preserve">     </w:t>
            </w: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148">
            <w:pPr>
              <w:pBdr>
                <w:top w:space="0" w:sz="0" w:val="nil"/>
                <w:left w:space="0" w:sz="0" w:val="nil"/>
                <w:bottom w:space="0" w:sz="0" w:val="nil"/>
                <w:right w:space="0" w:sz="0" w:val="nil"/>
                <w:between w:space="0" w:sz="0" w:val="nil"/>
              </w:pBdr>
              <w:tabs>
                <w:tab w:val="left" w:leader="none" w:pos="-907"/>
                <w:tab w:val="left" w:leader="none" w:pos="-187"/>
                <w:tab w:val="left" w:leader="none" w:pos="1092"/>
                <w:tab w:val="left" w:leader="none" w:pos="5670"/>
              </w:tabs>
              <w:spacing w:after="0" w:lineRule="auto"/>
              <w:rPr>
                <w:b w:val="1"/>
                <w:bCs w:val="1"/>
                <w:sz w:val="18"/>
                <w:szCs w:val="18"/>
              </w:rPr>
            </w:pPr>
            <w:r w:rsidDel="00000000" w:rsidR="00000000" w:rsidRPr="00000000">
              <w:rPr>
                <w:b w:val="1"/>
                <w:bCs w:val="1"/>
                <w:sz w:val="18"/>
                <w:szCs w:val="18"/>
                <w:rtl w:val="0"/>
              </w:rPr>
              <w:t xml:space="preserve">R5</w:t>
            </w:r>
          </w:p>
        </w:tc>
        <w:tc>
          <w:tcPr>
            <w:shd w:fill="ffffff" w:val="clear"/>
            <w:tcMar>
              <w:top w:w="0.0" w:type="dxa"/>
              <w:left w:w="108.0" w:type="dxa"/>
              <w:bottom w:w="0.0" w:type="dxa"/>
              <w:right w:w="108.0" w:type="dxa"/>
            </w:tcMar>
          </w:tcPr>
          <w:p w:rsidR="00000000" w:rsidDel="00000000" w:rsidP="00000000" w:rsidRDefault="00000000" w:rsidRPr="00000000" w14:paraId="00000149">
            <w:pPr>
              <w:pBdr>
                <w:top w:space="0" w:sz="0" w:val="nil"/>
                <w:left w:space="0" w:sz="0" w:val="nil"/>
                <w:bottom w:space="0" w:sz="0" w:val="nil"/>
                <w:right w:space="0" w:sz="0" w:val="nil"/>
                <w:between w:space="0" w:sz="0" w:val="nil"/>
              </w:pBdr>
              <w:tabs>
                <w:tab w:val="left" w:leader="none" w:pos="-907"/>
                <w:tab w:val="left" w:leader="none" w:pos="-187"/>
                <w:tab w:val="left" w:leader="none" w:pos="1092"/>
                <w:tab w:val="left" w:leader="none" w:pos="5670"/>
              </w:tabs>
              <w:spacing w:after="0" w:lineRule="auto"/>
              <w:rPr>
                <w:b w:val="1"/>
                <w:bCs w:val="1"/>
                <w:sz w:val="18"/>
                <w:szCs w:val="18"/>
              </w:rPr>
            </w:pPr>
            <w:r w:rsidDel="00000000" w:rsidR="00000000" w:rsidRPr="00000000">
              <w:rPr>
                <w:sz w:val="18"/>
                <w:szCs w:val="18"/>
                <w:rtl w:val="0"/>
              </w:rPr>
              <w:t xml:space="preserve">Low uptake of the CIVIS Helpdesk, or user expectations of legal representation and emergency assistance beyond its mandate. </w:t>
            </w:r>
            <w:r w:rsidDel="00000000" w:rsidR="00000000" w:rsidRPr="00000000">
              <w:rPr>
                <w:b w:val="1"/>
                <w:bCs w:val="1"/>
                <w:sz w:val="18"/>
                <w:szCs w:val="18"/>
                <w:rtl w:val="0"/>
              </w:rPr>
              <w:t xml:space="preserve">Residual likelihood: Medium; Impact: Medium</w:t>
            </w:r>
          </w:p>
        </w:tc>
        <w:tc>
          <w:tcPr>
            <w:shd w:fill="ffffff" w:val="clear"/>
            <w:tcMar>
              <w:top w:w="0.0" w:type="dxa"/>
              <w:left w:w="108.0" w:type="dxa"/>
              <w:bottom w:w="0.0" w:type="dxa"/>
              <w:right w:w="108.0" w:type="dxa"/>
            </w:tcMar>
          </w:tcPr>
          <w:p w:rsidR="00000000" w:rsidDel="00000000" w:rsidP="00000000" w:rsidRDefault="00000000" w:rsidRPr="00000000" w14:paraId="0000014A">
            <w:pPr>
              <w:pBdr>
                <w:top w:space="0" w:sz="0" w:val="nil"/>
                <w:left w:space="0" w:sz="0" w:val="nil"/>
                <w:bottom w:space="0" w:sz="0" w:val="nil"/>
                <w:right w:space="0" w:sz="0" w:val="nil"/>
                <w:between w:space="0" w:sz="0" w:val="nil"/>
              </w:pBdr>
              <w:tabs>
                <w:tab w:val="left" w:leader="none" w:pos="1092"/>
              </w:tabs>
              <w:spacing w:after="0" w:lineRule="auto"/>
              <w:rPr>
                <w:sz w:val="18"/>
                <w:szCs w:val="18"/>
              </w:rPr>
            </w:pPr>
            <w:r w:rsidDel="00000000" w:rsidR="00000000" w:rsidRPr="00000000">
              <w:rPr>
                <w:sz w:val="18"/>
                <w:szCs w:val="18"/>
                <w:rtl w:val="0"/>
              </w:rPr>
              <w:t xml:space="preserve">WP4</w:t>
            </w:r>
          </w:p>
        </w:tc>
        <w:tc>
          <w:tcPr>
            <w:shd w:fill="ffffff" w:val="clear"/>
            <w:tcMar>
              <w:top w:w="0.0" w:type="dxa"/>
              <w:left w:w="108.0" w:type="dxa"/>
              <w:bottom w:w="0.0" w:type="dxa"/>
              <w:right w:w="108.0" w:type="dxa"/>
            </w:tcMar>
          </w:tcPr>
          <w:p w:rsidR="00000000" w:rsidDel="00000000" w:rsidP="00000000" w:rsidRDefault="00000000" w:rsidRPr="00000000" w14:paraId="0000014B">
            <w:pPr>
              <w:pBdr>
                <w:top w:space="0" w:sz="0" w:val="nil"/>
                <w:left w:space="0" w:sz="0" w:val="nil"/>
                <w:bottom w:space="0" w:sz="0" w:val="nil"/>
                <w:right w:space="0" w:sz="0" w:val="nil"/>
                <w:between w:space="0" w:sz="0" w:val="nil"/>
              </w:pBdr>
              <w:tabs>
                <w:tab w:val="left" w:leader="none" w:pos="-907"/>
                <w:tab w:val="left" w:leader="none" w:pos="-187"/>
                <w:tab w:val="left" w:leader="none" w:pos="1092"/>
                <w:tab w:val="left" w:leader="none" w:pos="5670"/>
              </w:tabs>
              <w:spacing w:after="0" w:lineRule="auto"/>
              <w:rPr>
                <w:sz w:val="18"/>
                <w:szCs w:val="18"/>
              </w:rPr>
            </w:pPr>
            <w:r w:rsidDel="00000000" w:rsidR="00000000" w:rsidRPr="00000000">
              <w:rPr>
                <w:sz w:val="18"/>
                <w:szCs w:val="18"/>
                <w:rtl w:val="0"/>
              </w:rPr>
              <w:t xml:space="preserve">Scope communicated as first-line orientation and referral only. National partners and WP3 activities introduce the service. Uptake monitored; communication reinforced through national networks if low. Out-of-scope cases referred to mapped services. CRPD leads this Activity given its project/crisis-management experience and national-level impact on the topic. </w:t>
            </w:r>
            <w:r w:rsidDel="00000000" w:rsidR="00000000" w:rsidRPr="00000000">
              <w:rPr>
                <w:rtl w:val="0"/>
              </w:rPr>
              <w:t xml:space="preserve">     </w:t>
            </w: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14C">
            <w:pPr>
              <w:pBdr>
                <w:top w:space="0" w:sz="0" w:val="nil"/>
                <w:left w:space="0" w:sz="0" w:val="nil"/>
                <w:bottom w:space="0" w:sz="0" w:val="nil"/>
                <w:right w:space="0" w:sz="0" w:val="nil"/>
                <w:between w:space="0" w:sz="0" w:val="nil"/>
              </w:pBdr>
              <w:tabs>
                <w:tab w:val="left" w:leader="none" w:pos="-907"/>
                <w:tab w:val="left" w:leader="none" w:pos="-187"/>
                <w:tab w:val="left" w:leader="none" w:pos="1092"/>
                <w:tab w:val="left" w:leader="none" w:pos="5670"/>
              </w:tabs>
              <w:spacing w:after="0" w:lineRule="auto"/>
              <w:rPr>
                <w:b w:val="1"/>
                <w:bCs w:val="1"/>
                <w:sz w:val="18"/>
                <w:szCs w:val="18"/>
              </w:rPr>
            </w:pPr>
            <w:r w:rsidDel="00000000" w:rsidR="00000000" w:rsidRPr="00000000">
              <w:rPr>
                <w:b w:val="1"/>
                <w:bCs w:val="1"/>
                <w:sz w:val="18"/>
                <w:szCs w:val="18"/>
                <w:rtl w:val="0"/>
              </w:rPr>
              <w:t xml:space="preserve">R6</w:t>
            </w:r>
          </w:p>
        </w:tc>
        <w:tc>
          <w:tcPr>
            <w:shd w:fill="ffffff" w:val="clear"/>
            <w:tcMar>
              <w:top w:w="0.0" w:type="dxa"/>
              <w:left w:w="108.0" w:type="dxa"/>
              <w:bottom w:w="0.0" w:type="dxa"/>
              <w:right w:w="108.0" w:type="dxa"/>
            </w:tcMar>
          </w:tcPr>
          <w:p w:rsidR="00000000" w:rsidDel="00000000" w:rsidP="00000000" w:rsidRDefault="00000000" w:rsidRPr="00000000" w14:paraId="0000014D">
            <w:pPr>
              <w:pBdr>
                <w:top w:space="0" w:sz="0" w:val="nil"/>
                <w:left w:space="0" w:sz="0" w:val="nil"/>
                <w:bottom w:space="0" w:sz="0" w:val="nil"/>
                <w:right w:space="0" w:sz="0" w:val="nil"/>
                <w:between w:space="0" w:sz="0" w:val="nil"/>
              </w:pBdr>
              <w:tabs>
                <w:tab w:val="left" w:leader="none" w:pos="-907"/>
                <w:tab w:val="left" w:leader="none" w:pos="-187"/>
                <w:tab w:val="left" w:leader="none" w:pos="1092"/>
                <w:tab w:val="left" w:leader="none" w:pos="5670"/>
              </w:tabs>
              <w:spacing w:after="0" w:lineRule="auto"/>
              <w:rPr>
                <w:b w:val="1"/>
                <w:bCs w:val="1"/>
                <w:sz w:val="18"/>
                <w:szCs w:val="18"/>
              </w:rPr>
            </w:pPr>
            <w:r w:rsidDel="00000000" w:rsidR="00000000" w:rsidRPr="00000000">
              <w:rPr>
                <w:sz w:val="18"/>
                <w:szCs w:val="18"/>
                <w:rtl w:val="0"/>
              </w:rPr>
              <w:t xml:space="preserve">Delays in one WP cascade through CIVIS's sequential dependencies, notably WP2 evidence and WP3 tools feeding WP3/WP4 and later peer-learning and policy work. </w:t>
            </w:r>
            <w:r w:rsidDel="00000000" w:rsidR="00000000" w:rsidRPr="00000000">
              <w:rPr>
                <w:rtl w:val="0"/>
              </w:rPr>
              <w:t xml:space="preserve">     </w:t>
            </w:r>
            <w:r w:rsidDel="00000000" w:rsidR="00000000" w:rsidRPr="00000000">
              <w:rPr>
                <w:sz w:val="18"/>
                <w:szCs w:val="18"/>
                <w:rtl w:val="0"/>
              </w:rPr>
              <w:t xml:space="preserve"> </w:t>
            </w:r>
            <w:r w:rsidDel="00000000" w:rsidR="00000000" w:rsidRPr="00000000">
              <w:rPr>
                <w:b w:val="1"/>
                <w:bCs w:val="1"/>
                <w:sz w:val="18"/>
                <w:szCs w:val="18"/>
                <w:rtl w:val="0"/>
              </w:rPr>
              <w:t xml:space="preserve">Residual likelihood: Medium; Impact: High.</w:t>
            </w:r>
          </w:p>
        </w:tc>
        <w:tc>
          <w:tcPr>
            <w:shd w:fill="ffffff" w:val="clear"/>
            <w:tcMar>
              <w:top w:w="0.0" w:type="dxa"/>
              <w:left w:w="108.0" w:type="dxa"/>
              <w:bottom w:w="0.0" w:type="dxa"/>
              <w:right w:w="108.0" w:type="dxa"/>
            </w:tcMar>
          </w:tcPr>
          <w:p w:rsidR="00000000" w:rsidDel="00000000" w:rsidP="00000000" w:rsidRDefault="00000000" w:rsidRPr="00000000" w14:paraId="0000014E">
            <w:pPr>
              <w:pBdr>
                <w:top w:space="0" w:sz="0" w:val="nil"/>
                <w:left w:space="0" w:sz="0" w:val="nil"/>
                <w:bottom w:space="0" w:sz="0" w:val="nil"/>
                <w:right w:space="0" w:sz="0" w:val="nil"/>
                <w:between w:space="0" w:sz="0" w:val="nil"/>
              </w:pBdr>
              <w:tabs>
                <w:tab w:val="left" w:leader="none" w:pos="1092"/>
              </w:tabs>
              <w:spacing w:after="0" w:lineRule="auto"/>
              <w:rPr>
                <w:sz w:val="18"/>
                <w:szCs w:val="18"/>
              </w:rPr>
            </w:pPr>
            <w:r w:rsidDel="00000000" w:rsidR="00000000" w:rsidRPr="00000000">
              <w:rPr>
                <w:sz w:val="18"/>
                <w:szCs w:val="18"/>
                <w:rtl w:val="0"/>
              </w:rPr>
              <w:t xml:space="preserve">WP1-WP6</w:t>
            </w:r>
          </w:p>
        </w:tc>
        <w:tc>
          <w:tcPr>
            <w:shd w:fill="ffffff" w:val="clear"/>
            <w:tcMar>
              <w:top w:w="0.0" w:type="dxa"/>
              <w:left w:w="108.0" w:type="dxa"/>
              <w:bottom w:w="0.0" w:type="dxa"/>
              <w:right w:w="108.0" w:type="dxa"/>
            </w:tcMar>
          </w:tcPr>
          <w:p w:rsidR="00000000" w:rsidDel="00000000" w:rsidP="00000000" w:rsidRDefault="00000000" w:rsidRPr="00000000" w14:paraId="0000014F">
            <w:pPr>
              <w:pBdr>
                <w:top w:space="0" w:sz="0" w:val="nil"/>
                <w:left w:space="0" w:sz="0" w:val="nil"/>
                <w:bottom w:space="0" w:sz="0" w:val="nil"/>
                <w:right w:space="0" w:sz="0" w:val="nil"/>
                <w:between w:space="0" w:sz="0" w:val="nil"/>
              </w:pBdr>
              <w:tabs>
                <w:tab w:val="left" w:leader="none" w:pos="-907"/>
                <w:tab w:val="left" w:leader="none" w:pos="-187"/>
                <w:tab w:val="left" w:leader="none" w:pos="1092"/>
                <w:tab w:val="left" w:leader="none" w:pos="5670"/>
              </w:tabs>
              <w:spacing w:after="0" w:lineRule="auto"/>
              <w:rPr>
                <w:sz w:val="18"/>
                <w:szCs w:val="18"/>
              </w:rPr>
            </w:pPr>
            <w:r w:rsidDel="00000000" w:rsidR="00000000" w:rsidRPr="00000000">
              <w:rPr>
                <w:sz w:val="18"/>
                <w:szCs w:val="18"/>
                <w:rtl w:val="0"/>
              </w:rPr>
              <w:t xml:space="preserve">Dependencies tracked in the Task Tracker (simplified Excel sheet). WP leaders flag slippage to the Coordinator before formal deadlines. Development may start from validated preliminary findings. Corrective options: reallocating effort, parallelising non-dependent tasks, adjusting internal deadlines without moving milestones. 10% deviation possibility.</w:t>
            </w:r>
            <w:r w:rsidDel="00000000" w:rsidR="00000000" w:rsidRPr="00000000">
              <w:rPr>
                <w:rtl w:val="0"/>
              </w:rPr>
              <w:t xml:space="preserve">     </w:t>
            </w: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150">
            <w:pPr>
              <w:pBdr>
                <w:top w:space="0" w:sz="0" w:val="nil"/>
                <w:left w:space="0" w:sz="0" w:val="nil"/>
                <w:bottom w:space="0" w:sz="0" w:val="nil"/>
                <w:right w:space="0" w:sz="0" w:val="nil"/>
                <w:between w:space="0" w:sz="0" w:val="nil"/>
              </w:pBdr>
              <w:tabs>
                <w:tab w:val="left" w:leader="none" w:pos="-907"/>
                <w:tab w:val="left" w:leader="none" w:pos="-187"/>
                <w:tab w:val="left" w:leader="none" w:pos="1092"/>
                <w:tab w:val="left" w:leader="none" w:pos="5670"/>
              </w:tabs>
              <w:spacing w:after="0" w:lineRule="auto"/>
              <w:rPr>
                <w:b w:val="1"/>
                <w:bCs w:val="1"/>
                <w:sz w:val="18"/>
                <w:szCs w:val="18"/>
              </w:rPr>
            </w:pPr>
            <w:r w:rsidDel="00000000" w:rsidR="00000000" w:rsidRPr="00000000">
              <w:rPr>
                <w:b w:val="1"/>
                <w:bCs w:val="1"/>
                <w:sz w:val="18"/>
                <w:szCs w:val="18"/>
                <w:rtl w:val="0"/>
              </w:rPr>
              <w:t xml:space="preserve">R7</w:t>
            </w:r>
          </w:p>
        </w:tc>
        <w:tc>
          <w:tcPr>
            <w:shd w:fill="ffffff" w:val="clear"/>
            <w:tcMar>
              <w:top w:w="0.0" w:type="dxa"/>
              <w:left w:w="108.0" w:type="dxa"/>
              <w:bottom w:w="0.0" w:type="dxa"/>
              <w:right w:w="108.0" w:type="dxa"/>
            </w:tcMar>
          </w:tcPr>
          <w:p w:rsidR="00000000" w:rsidDel="00000000" w:rsidP="00000000" w:rsidRDefault="00000000" w:rsidRPr="00000000" w14:paraId="00000151">
            <w:pPr>
              <w:pBdr>
                <w:top w:space="0" w:sz="0" w:val="nil"/>
                <w:left w:space="0" w:sz="0" w:val="nil"/>
                <w:bottom w:space="0" w:sz="0" w:val="nil"/>
                <w:right w:space="0" w:sz="0" w:val="nil"/>
                <w:between w:space="0" w:sz="0" w:val="nil"/>
              </w:pBdr>
              <w:tabs>
                <w:tab w:val="left" w:leader="none" w:pos="-907"/>
                <w:tab w:val="left" w:leader="none" w:pos="-187"/>
                <w:tab w:val="left" w:leader="none" w:pos="1092"/>
                <w:tab w:val="left" w:leader="none" w:pos="5670"/>
              </w:tabs>
              <w:spacing w:after="0" w:lineRule="auto"/>
              <w:rPr>
                <w:b w:val="1"/>
                <w:bCs w:val="1"/>
                <w:sz w:val="18"/>
                <w:szCs w:val="18"/>
              </w:rPr>
            </w:pPr>
            <w:r w:rsidDel="00000000" w:rsidR="00000000" w:rsidRPr="00000000">
              <w:rPr>
                <w:sz w:val="18"/>
                <w:szCs w:val="18"/>
                <w:rtl w:val="0"/>
              </w:rPr>
              <w:t xml:space="preserve">Weak participation from outside the 7 implementation countries limits European reach and transferability testing. </w:t>
            </w:r>
            <w:r w:rsidDel="00000000" w:rsidR="00000000" w:rsidRPr="00000000">
              <w:rPr>
                <w:rtl w:val="0"/>
              </w:rPr>
              <w:t xml:space="preserve">     </w:t>
            </w:r>
            <w:r w:rsidDel="00000000" w:rsidR="00000000" w:rsidRPr="00000000">
              <w:rPr>
                <w:sz w:val="18"/>
                <w:szCs w:val="18"/>
                <w:rtl w:val="0"/>
              </w:rPr>
              <w:t xml:space="preserve"> </w:t>
            </w:r>
            <w:r w:rsidDel="00000000" w:rsidR="00000000" w:rsidRPr="00000000">
              <w:rPr>
                <w:b w:val="1"/>
                <w:bCs w:val="1"/>
                <w:sz w:val="18"/>
                <w:szCs w:val="18"/>
                <w:rtl w:val="0"/>
              </w:rPr>
              <w:t xml:space="preserve">Residual likelihood: Medium; Impact: Medium.</w:t>
            </w:r>
          </w:p>
        </w:tc>
        <w:tc>
          <w:tcPr>
            <w:shd w:fill="ffffff" w:val="clear"/>
            <w:tcMar>
              <w:top w:w="0.0" w:type="dxa"/>
              <w:left w:w="108.0" w:type="dxa"/>
              <w:bottom w:w="0.0" w:type="dxa"/>
              <w:right w:w="108.0" w:type="dxa"/>
            </w:tcMar>
          </w:tcPr>
          <w:p w:rsidR="00000000" w:rsidDel="00000000" w:rsidP="00000000" w:rsidRDefault="00000000" w:rsidRPr="00000000" w14:paraId="00000152">
            <w:pPr>
              <w:pBdr>
                <w:top w:space="0" w:sz="0" w:val="nil"/>
                <w:left w:space="0" w:sz="0" w:val="nil"/>
                <w:bottom w:space="0" w:sz="0" w:val="nil"/>
                <w:right w:space="0" w:sz="0" w:val="nil"/>
                <w:between w:space="0" w:sz="0" w:val="nil"/>
              </w:pBdr>
              <w:tabs>
                <w:tab w:val="left" w:leader="none" w:pos="1092"/>
              </w:tabs>
              <w:spacing w:after="0" w:lineRule="auto"/>
              <w:rPr>
                <w:sz w:val="18"/>
                <w:szCs w:val="18"/>
              </w:rPr>
            </w:pPr>
            <w:r w:rsidDel="00000000" w:rsidR="00000000" w:rsidRPr="00000000">
              <w:rPr>
                <w:sz w:val="18"/>
                <w:szCs w:val="18"/>
                <w:rtl w:val="0"/>
              </w:rPr>
              <w:t xml:space="preserve">WP5,WP6</w:t>
            </w:r>
          </w:p>
        </w:tc>
        <w:tc>
          <w:tcPr>
            <w:shd w:fill="ffffff" w:val="clear"/>
            <w:tcMar>
              <w:top w:w="0.0" w:type="dxa"/>
              <w:left w:w="108.0" w:type="dxa"/>
              <w:bottom w:w="0.0" w:type="dxa"/>
              <w:right w:w="108.0" w:type="dxa"/>
            </w:tcMar>
          </w:tcPr>
          <w:p w:rsidR="00000000" w:rsidDel="00000000" w:rsidP="00000000" w:rsidRDefault="00000000" w:rsidRPr="00000000" w14:paraId="00000153">
            <w:pPr>
              <w:pBdr>
                <w:top w:space="0" w:sz="0" w:val="nil"/>
                <w:left w:space="0" w:sz="0" w:val="nil"/>
                <w:bottom w:space="0" w:sz="0" w:val="nil"/>
                <w:right w:space="0" w:sz="0" w:val="nil"/>
                <w:between w:space="0" w:sz="0" w:val="nil"/>
              </w:pBdr>
              <w:tabs>
                <w:tab w:val="left" w:leader="none" w:pos="-907"/>
                <w:tab w:val="left" w:leader="none" w:pos="-187"/>
                <w:tab w:val="left" w:leader="none" w:pos="1092"/>
                <w:tab w:val="left" w:leader="none" w:pos="5670"/>
              </w:tabs>
              <w:spacing w:after="0" w:lineRule="auto"/>
              <w:rPr>
                <w:sz w:val="18"/>
                <w:szCs w:val="18"/>
              </w:rPr>
            </w:pPr>
            <w:r w:rsidDel="00000000" w:rsidR="00000000" w:rsidRPr="00000000">
              <w:rPr>
                <w:sz w:val="18"/>
                <w:szCs w:val="18"/>
                <w:rtl w:val="0"/>
              </w:rPr>
              <w:t xml:space="preserve">European and international networks mobilised early. Forum dates announced well in advance, with online/hybrid participation. Registration monitored by country to trigger additional targeted outreach. </w:t>
            </w:r>
            <w:r w:rsidDel="00000000" w:rsidR="00000000" w:rsidRPr="00000000">
              <w:rPr>
                <w:rtl w:val="0"/>
              </w:rPr>
              <w:t xml:space="preserve"> </w:t>
            </w:r>
            <w:r w:rsidDel="00000000" w:rsidR="00000000" w:rsidRPr="00000000">
              <w:rPr>
                <w:sz w:val="18"/>
                <w:szCs w:val="18"/>
                <w:rtl w:val="0"/>
              </w:rPr>
              <w:t xml:space="preserve">Network of European Disability Forum will be used. </w:t>
            </w:r>
            <w:r w:rsidDel="00000000" w:rsidR="00000000" w:rsidRPr="00000000">
              <w:rPr>
                <w:rtl w:val="0"/>
              </w:rPr>
              <w:t xml:space="preserve">   </w:t>
            </w: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154">
            <w:pPr>
              <w:pBdr>
                <w:top w:space="0" w:sz="0" w:val="nil"/>
                <w:left w:space="0" w:sz="0" w:val="nil"/>
                <w:bottom w:space="0" w:sz="0" w:val="nil"/>
                <w:right w:space="0" w:sz="0" w:val="nil"/>
                <w:between w:space="0" w:sz="0" w:val="nil"/>
              </w:pBdr>
              <w:tabs>
                <w:tab w:val="left" w:leader="none" w:pos="-907"/>
                <w:tab w:val="left" w:leader="none" w:pos="-187"/>
                <w:tab w:val="left" w:leader="none" w:pos="1092"/>
                <w:tab w:val="left" w:leader="none" w:pos="5670"/>
              </w:tabs>
              <w:spacing w:after="0" w:lineRule="auto"/>
              <w:rPr>
                <w:b w:val="1"/>
                <w:bCs w:val="1"/>
                <w:sz w:val="18"/>
                <w:szCs w:val="18"/>
              </w:rPr>
            </w:pPr>
            <w:r w:rsidDel="00000000" w:rsidR="00000000" w:rsidRPr="00000000">
              <w:rPr>
                <w:b w:val="1"/>
                <w:bCs w:val="1"/>
                <w:sz w:val="18"/>
                <w:szCs w:val="18"/>
                <w:rtl w:val="0"/>
              </w:rPr>
              <w:t xml:space="preserve">R8</w:t>
            </w:r>
          </w:p>
        </w:tc>
        <w:tc>
          <w:tcPr>
            <w:shd w:fill="ffffff" w:val="clear"/>
            <w:tcMar>
              <w:top w:w="0.0" w:type="dxa"/>
              <w:left w:w="108.0" w:type="dxa"/>
              <w:bottom w:w="0.0" w:type="dxa"/>
              <w:right w:w="108.0" w:type="dxa"/>
            </w:tcMar>
          </w:tcPr>
          <w:p w:rsidR="00000000" w:rsidDel="00000000" w:rsidP="00000000" w:rsidRDefault="00000000" w:rsidRPr="00000000" w14:paraId="00000155">
            <w:pPr>
              <w:pBdr>
                <w:top w:space="0" w:sz="0" w:val="nil"/>
                <w:left w:space="0" w:sz="0" w:val="nil"/>
                <w:bottom w:space="0" w:sz="0" w:val="nil"/>
                <w:right w:space="0" w:sz="0" w:val="nil"/>
                <w:between w:space="0" w:sz="0" w:val="nil"/>
              </w:pBdr>
              <w:tabs>
                <w:tab w:val="left" w:leader="none" w:pos="-907"/>
                <w:tab w:val="left" w:leader="none" w:pos="-187"/>
                <w:tab w:val="left" w:leader="none" w:pos="1092"/>
                <w:tab w:val="left" w:leader="none" w:pos="5670"/>
              </w:tabs>
              <w:spacing w:after="0" w:lineRule="auto"/>
              <w:rPr>
                <w:sz w:val="18"/>
                <w:szCs w:val="18"/>
              </w:rPr>
            </w:pPr>
            <w:r w:rsidDel="00000000" w:rsidR="00000000" w:rsidRPr="00000000">
              <w:rPr>
                <w:sz w:val="18"/>
                <w:szCs w:val="18"/>
                <w:rtl w:val="0"/>
              </w:rPr>
              <w:t xml:space="preserve">Use</w:t>
            </w:r>
            <w:r w:rsidDel="00000000" w:rsidR="00000000" w:rsidRPr="00000000">
              <w:rPr>
                <w:sz w:val="18"/>
                <w:szCs w:val="18"/>
                <w:rtl w:val="0"/>
              </w:rPr>
              <w:t xml:space="preserve"> AI tools in drafting and research produces fabricated or inaccurate citations and generic formulations that dissolve country-specific detail, undermining the evidential standard of the Monitoring Framework and the comparability of national baselines. </w:t>
            </w:r>
            <w:r w:rsidDel="00000000" w:rsidR="00000000" w:rsidRPr="00000000">
              <w:rPr>
                <w:b w:val="1"/>
                <w:bCs w:val="1"/>
                <w:sz w:val="18"/>
                <w:szCs w:val="18"/>
                <w:rtl w:val="0"/>
              </w:rPr>
              <w:t xml:space="preserve">Residual likelihood: Medium; Impact: High</w:t>
            </w:r>
            <w:r w:rsidDel="00000000" w:rsidR="00000000" w:rsidRPr="00000000">
              <w:rPr>
                <w:sz w:val="18"/>
                <w:szCs w:val="18"/>
                <w:rtl w:val="0"/>
              </w:rPr>
              <w:t xml:space="preserve">. </w:t>
            </w: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156">
            <w:pPr>
              <w:pBdr>
                <w:top w:space="0" w:sz="0" w:val="nil"/>
                <w:left w:space="0" w:sz="0" w:val="nil"/>
                <w:bottom w:space="0" w:sz="0" w:val="nil"/>
                <w:right w:space="0" w:sz="0" w:val="nil"/>
                <w:between w:space="0" w:sz="0" w:val="nil"/>
              </w:pBdr>
              <w:tabs>
                <w:tab w:val="left" w:leader="none" w:pos="1092"/>
              </w:tabs>
              <w:spacing w:after="0" w:lineRule="auto"/>
              <w:rPr>
                <w:sz w:val="18"/>
                <w:szCs w:val="18"/>
              </w:rPr>
            </w:pPr>
            <w:r w:rsidDel="00000000" w:rsidR="00000000" w:rsidRPr="00000000">
              <w:rPr>
                <w:sz w:val="18"/>
                <w:szCs w:val="18"/>
                <w:rtl w:val="0"/>
              </w:rPr>
              <w:t xml:space="preserve">WP1-WP6</w:t>
            </w:r>
          </w:p>
        </w:tc>
        <w:tc>
          <w:tcPr>
            <w:shd w:fill="ffffff" w:val="clear"/>
            <w:tcMar>
              <w:top w:w="0.0" w:type="dxa"/>
              <w:left w:w="108.0" w:type="dxa"/>
              <w:bottom w:w="0.0" w:type="dxa"/>
              <w:right w:w="108.0" w:type="dxa"/>
            </w:tcMar>
          </w:tcPr>
          <w:p w:rsidR="00000000" w:rsidDel="00000000" w:rsidP="00000000" w:rsidRDefault="00000000" w:rsidRPr="00000000" w14:paraId="00000157">
            <w:pPr>
              <w:pBdr>
                <w:top w:space="0" w:sz="0" w:val="nil"/>
                <w:left w:space="0" w:sz="0" w:val="nil"/>
                <w:bottom w:space="0" w:sz="0" w:val="nil"/>
                <w:right w:space="0" w:sz="0" w:val="nil"/>
                <w:between w:space="0" w:sz="0" w:val="nil"/>
              </w:pBdr>
              <w:tabs>
                <w:tab w:val="left" w:leader="none" w:pos="-907"/>
                <w:tab w:val="left" w:leader="none" w:pos="-187"/>
                <w:tab w:val="left" w:leader="none" w:pos="1092"/>
                <w:tab w:val="left" w:leader="none" w:pos="5670"/>
              </w:tabs>
              <w:spacing w:after="0" w:lineRule="auto"/>
              <w:rPr>
                <w:sz w:val="18"/>
                <w:szCs w:val="18"/>
              </w:rPr>
            </w:pPr>
            <w:r w:rsidDel="00000000" w:rsidR="00000000" w:rsidRPr="00000000">
              <w:rPr>
                <w:sz w:val="18"/>
                <w:szCs w:val="18"/>
                <w:rtl w:val="0"/>
              </w:rPr>
              <w:t xml:space="preserve">AI is used as a supportive element only, with the substantive work of research/analysis/evidence collection. All references are double-checked against the original source before any material is released, and defined deliverables and training materials undergo peer review by another partner than author. A guidance document on the ethical use of AI is stored on the project Google Drive and remains available to all partners throughout implementation. Incident data and personal testimonies are kept outside of external AI services.</w:t>
            </w:r>
            <w:r w:rsidDel="00000000" w:rsidR="00000000" w:rsidRPr="00000000">
              <w:rPr>
                <w:rtl w:val="0"/>
              </w:rPr>
            </w:r>
          </w:p>
        </w:tc>
      </w:tr>
    </w:tbl>
    <w:p w:rsidR="00000000" w:rsidDel="00000000" w:rsidP="00000000" w:rsidRDefault="00000000" w:rsidRPr="00000000" w14:paraId="00000158">
      <w:pPr>
        <w:pBdr>
          <w:top w:space="0" w:sz="0" w:val="nil"/>
          <w:left w:space="0" w:sz="0" w:val="nil"/>
          <w:bottom w:space="0" w:sz="0" w:val="nil"/>
          <w:right w:space="0" w:sz="0" w:val="nil"/>
          <w:between w:space="0" w:sz="0" w:val="nil"/>
        </w:pBdr>
        <w:rPr>
          <w:color w:val="b5b5b5"/>
          <w:sz w:val="16"/>
          <w:szCs w:val="16"/>
        </w:rPr>
      </w:pPr>
      <w:r w:rsidDel="00000000" w:rsidR="00000000" w:rsidRPr="00000000">
        <w:rPr>
          <w:color w:val="b5b5b5"/>
          <w:sz w:val="16"/>
          <w:szCs w:val="16"/>
          <w:rtl w:val="0"/>
        </w:rPr>
        <w:t xml:space="preserve">#§RSK-MGT-RM§# #§QUA-LIT-QL§# #@IMP-ACT-IA@#</w:t>
      </w:r>
    </w:p>
    <w:p w:rsidR="00000000" w:rsidDel="00000000" w:rsidP="00000000" w:rsidRDefault="00000000" w:rsidRPr="00000000" w14:paraId="00000159">
      <w:pPr>
        <w:pStyle w:val="Heading2"/>
        <w:rPr/>
      </w:pPr>
      <w:bookmarkStart w:colFirst="0" w:colLast="0" w:name="_heading=h.pa3k3a17jxv7" w:id="16"/>
      <w:bookmarkEnd w:id="16"/>
      <w:r w:rsidDel="00000000" w:rsidR="00000000" w:rsidRPr="00000000">
        <w:rPr>
          <w:rtl w:val="0"/>
        </w:rPr>
        <w:br w:type="textWrapping"/>
        <w:t xml:space="preserve">3. IMPACT</w:t>
      </w:r>
    </w:p>
    <w:p w:rsidR="00000000" w:rsidDel="00000000" w:rsidP="00000000" w:rsidRDefault="00000000" w:rsidRPr="00000000" w14:paraId="0000015A">
      <w:pPr>
        <w:pStyle w:val="Heading3"/>
        <w:rPr/>
      </w:pPr>
      <w:bookmarkStart w:colFirst="0" w:colLast="0" w:name="_heading=h.gdmkufrl62nf" w:id="17"/>
      <w:bookmarkEnd w:id="17"/>
      <w:r w:rsidDel="00000000" w:rsidR="00000000" w:rsidRPr="00000000">
        <w:rPr>
          <w:rtl w:val="0"/>
        </w:rPr>
        <w:t xml:space="preserve">3.1 Impact and ambition</w:t>
      </w:r>
    </w:p>
    <w:p w:rsidR="00000000" w:rsidDel="00000000" w:rsidP="00000000" w:rsidRDefault="00000000" w:rsidRPr="00000000" w14:paraId="0000015B">
      <w:pPr>
        <w:pStyle w:val="Heading3"/>
        <w:rPr/>
      </w:pPr>
      <w:bookmarkStart w:colFirst="0" w:colLast="0" w:name="_heading=h.mkvtfyqrd6qg" w:id="18"/>
      <w:bookmarkEnd w:id="18"/>
      <w:r w:rsidDel="00000000" w:rsidR="00000000" w:rsidRPr="00000000">
        <w:rPr>
          <w:rtl w:val="0"/>
        </w:rPr>
      </w:r>
    </w:p>
    <w:tbl>
      <w:tblPr>
        <w:tblStyle w:val="Table16"/>
        <w:tblW w:w="97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95"/>
        <w:tblGridChange w:id="0">
          <w:tblGrid>
            <w:gridCol w:w="9795"/>
          </w:tblGrid>
        </w:tblGridChange>
      </w:tblGrid>
      <w:tr>
        <w:trPr>
          <w:cantSplit w:val="0"/>
          <w:tblHeader w:val="0"/>
        </w:trPr>
        <w:tc>
          <w:tcPr>
            <w:shd w:fill="dddddd" w:val="clear"/>
            <w:tcMar>
              <w:top w:w="0.0" w:type="dxa"/>
              <w:left w:w="108.0" w:type="dxa"/>
              <w:bottom w:w="0.0" w:type="dxa"/>
              <w:right w:w="108.0" w:type="dxa"/>
            </w:tcMar>
            <w:vAlign w:val="top"/>
          </w:tcPr>
          <w:p w:rsidR="00000000" w:rsidDel="00000000" w:rsidP="00000000" w:rsidRDefault="00000000" w:rsidRPr="00000000" w14:paraId="0000015C">
            <w:pPr>
              <w:spacing w:after="0" w:before="60" w:lineRule="auto"/>
              <w:rPr>
                <w:b w:val="1"/>
                <w:bCs w:val="1"/>
                <w:sz w:val="18"/>
                <w:szCs w:val="18"/>
              </w:rPr>
            </w:pPr>
            <w:r w:rsidDel="00000000" w:rsidR="00000000" w:rsidRPr="00000000">
              <w:rPr>
                <w:b w:val="1"/>
                <w:bCs w:val="1"/>
                <w:sz w:val="18"/>
                <w:szCs w:val="18"/>
                <w:rtl w:val="0"/>
              </w:rPr>
              <w:t xml:space="preserve">Impact and ambition</w:t>
            </w:r>
          </w:p>
          <w:p w:rsidR="00000000" w:rsidDel="00000000" w:rsidP="00000000" w:rsidRDefault="00000000" w:rsidRPr="00000000" w14:paraId="0000015D">
            <w:pPr>
              <w:spacing w:after="60" w:before="120" w:lineRule="auto"/>
              <w:jc w:val="both"/>
              <w:rPr>
                <w:i w:val="1"/>
                <w:iCs w:val="1"/>
                <w:sz w:val="16"/>
                <w:szCs w:val="16"/>
              </w:rPr>
            </w:pPr>
            <w:r w:rsidDel="00000000" w:rsidR="00000000" w:rsidRPr="00000000">
              <w:rPr>
                <w:i w:val="1"/>
                <w:iCs w:val="1"/>
                <w:sz w:val="16"/>
                <w:szCs w:val="16"/>
                <w:rtl w:val="0"/>
              </w:rPr>
              <w:t xml:space="preserve">Define the short, medium and long-term effects of the project</w:t>
            </w:r>
            <w:r w:rsidDel="00000000" w:rsidR="00000000" w:rsidRPr="00000000">
              <w:rPr>
                <w:sz w:val="16"/>
                <w:szCs w:val="16"/>
                <w:rtl w:val="0"/>
              </w:rPr>
              <w:t xml:space="preserve">. </w:t>
            </w:r>
            <w:r w:rsidDel="00000000" w:rsidR="00000000" w:rsidRPr="00000000">
              <w:rPr>
                <w:i w:val="1"/>
                <w:iCs w:val="1"/>
                <w:sz w:val="16"/>
                <w:szCs w:val="16"/>
                <w:rtl w:val="0"/>
              </w:rPr>
              <w:t xml:space="preserve"> </w:t>
            </w:r>
          </w:p>
          <w:p w:rsidR="00000000" w:rsidDel="00000000" w:rsidP="00000000" w:rsidRDefault="00000000" w:rsidRPr="00000000" w14:paraId="0000015E">
            <w:pPr>
              <w:spacing w:after="60" w:lineRule="auto"/>
              <w:jc w:val="both"/>
              <w:rPr>
                <w:i w:val="1"/>
                <w:iCs w:val="1"/>
                <w:sz w:val="16"/>
                <w:szCs w:val="16"/>
              </w:rPr>
            </w:pPr>
            <w:r w:rsidDel="00000000" w:rsidR="00000000" w:rsidRPr="00000000">
              <w:rPr>
                <w:i w:val="1"/>
                <w:iCs w:val="1"/>
                <w:sz w:val="16"/>
                <w:szCs w:val="16"/>
                <w:rtl w:val="0"/>
              </w:rPr>
              <w:t xml:space="preserve">Who are the target groups? How will the target groups benefit concretely from the project and what would change for them? In what way will the gap identified be reduced? How will the activities contribute to improve the situation (difference between starting point/state of play and the situation after the end of the project?)</w:t>
            </w:r>
            <w:r w:rsidDel="00000000" w:rsidR="00000000" w:rsidRPr="00000000">
              <w:rPr>
                <w:rtl w:val="0"/>
              </w:rPr>
              <w:t xml:space="preserve"> </w:t>
            </w:r>
            <w:r w:rsidDel="00000000" w:rsidR="00000000" w:rsidRPr="00000000">
              <w:rPr>
                <w:i w:val="1"/>
                <w:iCs w:val="1"/>
                <w:sz w:val="16"/>
                <w:szCs w:val="16"/>
                <w:rtl w:val="0"/>
              </w:rPr>
              <w:t xml:space="preserve">How will the activities contribute to the promotion and advancement of gender equality and non-discrimination mainstreaming?</w:t>
            </w:r>
          </w:p>
          <w:p w:rsidR="00000000" w:rsidDel="00000000" w:rsidP="00000000" w:rsidRDefault="00000000" w:rsidRPr="00000000" w14:paraId="0000015F">
            <w:pPr>
              <w:spacing w:after="60" w:lineRule="auto"/>
              <w:jc w:val="both"/>
              <w:rPr>
                <w:i w:val="1"/>
                <w:iCs w:val="1"/>
                <w:sz w:val="16"/>
                <w:szCs w:val="16"/>
              </w:rPr>
            </w:pPr>
            <w:r w:rsidDel="00000000" w:rsidR="00000000" w:rsidRPr="00000000">
              <w:rPr>
                <w:i w:val="1"/>
                <w:iCs w:val="1"/>
                <w:sz w:val="16"/>
                <w:szCs w:val="16"/>
                <w:rtl w:val="0"/>
              </w:rPr>
              <w:t xml:space="preserve">Does the project aim to trigger change/innovation? If so, describe them and the degree of ambition (progress beyond the status quo).</w:t>
            </w:r>
          </w:p>
          <w:p w:rsidR="00000000" w:rsidDel="00000000" w:rsidP="00000000" w:rsidRDefault="00000000" w:rsidRPr="00000000" w14:paraId="00000160">
            <w:pPr>
              <w:spacing w:after="60" w:lineRule="auto"/>
              <w:jc w:val="both"/>
              <w:rPr>
                <w:i w:val="1"/>
                <w:iCs w:val="1"/>
                <w:sz w:val="16"/>
                <w:szCs w:val="16"/>
              </w:rPr>
            </w:pPr>
            <w:r w:rsidDel="00000000" w:rsidR="00000000" w:rsidRPr="00000000">
              <w:rPr>
                <w:b w:val="1"/>
                <w:bCs w:val="1"/>
                <w:i w:val="1"/>
                <w:iCs w:val="1"/>
                <w:sz w:val="16"/>
                <w:szCs w:val="16"/>
                <w:rtl w:val="0"/>
              </w:rPr>
              <w:t xml:space="preserve">Note:</w:t>
            </w:r>
            <w:r w:rsidDel="00000000" w:rsidR="00000000" w:rsidRPr="00000000">
              <w:rPr>
                <w:i w:val="1"/>
                <w:iCs w:val="1"/>
                <w:sz w:val="16"/>
                <w:szCs w:val="16"/>
                <w:rtl w:val="0"/>
              </w:rPr>
              <w:t xml:space="preserve"> Results/outcomes are immediate changes that materialise for the target groups after the end of the project (e.g. improved knowledge, increased awareness). Results/outcomes are different to deliverables. Deliverables are activities undertaken and outputs produced with the resources allocated to the project, e.g. training courses, conferences, manuals, video etc.</w:t>
            </w:r>
          </w:p>
          <w:p w:rsidR="00000000" w:rsidDel="00000000" w:rsidP="00000000" w:rsidRDefault="00000000" w:rsidRPr="00000000" w14:paraId="00000161">
            <w:pPr>
              <w:spacing w:after="120" w:lineRule="auto"/>
              <w:jc w:val="both"/>
              <w:rPr>
                <w:i w:val="1"/>
                <w:iCs w:val="1"/>
                <w:sz w:val="16"/>
                <w:szCs w:val="16"/>
              </w:rPr>
            </w:pPr>
            <w:r w:rsidDel="00000000" w:rsidR="00000000" w:rsidRPr="00000000">
              <w:rPr>
                <w:i w:val="1"/>
                <w:iCs w:val="1"/>
                <w:sz w:val="16"/>
                <w:szCs w:val="16"/>
                <w:rtl w:val="0"/>
              </w:rPr>
              <w:t xml:space="preserve">When defining expected results/outcomes and deliverables please consider if and how they will reduce, maintain, or increase inequalities between women and men, boys and girls, in all their diversity. What gender, age and disability differentiated results can be expected? How expected results will affect women and men, boys and girls from a range of diverse social groups, differently?</w:t>
            </w:r>
          </w:p>
        </w:tc>
      </w:tr>
      <w:tr>
        <w:trPr>
          <w:cantSplit w:val="0"/>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162">
            <w:pPr>
              <w:spacing w:after="0" w:lineRule="auto"/>
              <w:ind w:right="4"/>
              <w:jc w:val="both"/>
              <w:rPr>
                <w:sz w:val="18"/>
                <w:szCs w:val="18"/>
              </w:rPr>
            </w:pPr>
            <w:r w:rsidDel="00000000" w:rsidR="00000000" w:rsidRPr="00000000">
              <w:rPr>
                <w:sz w:val="18"/>
                <w:szCs w:val="18"/>
                <w:rtl w:val="0"/>
              </w:rPr>
              <w:t xml:space="preserve">CIVIS produces change at 3 connected levels. Its first and widest level of impact is the </w:t>
            </w:r>
            <w:r w:rsidDel="00000000" w:rsidR="00000000" w:rsidRPr="00000000">
              <w:rPr>
                <w:b w:val="1"/>
                <w:bCs w:val="1"/>
                <w:sz w:val="18"/>
                <w:szCs w:val="18"/>
                <w:rtl w:val="0"/>
              </w:rPr>
              <w:t xml:space="preserve">civic-space monitoring and protection environment</w:t>
            </w:r>
            <w:r w:rsidDel="00000000" w:rsidR="00000000" w:rsidRPr="00000000">
              <w:rPr>
                <w:sz w:val="18"/>
                <w:szCs w:val="18"/>
                <w:rtl w:val="0"/>
              </w:rPr>
              <w:t xml:space="preserve">, including both </w:t>
            </w:r>
            <w:r w:rsidDel="00000000" w:rsidR="00000000" w:rsidRPr="00000000">
              <w:rPr>
                <w:b w:val="1"/>
                <w:bCs w:val="1"/>
                <w:sz w:val="18"/>
                <w:szCs w:val="18"/>
                <w:u w:val="single"/>
                <w:rtl w:val="0"/>
              </w:rPr>
              <w:t xml:space="preserve">disability and non-disability actors</w:t>
            </w:r>
            <w:r w:rsidDel="00000000" w:rsidR="00000000" w:rsidRPr="00000000">
              <w:rPr>
                <w:sz w:val="18"/>
                <w:szCs w:val="18"/>
                <w:rtl w:val="0"/>
              </w:rPr>
              <w:t xml:space="preserve">. The second is the </w:t>
            </w:r>
            <w:r w:rsidDel="00000000" w:rsidR="00000000" w:rsidRPr="00000000">
              <w:rPr>
                <w:b w:val="1"/>
                <w:bCs w:val="1"/>
                <w:sz w:val="18"/>
                <w:szCs w:val="18"/>
                <w:rtl w:val="0"/>
              </w:rPr>
              <w:t xml:space="preserve">organisational capacity of disability-led civil society</w:t>
            </w:r>
            <w:r w:rsidDel="00000000" w:rsidR="00000000" w:rsidRPr="00000000">
              <w:rPr>
                <w:sz w:val="18"/>
                <w:szCs w:val="18"/>
                <w:rtl w:val="0"/>
              </w:rPr>
              <w:t xml:space="preserve">, and the third is the </w:t>
            </w:r>
            <w:r w:rsidDel="00000000" w:rsidR="00000000" w:rsidRPr="00000000">
              <w:rPr>
                <w:b w:val="1"/>
                <w:bCs w:val="1"/>
                <w:sz w:val="18"/>
                <w:szCs w:val="18"/>
                <w:rtl w:val="0"/>
              </w:rPr>
              <w:t xml:space="preserve">individual capacity</w:t>
            </w:r>
            <w:r w:rsidDel="00000000" w:rsidR="00000000" w:rsidRPr="00000000">
              <w:rPr>
                <w:sz w:val="18"/>
                <w:szCs w:val="18"/>
                <w:rtl w:val="0"/>
              </w:rPr>
              <w:t xml:space="preserve"> and </w:t>
            </w:r>
            <w:r w:rsidDel="00000000" w:rsidR="00000000" w:rsidRPr="00000000">
              <w:rPr>
                <w:b w:val="1"/>
                <w:bCs w:val="1"/>
                <w:sz w:val="18"/>
                <w:szCs w:val="18"/>
                <w:rtl w:val="0"/>
              </w:rPr>
              <w:t xml:space="preserve">agency of DCSO staff</w:t>
            </w:r>
            <w:r w:rsidDel="00000000" w:rsidR="00000000" w:rsidRPr="00000000">
              <w:rPr>
                <w:sz w:val="18"/>
                <w:szCs w:val="18"/>
                <w:rtl w:val="0"/>
              </w:rPr>
              <w:t xml:space="preserve"> and </w:t>
            </w:r>
            <w:r w:rsidDel="00000000" w:rsidR="00000000" w:rsidRPr="00000000">
              <w:rPr>
                <w:b w:val="1"/>
                <w:bCs w:val="1"/>
                <w:sz w:val="18"/>
                <w:szCs w:val="18"/>
                <w:rtl w:val="0"/>
              </w:rPr>
              <w:t xml:space="preserve">DHRDs</w:t>
            </w:r>
            <w:r w:rsidDel="00000000" w:rsidR="00000000" w:rsidRPr="00000000">
              <w:rPr>
                <w:sz w:val="18"/>
                <w:szCs w:val="18"/>
                <w:rtl w:val="0"/>
              </w:rPr>
              <w:t xml:space="preserve">. Across these levels, CIVIS leaves target groups with evidence, tools, relationships and protection pathways that can continue to be used after the project ends.</w:t>
              <w:br w:type="textWrapping"/>
            </w:r>
          </w:p>
          <w:p w:rsidR="00000000" w:rsidDel="00000000" w:rsidP="00000000" w:rsidRDefault="00000000" w:rsidRPr="00000000" w14:paraId="00000163">
            <w:pPr>
              <w:spacing w:after="0" w:lineRule="auto"/>
              <w:ind w:right="4"/>
              <w:jc w:val="both"/>
              <w:rPr>
                <w:b w:val="1"/>
                <w:bCs w:val="1"/>
                <w:sz w:val="18"/>
                <w:szCs w:val="18"/>
              </w:rPr>
            </w:pPr>
            <w:r w:rsidDel="00000000" w:rsidR="00000000" w:rsidRPr="00000000">
              <w:rPr>
                <w:b w:val="1"/>
                <w:bCs w:val="1"/>
                <w:sz w:val="18"/>
                <w:szCs w:val="18"/>
                <w:rtl w:val="0"/>
              </w:rPr>
              <w:t xml:space="preserve">CIVIS Impact Matrix</w:t>
            </w:r>
          </w:p>
          <w:sdt>
            <w:sdtPr>
              <w:lock w:val="contentLocked"/>
              <w:id w:val="1692031846"/>
              <w:tag w:val="goog_rdk_29"/>
            </w:sdtPr>
            <w:sdtContent>
              <w:tbl>
                <w:tblPr>
                  <w:tblStyle w:val="Table17"/>
                  <w:tblW w:w="95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
                  <w:gridCol w:w="2565"/>
                  <w:gridCol w:w="3150"/>
                  <w:gridCol w:w="2730"/>
                  <w:tblGridChange w:id="0">
                    <w:tblGrid>
                      <w:gridCol w:w="1110"/>
                      <w:gridCol w:w="2565"/>
                      <w:gridCol w:w="3150"/>
                      <w:gridCol w:w="27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4">
                      <w:pPr>
                        <w:widowControl w:val="0"/>
                        <w:spacing w:after="0" w:lineRule="auto"/>
                        <w:rPr>
                          <w:sz w:val="18"/>
                          <w:szCs w:val="18"/>
                        </w:rPr>
                      </w:pPr>
                      <w:r w:rsidDel="00000000" w:rsidR="00000000" w:rsidRPr="00000000">
                        <w:rPr>
                          <w:sz w:val="18"/>
                          <w:szCs w:val="18"/>
                          <w:rtl w:val="0"/>
                        </w:rPr>
                        <w:t xml:space="preserve">Level of change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5">
                      <w:pPr>
                        <w:widowControl w:val="0"/>
                        <w:spacing w:after="0" w:lineRule="auto"/>
                        <w:rPr>
                          <w:sz w:val="18"/>
                          <w:szCs w:val="18"/>
                        </w:rPr>
                      </w:pPr>
                      <w:r w:rsidDel="00000000" w:rsidR="00000000" w:rsidRPr="00000000">
                        <w:rPr>
                          <w:sz w:val="18"/>
                          <w:szCs w:val="18"/>
                          <w:rtl w:val="0"/>
                        </w:rPr>
                        <w:t xml:space="preserve">Short-term effects (during the project)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widowControl w:val="0"/>
                        <w:spacing w:after="0" w:lineRule="auto"/>
                        <w:rPr>
                          <w:sz w:val="18"/>
                          <w:szCs w:val="18"/>
                        </w:rPr>
                      </w:pPr>
                      <w:r w:rsidDel="00000000" w:rsidR="00000000" w:rsidRPr="00000000">
                        <w:rPr>
                          <w:sz w:val="18"/>
                          <w:szCs w:val="18"/>
                          <w:rtl w:val="0"/>
                        </w:rPr>
                        <w:t xml:space="preserve">Medium-term effects (up to 2-3 years later)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widowControl w:val="0"/>
                        <w:spacing w:after="0" w:lineRule="auto"/>
                        <w:rPr>
                          <w:sz w:val="18"/>
                          <w:szCs w:val="18"/>
                        </w:rPr>
                      </w:pPr>
                      <w:r w:rsidDel="00000000" w:rsidR="00000000" w:rsidRPr="00000000">
                        <w:rPr>
                          <w:sz w:val="18"/>
                          <w:szCs w:val="18"/>
                          <w:rtl w:val="0"/>
                        </w:rPr>
                        <w:t xml:space="preserve">Long-term effects and European ambition (beyond 3 years)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8">
                      <w:pPr>
                        <w:widowControl w:val="0"/>
                        <w:spacing w:after="0" w:lineRule="auto"/>
                        <w:rPr>
                          <w:i w:val="1"/>
                          <w:iCs w:val="1"/>
                          <w:sz w:val="18"/>
                          <w:szCs w:val="18"/>
                        </w:rPr>
                      </w:pPr>
                      <w:r w:rsidDel="00000000" w:rsidR="00000000" w:rsidRPr="00000000">
                        <w:rPr>
                          <w:b w:val="1"/>
                          <w:bCs w:val="1"/>
                          <w:sz w:val="18"/>
                          <w:szCs w:val="18"/>
                          <w:rtl w:val="0"/>
                        </w:rPr>
                        <w:t xml:space="preserve">System level</w:t>
                      </w:r>
                      <w:r w:rsidDel="00000000" w:rsidR="00000000" w:rsidRPr="00000000">
                        <w:rPr>
                          <w:sz w:val="18"/>
                          <w:szCs w:val="18"/>
                          <w:rtl w:val="0"/>
                        </w:rPr>
                        <w:t xml:space="preserve"> </w:t>
                      </w:r>
                      <w:r w:rsidDel="00000000" w:rsidR="00000000" w:rsidRPr="00000000">
                        <w:rPr>
                          <w:i w:val="1"/>
                          <w:iCs w:val="1"/>
                          <w:sz w:val="18"/>
                          <w:szCs w:val="18"/>
                          <w:rtl w:val="0"/>
                        </w:rPr>
                        <w:t xml:space="preserve">Wider environment, policies and systems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9">
                      <w:pPr>
                        <w:spacing w:after="40" w:lineRule="auto"/>
                        <w:rPr>
                          <w:sz w:val="18"/>
                          <w:szCs w:val="18"/>
                        </w:rPr>
                      </w:pPr>
                      <w:sdt>
                        <w:sdtPr>
                          <w:id w:val="1568803243"/>
                          <w:tag w:val="goog_rdk_25"/>
                        </w:sdtPr>
                        <w:sdtContent>
                          <w:r w:rsidDel="00000000" w:rsidR="00000000" w:rsidRPr="00000000">
                            <w:rPr>
                              <w:rFonts w:ascii="Arial Unicode MS" w:cs="Arial Unicode MS" w:eastAsia="Arial Unicode MS" w:hAnsi="Arial Unicode MS"/>
                              <w:sz w:val="18"/>
                              <w:szCs w:val="18"/>
                              <w:rtl w:val="0"/>
                            </w:rPr>
                            <w:t xml:space="preserve">By M6 (T2.1–T2.4): ≥210 survey responses (min. 30/country) and 7 focus groups feed the Monitoring Framework, 7 National Situation Reports and the Cross-national Synthesis, surfacing patterns and national differences. Ecosystem Maps make protection actors easier to identify. </w:t>
                          </w:r>
                        </w:sdtContent>
                      </w:sdt>
                    </w:p>
                  </w:tc>
                  <w:tc>
                    <w:tcPr>
                      <w:shd w:fill="auto" w:val="clear"/>
                      <w:tcMar>
                        <w:top w:w="100.0" w:type="dxa"/>
                        <w:left w:w="100.0" w:type="dxa"/>
                        <w:bottom w:w="100.0" w:type="dxa"/>
                        <w:right w:w="100.0" w:type="dxa"/>
                      </w:tcMar>
                      <w:vAlign w:val="top"/>
                    </w:tcPr>
                    <w:p w:rsidR="00000000" w:rsidDel="00000000" w:rsidP="00000000" w:rsidRDefault="00000000" w:rsidRPr="00000000" w14:paraId="0000016A">
                      <w:pPr>
                        <w:spacing w:after="40" w:lineRule="auto"/>
                        <w:rPr>
                          <w:sz w:val="18"/>
                          <w:szCs w:val="18"/>
                        </w:rPr>
                      </w:pPr>
                      <w:r w:rsidDel="00000000" w:rsidR="00000000" w:rsidRPr="00000000">
                        <w:rPr>
                          <w:sz w:val="18"/>
                          <w:szCs w:val="18"/>
                          <w:rtl w:val="0"/>
                        </w:rPr>
                        <w:t xml:space="preserve">Protection ecosystems connect further (T4.2–T4.4): the Protection and Response Model, Helpdesk and Labs link disability-led civil society with protection actors. 3 Civic Engagement Forums (WP5) test what is genuinely transferable across systems.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6B">
                      <w:pPr>
                        <w:spacing w:after="40" w:lineRule="auto"/>
                        <w:rPr>
                          <w:sz w:val="18"/>
                          <w:szCs w:val="18"/>
                        </w:rPr>
                      </w:pPr>
                      <w:sdt>
                        <w:sdtPr>
                          <w:id w:val="850656184"/>
                          <w:tag w:val="goog_rdk_26"/>
                        </w:sdtPr>
                        <w:sdtContent>
                          <w:r w:rsidDel="00000000" w:rsidR="00000000" w:rsidRPr="00000000">
                            <w:rPr>
                              <w:rFonts w:ascii="Arial Unicode MS" w:cs="Arial Unicode MS" w:eastAsia="Arial Unicode MS" w:hAnsi="Arial Unicode MS"/>
                              <w:sz w:val="18"/>
                              <w:szCs w:val="18"/>
                              <w:rtl w:val="0"/>
                            </w:rPr>
                            <w:t xml:space="preserve">Disability-led civil society gains visibility in European civic-space monitoring, protection and policy work. The Framework goes to FRA. The Policy Recommendations Paper reaches ≥2 EU institutions with written acknowledgement by M24 (T6.3), plus other European and international audiences. </w:t>
                          </w:r>
                        </w:sdtContent>
                      </w:sdt>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C">
                      <w:pPr>
                        <w:widowControl w:val="0"/>
                        <w:spacing w:after="0" w:lineRule="auto"/>
                        <w:rPr>
                          <w:i w:val="1"/>
                          <w:iCs w:val="1"/>
                          <w:sz w:val="18"/>
                          <w:szCs w:val="18"/>
                        </w:rPr>
                      </w:pPr>
                      <w:r w:rsidDel="00000000" w:rsidR="00000000" w:rsidRPr="00000000">
                        <w:rPr>
                          <w:b w:val="1"/>
                          <w:bCs w:val="1"/>
                          <w:sz w:val="18"/>
                          <w:szCs w:val="18"/>
                          <w:rtl w:val="0"/>
                        </w:rPr>
                        <w:t xml:space="preserve">Organisational level </w:t>
                      </w:r>
                      <w:r w:rsidDel="00000000" w:rsidR="00000000" w:rsidRPr="00000000">
                        <w:rPr>
                          <w:i w:val="1"/>
                          <w:iCs w:val="1"/>
                          <w:sz w:val="18"/>
                          <w:szCs w:val="18"/>
                          <w:rtl w:val="0"/>
                        </w:rPr>
                        <w:t xml:space="preserve">Organisations, networks and working practices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D">
                      <w:pPr>
                        <w:spacing w:after="40" w:lineRule="auto"/>
                        <w:rPr>
                          <w:sz w:val="18"/>
                          <w:szCs w:val="18"/>
                        </w:rPr>
                      </w:pPr>
                      <w:sdt>
                        <w:sdtPr>
                          <w:id w:val="1544866482"/>
                          <w:tag w:val="goog_rdk_27"/>
                        </w:sdtPr>
                        <w:sdtContent>
                          <w:r w:rsidDel="00000000" w:rsidR="00000000" w:rsidRPr="00000000">
                            <w:rPr>
                              <w:rFonts w:ascii="Arial Unicode MS" w:cs="Arial Unicode MS" w:eastAsia="Arial Unicode MS" w:hAnsi="Arial Unicode MS"/>
                              <w:sz w:val="18"/>
                              <w:szCs w:val="18"/>
                              <w:rtl w:val="0"/>
                            </w:rPr>
                            <w:t xml:space="preserve">By M14 (T3.1–T3.3): 7 national workshops reach ≥140 DCSO staff (min. 20/country) with a tested monitoring methodology, practical tools for identifying, documenting and reporting incidents, and clearer routes to protection. </w:t>
                          </w:r>
                        </w:sdtContent>
                      </w:sdt>
                    </w:p>
                  </w:tc>
                  <w:tc>
                    <w:tcPr>
                      <w:shd w:fill="auto" w:val="clear"/>
                      <w:tcMar>
                        <w:top w:w="100.0" w:type="dxa"/>
                        <w:left w:w="100.0" w:type="dxa"/>
                        <w:bottom w:w="100.0" w:type="dxa"/>
                        <w:right w:w="100.0" w:type="dxa"/>
                      </w:tcMar>
                      <w:vAlign w:val="top"/>
                    </w:tcPr>
                    <w:p w:rsidR="00000000" w:rsidDel="00000000" w:rsidP="00000000" w:rsidRDefault="00000000" w:rsidRPr="00000000" w14:paraId="0000016E">
                      <w:pPr>
                        <w:spacing w:after="40" w:lineRule="auto"/>
                        <w:rPr>
                          <w:sz w:val="18"/>
                          <w:szCs w:val="18"/>
                        </w:rPr>
                      </w:pPr>
                      <w:r w:rsidDel="00000000" w:rsidR="00000000" w:rsidRPr="00000000">
                        <w:rPr>
                          <w:sz w:val="18"/>
                          <w:szCs w:val="18"/>
                          <w:rtl w:val="0"/>
                        </w:rPr>
                        <w:t xml:space="preserve">DCSOs reuse the monitoring tools after EU funding ends. The 7 Ecosystem Maps and Protection and Response Model stay available, with mapping, Helpdesk operation and the Labs building lasting relationships — at least one arrangement per country (T4.1–T4.5). </w:t>
                      </w:r>
                    </w:p>
                  </w:tc>
                  <w:tc>
                    <w:tcPr>
                      <w:shd w:fill="auto" w:val="clear"/>
                      <w:tcMar>
                        <w:top w:w="100.0" w:type="dxa"/>
                        <w:left w:w="100.0" w:type="dxa"/>
                        <w:bottom w:w="100.0" w:type="dxa"/>
                        <w:right w:w="100.0" w:type="dxa"/>
                      </w:tcMar>
                      <w:vAlign w:val="top"/>
                    </w:tcPr>
                    <w:p w:rsidR="00000000" w:rsidDel="00000000" w:rsidP="00000000" w:rsidRDefault="00000000" w:rsidRPr="00000000" w14:paraId="0000016F">
                      <w:pPr>
                        <w:spacing w:after="40" w:lineRule="auto"/>
                        <w:rPr>
                          <w:sz w:val="18"/>
                          <w:szCs w:val="18"/>
                        </w:rPr>
                      </w:pPr>
                      <w:r w:rsidDel="00000000" w:rsidR="00000000" w:rsidRPr="00000000">
                        <w:rPr>
                          <w:sz w:val="18"/>
                          <w:szCs w:val="18"/>
                          <w:rtl w:val="0"/>
                        </w:rPr>
                        <w:t xml:space="preserve">Organisations keep stronger capacity to monitor their environment, document problems, navigate protection mechanisms, cooperate with actors and contribute to wider civic-space discussions in Europe.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0">
                      <w:pPr>
                        <w:widowControl w:val="0"/>
                        <w:spacing w:after="0" w:lineRule="auto"/>
                        <w:rPr>
                          <w:i w:val="1"/>
                          <w:iCs w:val="1"/>
                          <w:sz w:val="18"/>
                          <w:szCs w:val="18"/>
                        </w:rPr>
                      </w:pPr>
                      <w:r w:rsidDel="00000000" w:rsidR="00000000" w:rsidRPr="00000000">
                        <w:rPr>
                          <w:b w:val="1"/>
                          <w:bCs w:val="1"/>
                          <w:sz w:val="18"/>
                          <w:szCs w:val="18"/>
                          <w:rtl w:val="0"/>
                        </w:rPr>
                        <w:t xml:space="preserve">Individual level</w:t>
                      </w:r>
                      <w:r w:rsidDel="00000000" w:rsidR="00000000" w:rsidRPr="00000000">
                        <w:rPr>
                          <w:sz w:val="18"/>
                          <w:szCs w:val="18"/>
                          <w:rtl w:val="0"/>
                        </w:rPr>
                        <w:br w:type="textWrapping"/>
                      </w:r>
                      <w:r w:rsidDel="00000000" w:rsidR="00000000" w:rsidRPr="00000000">
                        <w:rPr>
                          <w:i w:val="1"/>
                          <w:iCs w:val="1"/>
                          <w:sz w:val="18"/>
                          <w:szCs w:val="18"/>
                          <w:rtl w:val="0"/>
                        </w:rPr>
                        <w:t xml:space="preserve">People, skills and agency</w:t>
                      </w:r>
                    </w:p>
                  </w:tc>
                  <w:tc>
                    <w:tcPr>
                      <w:shd w:fill="auto" w:val="clear"/>
                      <w:tcMar>
                        <w:top w:w="100.0" w:type="dxa"/>
                        <w:left w:w="100.0" w:type="dxa"/>
                        <w:bottom w:w="100.0" w:type="dxa"/>
                        <w:right w:w="100.0" w:type="dxa"/>
                      </w:tcMar>
                      <w:vAlign w:val="top"/>
                    </w:tcPr>
                    <w:p w:rsidR="00000000" w:rsidDel="00000000" w:rsidP="00000000" w:rsidRDefault="00000000" w:rsidRPr="00000000" w14:paraId="00000171">
                      <w:pPr>
                        <w:spacing w:after="40" w:lineRule="auto"/>
                        <w:rPr>
                          <w:sz w:val="18"/>
                          <w:szCs w:val="18"/>
                        </w:rPr>
                      </w:pPr>
                      <w:sdt>
                        <w:sdtPr>
                          <w:id w:val="411947920"/>
                          <w:tag w:val="goog_rdk_28"/>
                        </w:sdtPr>
                        <w:sdtContent>
                          <w:r w:rsidDel="00000000" w:rsidR="00000000" w:rsidRPr="00000000">
                            <w:rPr>
                              <w:rFonts w:ascii="Arial Unicode MS" w:cs="Arial Unicode MS" w:eastAsia="Arial Unicode MS" w:hAnsi="Arial Unicode MS"/>
                              <w:sz w:val="18"/>
                              <w:szCs w:val="18"/>
                              <w:rtl w:val="0"/>
                            </w:rPr>
                            <w:t xml:space="preserve">Staff and DHRDs learn to recognise, document and preserve evidence and identify protection channels, verified through pre/post assessment (≥70% show ≥20% improvement) and a documentation exercise (≥80% completion) beyond simple attendance. </w:t>
                          </w:r>
                        </w:sdtContent>
                      </w:sdt>
                    </w:p>
                  </w:tc>
                  <w:tc>
                    <w:tcPr>
                      <w:shd w:fill="auto" w:val="clear"/>
                      <w:tcMar>
                        <w:top w:w="100.0" w:type="dxa"/>
                        <w:left w:w="100.0" w:type="dxa"/>
                        <w:bottom w:w="100.0" w:type="dxa"/>
                        <w:right w:w="100.0" w:type="dxa"/>
                      </w:tcMar>
                      <w:vAlign w:val="top"/>
                    </w:tcPr>
                    <w:p w:rsidR="00000000" w:rsidDel="00000000" w:rsidP="00000000" w:rsidRDefault="00000000" w:rsidRPr="00000000" w14:paraId="00000172">
                      <w:pPr>
                        <w:spacing w:after="40" w:lineRule="auto"/>
                        <w:rPr>
                          <w:sz w:val="18"/>
                          <w:szCs w:val="18"/>
                        </w:rPr>
                      </w:pPr>
                      <w:r w:rsidDel="00000000" w:rsidR="00000000" w:rsidRPr="00000000">
                        <w:rPr>
                          <w:sz w:val="18"/>
                          <w:szCs w:val="18"/>
                          <w:rtl w:val="0"/>
                        </w:rPr>
                        <w:t xml:space="preserve">Participants are better able to apply these skills in practice, respond to incidents, cooperate with actors and learn from peers elsewhere in Europe.</w:t>
                      </w:r>
                    </w:p>
                  </w:tc>
                  <w:tc>
                    <w:tcPr>
                      <w:shd w:fill="auto" w:val="clear"/>
                      <w:tcMar>
                        <w:top w:w="100.0" w:type="dxa"/>
                        <w:left w:w="100.0" w:type="dxa"/>
                        <w:bottom w:w="100.0" w:type="dxa"/>
                        <w:right w:w="100.0" w:type="dxa"/>
                      </w:tcMar>
                      <w:vAlign w:val="top"/>
                    </w:tcPr>
                    <w:p w:rsidR="00000000" w:rsidDel="00000000" w:rsidP="00000000" w:rsidRDefault="00000000" w:rsidRPr="00000000" w14:paraId="00000173">
                      <w:pPr>
                        <w:spacing w:after="40" w:lineRule="auto"/>
                        <w:rPr>
                          <w:sz w:val="18"/>
                          <w:szCs w:val="18"/>
                        </w:rPr>
                      </w:pPr>
                      <w:r w:rsidDel="00000000" w:rsidR="00000000" w:rsidRPr="00000000">
                        <w:rPr>
                          <w:sz w:val="18"/>
                          <w:szCs w:val="18"/>
                          <w:rtl w:val="0"/>
                        </w:rPr>
                        <w:t xml:space="preserve">DCSO staff and DHRDs retain greater confidence and agency to contribute evidence, use protection pathways and engage in civic-space and policy processes.</w:t>
                      </w:r>
                    </w:p>
                  </w:tc>
                </w:tr>
              </w:tbl>
            </w:sdtContent>
          </w:sdt>
          <w:p w:rsidR="00000000" w:rsidDel="00000000" w:rsidP="00000000" w:rsidRDefault="00000000" w:rsidRPr="00000000" w14:paraId="00000174">
            <w:pPr>
              <w:spacing w:after="0" w:lineRule="auto"/>
              <w:ind w:right="4"/>
              <w:jc w:val="both"/>
              <w:rPr>
                <w:sz w:val="18"/>
                <w:szCs w:val="18"/>
              </w:rPr>
            </w:pPr>
            <w:r w:rsidDel="00000000" w:rsidR="00000000" w:rsidRPr="00000000">
              <w:rPr>
                <w:rtl w:val="0"/>
              </w:rPr>
            </w:r>
          </w:p>
          <w:sdt>
            <w:sdtPr>
              <w:lock w:val="contentLocked"/>
              <w:id w:val="658382492"/>
              <w:tag w:val="goog_rdk_31"/>
            </w:sdtPr>
            <w:sdtContent>
              <w:tbl>
                <w:tblPr>
                  <w:tblStyle w:val="Table18"/>
                  <w:tblW w:w="95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05"/>
                  <w:gridCol w:w="2985"/>
                  <w:gridCol w:w="375"/>
                  <w:gridCol w:w="4845"/>
                  <w:tblGridChange w:id="0">
                    <w:tblGrid>
                      <w:gridCol w:w="1305"/>
                      <w:gridCol w:w="2985"/>
                      <w:gridCol w:w="375"/>
                      <w:gridCol w:w="4845"/>
                    </w:tblGrid>
                  </w:tblGridChange>
                </w:tblGrid>
                <w:tr>
                  <w:trPr>
                    <w:cantSplit w:val="0"/>
                    <w:trHeight w:val="1229.91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5">
                      <w:pPr>
                        <w:widowControl w:val="0"/>
                        <w:spacing w:after="0" w:lineRule="auto"/>
                        <w:rPr>
                          <w:sz w:val="18"/>
                          <w:szCs w:val="18"/>
                        </w:rPr>
                      </w:pPr>
                      <w:r w:rsidDel="00000000" w:rsidR="00000000" w:rsidRPr="00000000">
                        <w:rPr>
                          <w:sz w:val="18"/>
                          <w:szCs w:val="18"/>
                          <w:rtl w:val="0"/>
                        </w:rPr>
                        <w:t xml:space="preserve">Before / After CIVIS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6">
                      <w:pPr>
                        <w:widowControl w:val="0"/>
                        <w:spacing w:after="0" w:lineRule="auto"/>
                        <w:rPr>
                          <w:sz w:val="18"/>
                          <w:szCs w:val="18"/>
                        </w:rPr>
                      </w:pPr>
                      <w:r w:rsidDel="00000000" w:rsidR="00000000" w:rsidRPr="00000000">
                        <w:rPr>
                          <w:b w:val="1"/>
                          <w:bCs w:val="1"/>
                          <w:sz w:val="18"/>
                          <w:szCs w:val="18"/>
                          <w:rtl w:val="0"/>
                        </w:rPr>
                        <w:t xml:space="preserve">Before CIVIS</w:t>
                      </w:r>
                      <w:r w:rsidDel="00000000" w:rsidR="00000000" w:rsidRPr="00000000">
                        <w:rPr>
                          <w:sz w:val="18"/>
                          <w:szCs w:val="18"/>
                          <w:rtl w:val="0"/>
                        </w:rPr>
                        <w:br w:type="textWrapping"/>
                        <w:t xml:space="preserve">Organisations observe civic-space barriers but lack a common method to document and compare them.</w:t>
                      </w:r>
                    </w:p>
                  </w:tc>
                  <w:tc>
                    <w:tcPr>
                      <w:shd w:fill="auto" w:val="clear"/>
                      <w:tcMar>
                        <w:top w:w="100.0" w:type="dxa"/>
                        <w:left w:w="100.0" w:type="dxa"/>
                        <w:bottom w:w="100.0" w:type="dxa"/>
                        <w:right w:w="100.0" w:type="dxa"/>
                      </w:tcMar>
                      <w:vAlign w:val="top"/>
                    </w:tcPr>
                    <w:p w:rsidR="00000000" w:rsidDel="00000000" w:rsidP="00000000" w:rsidRDefault="00000000" w:rsidRPr="00000000" w14:paraId="00000177">
                      <w:pPr>
                        <w:spacing w:after="40" w:lineRule="auto"/>
                        <w:jc w:val="center"/>
                        <w:rPr>
                          <w:b w:val="1"/>
                          <w:bCs w:val="1"/>
                          <w:sz w:val="18"/>
                          <w:szCs w:val="18"/>
                        </w:rPr>
                      </w:pPr>
                      <w:sdt>
                        <w:sdtPr>
                          <w:id w:val="1531481702"/>
                          <w:tag w:val="goog_rdk_30"/>
                        </w:sdtPr>
                        <w:sdtContent>
                          <w:r w:rsidDel="00000000" w:rsidR="00000000" w:rsidRPr="00000000">
                            <w:rPr>
                              <w:rFonts w:ascii="Arial Unicode MS" w:cs="Arial Unicode MS" w:eastAsia="Arial Unicode MS" w:hAnsi="Arial Unicode MS"/>
                              <w:b w:val="1"/>
                              <w:bCs w:val="1"/>
                              <w:color w:val="000000"/>
                              <w:sz w:val="18"/>
                              <w:szCs w:val="18"/>
                              <w:rtl w:val="0"/>
                            </w:rPr>
                            <w:t xml:space="preserve">→</w:t>
                          </w:r>
                        </w:sdtContent>
                      </w:sdt>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8">
                      <w:pPr>
                        <w:widowControl w:val="0"/>
                        <w:spacing w:after="0" w:lineRule="auto"/>
                        <w:rPr>
                          <w:sz w:val="18"/>
                          <w:szCs w:val="18"/>
                        </w:rPr>
                      </w:pPr>
                      <w:r w:rsidDel="00000000" w:rsidR="00000000" w:rsidRPr="00000000">
                        <w:rPr>
                          <w:b w:val="1"/>
                          <w:bCs w:val="1"/>
                          <w:sz w:val="18"/>
                          <w:szCs w:val="18"/>
                          <w:rtl w:val="0"/>
                        </w:rPr>
                        <w:t xml:space="preserve">After CIVIS</w:t>
                      </w:r>
                      <w:r w:rsidDel="00000000" w:rsidR="00000000" w:rsidRPr="00000000">
                        <w:rPr>
                          <w:sz w:val="18"/>
                          <w:szCs w:val="18"/>
                          <w:rtl w:val="0"/>
                        </w:rPr>
                        <w:br w:type="textWrapping"/>
                        <w:t xml:space="preserve">Organisations gain a tested method to identify, document and report incidents systemically.</w:t>
                      </w:r>
                    </w:p>
                  </w:tc>
                </w:tr>
                <w:tr>
                  <w:trPr>
                    <w:cantSplit w:val="0"/>
                    <w:trHeight w:val="38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79">
                      <w:pPr>
                        <w:widowControl w:val="0"/>
                        <w:spacing w:after="0" w:lineRule="auto"/>
                        <w:rPr>
                          <w:sz w:val="18"/>
                          <w:szCs w:val="18"/>
                        </w:rPr>
                      </w:pPr>
                      <w:r w:rsidDel="00000000" w:rsidR="00000000" w:rsidRPr="00000000">
                        <w:rPr>
                          <w:b w:val="1"/>
                          <w:bCs w:val="1"/>
                          <w:sz w:val="18"/>
                          <w:szCs w:val="18"/>
                          <w:rtl w:val="0"/>
                        </w:rPr>
                        <w:t xml:space="preserve">Result: </w:t>
                      </w:r>
                      <w:r w:rsidDel="00000000" w:rsidR="00000000" w:rsidRPr="00000000">
                        <w:rPr>
                          <w:sz w:val="18"/>
                          <w:szCs w:val="18"/>
                          <w:rtl w:val="0"/>
                        </w:rPr>
                        <w:t xml:space="preserve">organisations move from knowing institutions exist to knowing which one to approach.</w:t>
                      </w:r>
                    </w:p>
                  </w:tc>
                </w:tr>
              </w:tbl>
            </w:sdtContent>
          </w:sdt>
          <w:p w:rsidR="00000000" w:rsidDel="00000000" w:rsidP="00000000" w:rsidRDefault="00000000" w:rsidRPr="00000000" w14:paraId="0000017D">
            <w:pPr>
              <w:spacing w:after="0" w:lineRule="auto"/>
              <w:ind w:right="4"/>
              <w:jc w:val="both"/>
              <w:rPr>
                <w:b w:val="1"/>
                <w:bCs w:val="1"/>
                <w:sz w:val="18"/>
                <w:szCs w:val="18"/>
              </w:rPr>
            </w:pPr>
            <w:r w:rsidDel="00000000" w:rsidR="00000000" w:rsidRPr="00000000">
              <w:rPr>
                <w:rtl w:val="0"/>
              </w:rPr>
            </w:r>
          </w:p>
          <w:p w:rsidR="00000000" w:rsidDel="00000000" w:rsidP="00000000" w:rsidRDefault="00000000" w:rsidRPr="00000000" w14:paraId="0000017E">
            <w:pPr>
              <w:spacing w:after="0" w:lineRule="auto"/>
              <w:ind w:right="4"/>
              <w:jc w:val="both"/>
              <w:rPr>
                <w:b w:val="1"/>
                <w:bCs w:val="1"/>
                <w:sz w:val="18"/>
                <w:szCs w:val="18"/>
              </w:rPr>
            </w:pPr>
            <w:r w:rsidDel="00000000" w:rsidR="00000000" w:rsidRPr="00000000">
              <w:rPr>
                <w:b w:val="1"/>
                <w:bCs w:val="1"/>
                <w:sz w:val="18"/>
                <w:szCs w:val="18"/>
                <w:rtl w:val="0"/>
              </w:rPr>
              <w:t xml:space="preserve">Gender equality, non-discrimination and differentiated impact</w:t>
            </w:r>
          </w:p>
          <w:p w:rsidR="00000000" w:rsidDel="00000000" w:rsidP="00000000" w:rsidRDefault="00000000" w:rsidRPr="00000000" w14:paraId="0000017F">
            <w:pPr>
              <w:spacing w:after="0" w:lineRule="auto"/>
              <w:ind w:right="4"/>
              <w:jc w:val="both"/>
              <w:rPr>
                <w:sz w:val="18"/>
                <w:szCs w:val="18"/>
              </w:rPr>
            </w:pPr>
            <w:r w:rsidDel="00000000" w:rsidR="00000000" w:rsidRPr="00000000">
              <w:rPr>
                <w:sz w:val="18"/>
                <w:szCs w:val="18"/>
                <w:rtl w:val="0"/>
              </w:rPr>
              <w:t xml:space="preserve">Building on section information in </w:t>
            </w:r>
            <w:r w:rsidDel="00000000" w:rsidR="00000000" w:rsidRPr="00000000">
              <w:rPr>
                <w:b w:val="1"/>
                <w:bCs w:val="1"/>
                <w:sz w:val="18"/>
                <w:szCs w:val="18"/>
                <w:rtl w:val="0"/>
              </w:rPr>
              <w:t xml:space="preserve">1.3 and 5.1.</w:t>
              <w:br w:type="textWrapping"/>
              <w:t xml:space="preserve">Aiming %50 women participation rate in trainings + content creation. </w:t>
            </w:r>
            <w:r w:rsidDel="00000000" w:rsidR="00000000" w:rsidRPr="00000000">
              <w:rPr>
                <w:sz w:val="18"/>
                <w:szCs w:val="18"/>
                <w:rtl w:val="0"/>
              </w:rPr>
              <w:t xml:space="preserve">Capacity development, Helpdesk referral pathways and Forum/policy roles will be adapted so women, younger PwDs (specially with the participation of JongPIT) and those with higher accommodation needs gain skills and voice, with participation and outcomes monitored throughout to allow correction.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80">
            <w:pPr>
              <w:spacing w:after="0" w:lineRule="auto"/>
              <w:ind w:right="4"/>
              <w:jc w:val="both"/>
              <w:rPr>
                <w:sz w:val="18"/>
                <w:szCs w:val="18"/>
              </w:rPr>
            </w:pPr>
            <w:r w:rsidDel="00000000" w:rsidR="00000000" w:rsidRPr="00000000">
              <w:rPr>
                <w:sz w:val="18"/>
                <w:szCs w:val="18"/>
                <w:rtl w:val="0"/>
              </w:rPr>
              <w:t xml:space="preserve">The expected impact is a more inclusive civic-space support in which </w:t>
            </w:r>
            <w:r w:rsidDel="00000000" w:rsidR="00000000" w:rsidRPr="00000000">
              <w:rPr>
                <w:b w:val="1"/>
                <w:bCs w:val="1"/>
                <w:sz w:val="18"/>
                <w:szCs w:val="18"/>
                <w:rtl w:val="0"/>
              </w:rPr>
              <w:t xml:space="preserve">different experiences within disability-led civil society become visible and are taken into account in the tools, protection pathways and policy recommendations developed by CIVIS</w:t>
            </w:r>
            <w:r w:rsidDel="00000000" w:rsidR="00000000" w:rsidRPr="00000000">
              <w:rPr>
                <w:sz w:val="18"/>
                <w:szCs w:val="18"/>
                <w:rtl w:val="0"/>
              </w:rPr>
              <w:t xml:space="preserve">.</w:t>
              <w:br w:type="textWrapping"/>
            </w:r>
          </w:p>
          <w:p w:rsidR="00000000" w:rsidDel="00000000" w:rsidP="00000000" w:rsidRDefault="00000000" w:rsidRPr="00000000" w14:paraId="00000181">
            <w:pPr>
              <w:spacing w:after="0" w:lineRule="auto"/>
              <w:ind w:right="4"/>
              <w:jc w:val="both"/>
              <w:rPr>
                <w:b w:val="1"/>
                <w:bCs w:val="1"/>
                <w:sz w:val="18"/>
                <w:szCs w:val="18"/>
              </w:rPr>
            </w:pPr>
            <w:r w:rsidDel="00000000" w:rsidR="00000000" w:rsidRPr="00000000">
              <w:rPr>
                <w:b w:val="1"/>
                <w:bCs w:val="1"/>
                <w:sz w:val="18"/>
                <w:szCs w:val="18"/>
                <w:rtl w:val="0"/>
              </w:rPr>
              <w:t xml:space="preserve">Expected change by target group</w:t>
            </w:r>
          </w:p>
          <w:sdt>
            <w:sdtPr>
              <w:lock w:val="contentLocked"/>
              <w:id w:val="-736811378"/>
              <w:tag w:val="goog_rdk_32"/>
            </w:sdtPr>
            <w:sdtContent>
              <w:tbl>
                <w:tblPr>
                  <w:tblStyle w:val="Table19"/>
                  <w:tblW w:w="95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55"/>
                  <w:gridCol w:w="3240"/>
                  <w:gridCol w:w="3975"/>
                  <w:tblGridChange w:id="0">
                    <w:tblGrid>
                      <w:gridCol w:w="2355"/>
                      <w:gridCol w:w="3240"/>
                      <w:gridCol w:w="3975"/>
                    </w:tblGrid>
                  </w:tblGridChange>
                </w:tblGrid>
                <w:tr>
                  <w:trPr>
                    <w:cantSplit w:val="0"/>
                    <w:tblHeader w:val="0"/>
                  </w:trPr>
                  <w:tc>
                    <w:tcPr>
                      <w:tcMar>
                        <w:top w:w="15.0" w:type="dxa"/>
                        <w:left w:w="15.0" w:type="dxa"/>
                        <w:bottom w:w="15.0" w:type="dxa"/>
                        <w:right w:w="15.0" w:type="dxa"/>
                      </w:tcMar>
                      <w:vAlign w:val="center"/>
                    </w:tcPr>
                    <w:p w:rsidR="00000000" w:rsidDel="00000000" w:rsidP="00000000" w:rsidRDefault="00000000" w:rsidRPr="00000000" w14:paraId="00000182">
                      <w:pPr>
                        <w:spacing w:after="0" w:lineRule="auto"/>
                        <w:ind w:right="4"/>
                        <w:jc w:val="both"/>
                        <w:rPr>
                          <w:b w:val="1"/>
                          <w:bCs w:val="1"/>
                          <w:sz w:val="18"/>
                          <w:szCs w:val="18"/>
                        </w:rPr>
                      </w:pPr>
                      <w:r w:rsidDel="00000000" w:rsidR="00000000" w:rsidRPr="00000000">
                        <w:rPr>
                          <w:b w:val="1"/>
                          <w:bCs w:val="1"/>
                          <w:sz w:val="18"/>
                          <w:szCs w:val="18"/>
                          <w:rtl w:val="0"/>
                        </w:rPr>
                        <w:t xml:space="preserve">Target group</w:t>
                      </w:r>
                    </w:p>
                  </w:tc>
                  <w:tc>
                    <w:tcPr>
                      <w:tcMar>
                        <w:top w:w="15.0" w:type="dxa"/>
                        <w:left w:w="15.0" w:type="dxa"/>
                        <w:bottom w:w="15.0" w:type="dxa"/>
                        <w:right w:w="15.0" w:type="dxa"/>
                      </w:tcMar>
                      <w:vAlign w:val="center"/>
                    </w:tcPr>
                    <w:p w:rsidR="00000000" w:rsidDel="00000000" w:rsidP="00000000" w:rsidRDefault="00000000" w:rsidRPr="00000000" w14:paraId="00000183">
                      <w:pPr>
                        <w:spacing w:after="0" w:lineRule="auto"/>
                        <w:ind w:right="4"/>
                        <w:jc w:val="both"/>
                        <w:rPr>
                          <w:b w:val="1"/>
                          <w:bCs w:val="1"/>
                          <w:sz w:val="18"/>
                          <w:szCs w:val="18"/>
                        </w:rPr>
                      </w:pPr>
                      <w:r w:rsidDel="00000000" w:rsidR="00000000" w:rsidRPr="00000000">
                        <w:rPr>
                          <w:b w:val="1"/>
                          <w:bCs w:val="1"/>
                          <w:sz w:val="18"/>
                          <w:szCs w:val="18"/>
                          <w:rtl w:val="0"/>
                        </w:rPr>
                        <w:t xml:space="preserve">Starting situation addressed by CIVIS</w:t>
                      </w:r>
                    </w:p>
                  </w:tc>
                  <w:tc>
                    <w:tcPr>
                      <w:tcMar>
                        <w:top w:w="15.0" w:type="dxa"/>
                        <w:left w:w="15.0" w:type="dxa"/>
                        <w:bottom w:w="15.0" w:type="dxa"/>
                        <w:right w:w="15.0" w:type="dxa"/>
                      </w:tcMar>
                      <w:vAlign w:val="center"/>
                    </w:tcPr>
                    <w:p w:rsidR="00000000" w:rsidDel="00000000" w:rsidP="00000000" w:rsidRDefault="00000000" w:rsidRPr="00000000" w14:paraId="00000184">
                      <w:pPr>
                        <w:spacing w:after="0" w:lineRule="auto"/>
                        <w:ind w:right="4"/>
                        <w:jc w:val="both"/>
                        <w:rPr>
                          <w:b w:val="1"/>
                          <w:bCs w:val="1"/>
                          <w:sz w:val="18"/>
                          <w:szCs w:val="18"/>
                        </w:rPr>
                      </w:pPr>
                      <w:r w:rsidDel="00000000" w:rsidR="00000000" w:rsidRPr="00000000">
                        <w:rPr>
                          <w:b w:val="1"/>
                          <w:bCs w:val="1"/>
                          <w:sz w:val="18"/>
                          <w:szCs w:val="18"/>
                          <w:rtl w:val="0"/>
                        </w:rPr>
                        <w:t xml:space="preserve">Expected change by project end and beyond</w:t>
                      </w:r>
                    </w:p>
                  </w:tc>
                </w:tr>
                <w:tr>
                  <w:trPr>
                    <w:cantSplit w:val="0"/>
                    <w:tblHeader w:val="0"/>
                  </w:trPr>
                  <w:tc>
                    <w:tcPr>
                      <w:tcMar>
                        <w:top w:w="15.0" w:type="dxa"/>
                        <w:left w:w="15.0" w:type="dxa"/>
                        <w:bottom w:w="15.0" w:type="dxa"/>
                        <w:right w:w="15.0" w:type="dxa"/>
                      </w:tcMar>
                      <w:vAlign w:val="center"/>
                    </w:tcPr>
                    <w:p w:rsidR="00000000" w:rsidDel="00000000" w:rsidP="00000000" w:rsidRDefault="00000000" w:rsidRPr="00000000" w14:paraId="00000185">
                      <w:pPr>
                        <w:spacing w:after="0" w:lineRule="auto"/>
                        <w:ind w:right="4"/>
                        <w:jc w:val="both"/>
                        <w:rPr>
                          <w:b w:val="1"/>
                          <w:bCs w:val="1"/>
                          <w:sz w:val="18"/>
                          <w:szCs w:val="18"/>
                        </w:rPr>
                      </w:pPr>
                      <w:r w:rsidDel="00000000" w:rsidR="00000000" w:rsidRPr="00000000">
                        <w:rPr>
                          <w:b w:val="1"/>
                          <w:bCs w:val="1"/>
                          <w:sz w:val="18"/>
                          <w:szCs w:val="18"/>
                          <w:rtl w:val="0"/>
                        </w:rPr>
                        <w:t xml:space="preserve">DCSO staff and DHRDs</w:t>
                      </w:r>
                    </w:p>
                  </w:tc>
                  <w:tc>
                    <w:tcPr>
                      <w:tcMar>
                        <w:top w:w="15.0" w:type="dxa"/>
                        <w:left w:w="15.0" w:type="dxa"/>
                        <w:bottom w:w="15.0" w:type="dxa"/>
                        <w:right w:w="15.0" w:type="dxa"/>
                      </w:tcMar>
                      <w:vAlign w:val="center"/>
                    </w:tcPr>
                    <w:p w:rsidR="00000000" w:rsidDel="00000000" w:rsidP="00000000" w:rsidRDefault="00000000" w:rsidRPr="00000000" w14:paraId="00000186">
                      <w:pPr>
                        <w:spacing w:after="0" w:lineRule="auto"/>
                        <w:ind w:right="4"/>
                        <w:jc w:val="both"/>
                        <w:rPr>
                          <w:sz w:val="18"/>
                          <w:szCs w:val="18"/>
                        </w:rPr>
                      </w:pPr>
                      <w:r w:rsidDel="00000000" w:rsidR="00000000" w:rsidRPr="00000000">
                        <w:rPr>
                          <w:sz w:val="18"/>
                          <w:szCs w:val="18"/>
                          <w:rtl w:val="0"/>
                        </w:rPr>
                        <w:t xml:space="preserve">Limited standardised capacity to identify, document and report civic-space threats; protection pathways can be difficult to navigate.</w:t>
                      </w:r>
                    </w:p>
                  </w:tc>
                  <w:tc>
                    <w:tcPr>
                      <w:tcMar>
                        <w:top w:w="15.0" w:type="dxa"/>
                        <w:left w:w="15.0" w:type="dxa"/>
                        <w:bottom w:w="15.0" w:type="dxa"/>
                        <w:right w:w="15.0" w:type="dxa"/>
                      </w:tcMar>
                      <w:vAlign w:val="center"/>
                    </w:tcPr>
                    <w:p w:rsidR="00000000" w:rsidDel="00000000" w:rsidP="00000000" w:rsidRDefault="00000000" w:rsidRPr="00000000" w14:paraId="00000187">
                      <w:pPr>
                        <w:spacing w:after="0" w:lineRule="auto"/>
                        <w:ind w:right="4"/>
                        <w:jc w:val="both"/>
                        <w:rPr>
                          <w:sz w:val="18"/>
                          <w:szCs w:val="18"/>
                        </w:rPr>
                      </w:pPr>
                      <w:r w:rsidDel="00000000" w:rsidR="00000000" w:rsidRPr="00000000">
                        <w:rPr>
                          <w:sz w:val="18"/>
                          <w:szCs w:val="18"/>
                          <w:rtl w:val="0"/>
                        </w:rPr>
                        <w:t xml:space="preserve">Improved practical monitoring/documentation capacity; access to common tools, verified protection information and clearer referral pathways; increased ability to use these resources after the project.</w:t>
                      </w:r>
                    </w:p>
                  </w:tc>
                </w:tr>
                <w:tr>
                  <w:trPr>
                    <w:cantSplit w:val="0"/>
                    <w:tblHeader w:val="0"/>
                  </w:trPr>
                  <w:tc>
                    <w:tcPr>
                      <w:tcMar>
                        <w:top w:w="15.0" w:type="dxa"/>
                        <w:left w:w="15.0" w:type="dxa"/>
                        <w:bottom w:w="15.0" w:type="dxa"/>
                        <w:right w:w="15.0" w:type="dxa"/>
                      </w:tcMar>
                      <w:vAlign w:val="center"/>
                    </w:tcPr>
                    <w:p w:rsidR="00000000" w:rsidDel="00000000" w:rsidP="00000000" w:rsidRDefault="00000000" w:rsidRPr="00000000" w14:paraId="00000188">
                      <w:pPr>
                        <w:spacing w:after="0" w:lineRule="auto"/>
                        <w:ind w:right="4"/>
                        <w:jc w:val="both"/>
                        <w:rPr>
                          <w:b w:val="1"/>
                          <w:bCs w:val="1"/>
                          <w:sz w:val="18"/>
                          <w:szCs w:val="18"/>
                        </w:rPr>
                      </w:pPr>
                      <w:r w:rsidDel="00000000" w:rsidR="00000000" w:rsidRPr="00000000">
                        <w:rPr>
                          <w:b w:val="1"/>
                          <w:bCs w:val="1"/>
                          <w:sz w:val="18"/>
                          <w:szCs w:val="18"/>
                          <w:rtl w:val="0"/>
                        </w:rPr>
                        <w:t xml:space="preserve">Disability-led CSOs</w:t>
                      </w:r>
                    </w:p>
                  </w:tc>
                  <w:tc>
                    <w:tcPr>
                      <w:tcMar>
                        <w:top w:w="15.0" w:type="dxa"/>
                        <w:left w:w="15.0" w:type="dxa"/>
                        <w:bottom w:w="15.0" w:type="dxa"/>
                        <w:right w:w="15.0" w:type="dxa"/>
                      </w:tcMar>
                      <w:vAlign w:val="center"/>
                    </w:tcPr>
                    <w:p w:rsidR="00000000" w:rsidDel="00000000" w:rsidP="00000000" w:rsidRDefault="00000000" w:rsidRPr="00000000" w14:paraId="00000189">
                      <w:pPr>
                        <w:spacing w:after="0" w:lineRule="auto"/>
                        <w:ind w:right="4"/>
                        <w:jc w:val="both"/>
                        <w:rPr>
                          <w:sz w:val="18"/>
                          <w:szCs w:val="18"/>
                        </w:rPr>
                      </w:pPr>
                      <w:r w:rsidDel="00000000" w:rsidR="00000000" w:rsidRPr="00000000">
                        <w:rPr>
                          <w:sz w:val="18"/>
                          <w:szCs w:val="18"/>
                          <w:rtl w:val="0"/>
                        </w:rPr>
                        <w:t xml:space="preserve">Experiences are fragmented and insufficiently comparable across countries; smaller organisations have limited resources for systematic monitoring and protection work.</w:t>
                      </w:r>
                    </w:p>
                  </w:tc>
                  <w:tc>
                    <w:tcPr>
                      <w:tcMar>
                        <w:top w:w="15.0" w:type="dxa"/>
                        <w:left w:w="15.0" w:type="dxa"/>
                        <w:bottom w:w="15.0" w:type="dxa"/>
                        <w:right w:w="15.0" w:type="dxa"/>
                      </w:tcMar>
                      <w:vAlign w:val="center"/>
                    </w:tcPr>
                    <w:p w:rsidR="00000000" w:rsidDel="00000000" w:rsidP="00000000" w:rsidRDefault="00000000" w:rsidRPr="00000000" w14:paraId="0000018A">
                      <w:pPr>
                        <w:spacing w:after="0" w:lineRule="auto"/>
                        <w:ind w:right="4"/>
                        <w:jc w:val="both"/>
                        <w:rPr>
                          <w:sz w:val="18"/>
                          <w:szCs w:val="18"/>
                        </w:rPr>
                      </w:pPr>
                      <w:r w:rsidDel="00000000" w:rsidR="00000000" w:rsidRPr="00000000">
                        <w:rPr>
                          <w:sz w:val="18"/>
                          <w:szCs w:val="18"/>
                          <w:rtl w:val="0"/>
                        </w:rPr>
                        <w:t xml:space="preserve">Greater organisational capacity to monitor civic-space conditions, document incidents, access protection resources and participate in national and cross-national exchange.</w:t>
                      </w:r>
                    </w:p>
                  </w:tc>
                </w:tr>
                <w:tr>
                  <w:trPr>
                    <w:cantSplit w:val="0"/>
                    <w:tblHeader w:val="0"/>
                  </w:trPr>
                  <w:tc>
                    <w:tcPr>
                      <w:tcMar>
                        <w:top w:w="15.0" w:type="dxa"/>
                        <w:left w:w="15.0" w:type="dxa"/>
                        <w:bottom w:w="15.0" w:type="dxa"/>
                        <w:right w:w="15.0" w:type="dxa"/>
                      </w:tcMar>
                      <w:vAlign w:val="center"/>
                    </w:tcPr>
                    <w:p w:rsidR="00000000" w:rsidDel="00000000" w:rsidP="00000000" w:rsidRDefault="00000000" w:rsidRPr="00000000" w14:paraId="0000018B">
                      <w:pPr>
                        <w:spacing w:after="0" w:lineRule="auto"/>
                        <w:ind w:right="4"/>
                        <w:jc w:val="both"/>
                        <w:rPr>
                          <w:b w:val="1"/>
                          <w:bCs w:val="1"/>
                          <w:sz w:val="18"/>
                          <w:szCs w:val="18"/>
                        </w:rPr>
                      </w:pPr>
                      <w:r w:rsidDel="00000000" w:rsidR="00000000" w:rsidRPr="00000000">
                        <w:rPr>
                          <w:b w:val="1"/>
                          <w:bCs w:val="1"/>
                          <w:sz w:val="18"/>
                          <w:szCs w:val="18"/>
                          <w:rtl w:val="0"/>
                        </w:rPr>
                        <w:t xml:space="preserve">Women, younger PwD and participants facing intersecting barriers</w:t>
                      </w:r>
                    </w:p>
                  </w:tc>
                  <w:tc>
                    <w:tcPr>
                      <w:tcMar>
                        <w:top w:w="15.0" w:type="dxa"/>
                        <w:left w:w="15.0" w:type="dxa"/>
                        <w:bottom w:w="15.0" w:type="dxa"/>
                        <w:right w:w="15.0" w:type="dxa"/>
                      </w:tcMar>
                      <w:vAlign w:val="center"/>
                    </w:tcPr>
                    <w:p w:rsidR="00000000" w:rsidDel="00000000" w:rsidP="00000000" w:rsidRDefault="00000000" w:rsidRPr="00000000" w14:paraId="0000018C">
                      <w:pPr>
                        <w:spacing w:after="0" w:lineRule="auto"/>
                        <w:ind w:right="4"/>
                        <w:jc w:val="both"/>
                        <w:rPr>
                          <w:sz w:val="18"/>
                          <w:szCs w:val="18"/>
                        </w:rPr>
                      </w:pPr>
                      <w:r w:rsidDel="00000000" w:rsidR="00000000" w:rsidRPr="00000000">
                        <w:rPr>
                          <w:sz w:val="18"/>
                          <w:szCs w:val="18"/>
                          <w:rtl w:val="0"/>
                        </w:rPr>
                        <w:t xml:space="preserve">Additional accessibility, representation and participation barriers may limit involvement in civic and policy processes.</w:t>
                      </w:r>
                    </w:p>
                  </w:tc>
                  <w:tc>
                    <w:tcPr>
                      <w:tcMar>
                        <w:top w:w="15.0" w:type="dxa"/>
                        <w:left w:w="15.0" w:type="dxa"/>
                        <w:bottom w:w="15.0" w:type="dxa"/>
                        <w:right w:w="15.0" w:type="dxa"/>
                      </w:tcMar>
                      <w:vAlign w:val="center"/>
                    </w:tcPr>
                    <w:p w:rsidR="00000000" w:rsidDel="00000000" w:rsidP="00000000" w:rsidRDefault="00000000" w:rsidRPr="00000000" w14:paraId="0000018D">
                      <w:pPr>
                        <w:spacing w:after="0" w:lineRule="auto"/>
                        <w:ind w:right="4"/>
                        <w:jc w:val="both"/>
                        <w:rPr>
                          <w:sz w:val="18"/>
                          <w:szCs w:val="18"/>
                        </w:rPr>
                      </w:pPr>
                      <w:r w:rsidDel="00000000" w:rsidR="00000000" w:rsidRPr="00000000">
                        <w:rPr>
                          <w:sz w:val="18"/>
                          <w:szCs w:val="18"/>
                          <w:rtl w:val="0"/>
                        </w:rPr>
                        <w:t xml:space="preserve">More accessible participation and greater visibility of differentiated experiences in monitoring, project evaluation and recommendations; corrective outreach/support where under-representation is identified.</w:t>
                      </w:r>
                    </w:p>
                  </w:tc>
                </w:tr>
                <w:tr>
                  <w:trPr>
                    <w:cantSplit w:val="0"/>
                    <w:tblHeader w:val="0"/>
                  </w:trPr>
                  <w:tc>
                    <w:tcPr>
                      <w:tcMar>
                        <w:top w:w="15.0" w:type="dxa"/>
                        <w:left w:w="15.0" w:type="dxa"/>
                        <w:bottom w:w="15.0" w:type="dxa"/>
                        <w:right w:w="15.0" w:type="dxa"/>
                      </w:tcMar>
                      <w:vAlign w:val="center"/>
                    </w:tcPr>
                    <w:p w:rsidR="00000000" w:rsidDel="00000000" w:rsidP="00000000" w:rsidRDefault="00000000" w:rsidRPr="00000000" w14:paraId="0000018E">
                      <w:pPr>
                        <w:spacing w:after="0" w:lineRule="auto"/>
                        <w:ind w:right="4"/>
                        <w:jc w:val="both"/>
                        <w:rPr>
                          <w:b w:val="1"/>
                          <w:bCs w:val="1"/>
                          <w:sz w:val="18"/>
                          <w:szCs w:val="18"/>
                        </w:rPr>
                      </w:pPr>
                      <w:r w:rsidDel="00000000" w:rsidR="00000000" w:rsidRPr="00000000">
                        <w:rPr>
                          <w:b w:val="1"/>
                          <w:bCs w:val="1"/>
                          <w:sz w:val="18"/>
                          <w:szCs w:val="18"/>
                          <w:rtl w:val="0"/>
                        </w:rPr>
                        <w:t xml:space="preserve">Protection actors</w:t>
                      </w:r>
                    </w:p>
                  </w:tc>
                  <w:tc>
                    <w:tcPr>
                      <w:tcMar>
                        <w:top w:w="15.0" w:type="dxa"/>
                        <w:left w:w="15.0" w:type="dxa"/>
                        <w:bottom w:w="15.0" w:type="dxa"/>
                        <w:right w:w="15.0" w:type="dxa"/>
                      </w:tcMar>
                      <w:vAlign w:val="center"/>
                    </w:tcPr>
                    <w:p w:rsidR="00000000" w:rsidDel="00000000" w:rsidP="00000000" w:rsidRDefault="00000000" w:rsidRPr="00000000" w14:paraId="0000018F">
                      <w:pPr>
                        <w:spacing w:after="0" w:lineRule="auto"/>
                        <w:ind w:right="4"/>
                        <w:jc w:val="both"/>
                        <w:rPr>
                          <w:sz w:val="18"/>
                          <w:szCs w:val="18"/>
                        </w:rPr>
                      </w:pPr>
                      <w:r w:rsidDel="00000000" w:rsidR="00000000" w:rsidRPr="00000000">
                        <w:rPr>
                          <w:sz w:val="18"/>
                          <w:szCs w:val="18"/>
                          <w:rtl w:val="0"/>
                        </w:rPr>
                        <w:t xml:space="preserve">Relevant mechanisms exist but are not necessarily connected to DCSOs through clear, disability-sensitive pathways.</w:t>
                      </w:r>
                    </w:p>
                  </w:tc>
                  <w:tc>
                    <w:tcPr>
                      <w:tcMar>
                        <w:top w:w="15.0" w:type="dxa"/>
                        <w:left w:w="15.0" w:type="dxa"/>
                        <w:bottom w:w="15.0" w:type="dxa"/>
                        <w:right w:w="15.0" w:type="dxa"/>
                      </w:tcMar>
                      <w:vAlign w:val="center"/>
                    </w:tcPr>
                    <w:p w:rsidR="00000000" w:rsidDel="00000000" w:rsidP="00000000" w:rsidRDefault="00000000" w:rsidRPr="00000000" w14:paraId="00000190">
                      <w:pPr>
                        <w:spacing w:after="0" w:lineRule="auto"/>
                        <w:ind w:right="4"/>
                        <w:jc w:val="both"/>
                        <w:rPr>
                          <w:sz w:val="18"/>
                          <w:szCs w:val="18"/>
                        </w:rPr>
                      </w:pPr>
                      <w:r w:rsidDel="00000000" w:rsidR="00000000" w:rsidRPr="00000000">
                        <w:rPr>
                          <w:sz w:val="18"/>
                          <w:szCs w:val="18"/>
                          <w:rtl w:val="0"/>
                        </w:rPr>
                        <w:t xml:space="preserve">Better understanding of barriers faced by DCSOs/DHRDs; verified contact and referral pathways; practical cooperation tested through Labs and other project interactions.</w:t>
                      </w:r>
                    </w:p>
                  </w:tc>
                </w:tr>
                <w:tr>
                  <w:trPr>
                    <w:cantSplit w:val="0"/>
                    <w:tblHeader w:val="0"/>
                  </w:trPr>
                  <w:tc>
                    <w:tcPr>
                      <w:tcMar>
                        <w:top w:w="15.0" w:type="dxa"/>
                        <w:left w:w="15.0" w:type="dxa"/>
                        <w:bottom w:w="15.0" w:type="dxa"/>
                        <w:right w:w="15.0" w:type="dxa"/>
                      </w:tcMar>
                      <w:vAlign w:val="center"/>
                    </w:tcPr>
                    <w:p w:rsidR="00000000" w:rsidDel="00000000" w:rsidP="00000000" w:rsidRDefault="00000000" w:rsidRPr="00000000" w14:paraId="00000191">
                      <w:pPr>
                        <w:spacing w:after="0" w:lineRule="auto"/>
                        <w:ind w:right="4"/>
                        <w:jc w:val="both"/>
                        <w:rPr>
                          <w:b w:val="1"/>
                          <w:bCs w:val="1"/>
                          <w:sz w:val="18"/>
                          <w:szCs w:val="18"/>
                        </w:rPr>
                      </w:pPr>
                      <w:r w:rsidDel="00000000" w:rsidR="00000000" w:rsidRPr="00000000">
                        <w:rPr>
                          <w:b w:val="1"/>
                          <w:bCs w:val="1"/>
                          <w:sz w:val="18"/>
                          <w:szCs w:val="18"/>
                          <w:rtl w:val="0"/>
                        </w:rPr>
                        <w:t xml:space="preserve">European disability and civic-space practitioners</w:t>
                      </w:r>
                    </w:p>
                  </w:tc>
                  <w:tc>
                    <w:tcPr>
                      <w:tcMar>
                        <w:top w:w="15.0" w:type="dxa"/>
                        <w:left w:w="15.0" w:type="dxa"/>
                        <w:bottom w:w="15.0" w:type="dxa"/>
                        <w:right w:w="15.0" w:type="dxa"/>
                      </w:tcMar>
                      <w:vAlign w:val="center"/>
                    </w:tcPr>
                    <w:p w:rsidR="00000000" w:rsidDel="00000000" w:rsidP="00000000" w:rsidRDefault="00000000" w:rsidRPr="00000000" w14:paraId="00000192">
                      <w:pPr>
                        <w:spacing w:after="0" w:lineRule="auto"/>
                        <w:ind w:right="4"/>
                        <w:jc w:val="both"/>
                        <w:rPr>
                          <w:sz w:val="18"/>
                          <w:szCs w:val="18"/>
                        </w:rPr>
                      </w:pPr>
                      <w:r w:rsidDel="00000000" w:rsidR="00000000" w:rsidRPr="00000000">
                        <w:rPr>
                          <w:sz w:val="18"/>
                          <w:szCs w:val="18"/>
                          <w:rtl w:val="0"/>
                        </w:rPr>
                        <w:t xml:space="preserve">Limited opportunities to compare disability-specific civic-space evidence and protection experience across countries.</w:t>
                      </w:r>
                    </w:p>
                  </w:tc>
                  <w:tc>
                    <w:tcPr>
                      <w:tcMar>
                        <w:top w:w="15.0" w:type="dxa"/>
                        <w:left w:w="15.0" w:type="dxa"/>
                        <w:bottom w:w="15.0" w:type="dxa"/>
                        <w:right w:w="15.0" w:type="dxa"/>
                      </w:tcMar>
                      <w:vAlign w:val="center"/>
                    </w:tcPr>
                    <w:p w:rsidR="00000000" w:rsidDel="00000000" w:rsidP="00000000" w:rsidRDefault="00000000" w:rsidRPr="00000000" w14:paraId="00000193">
                      <w:pPr>
                        <w:spacing w:after="0" w:lineRule="auto"/>
                        <w:ind w:right="4"/>
                        <w:jc w:val="both"/>
                        <w:rPr>
                          <w:sz w:val="18"/>
                          <w:szCs w:val="18"/>
                        </w:rPr>
                      </w:pPr>
                      <w:r w:rsidDel="00000000" w:rsidR="00000000" w:rsidRPr="00000000">
                        <w:rPr>
                          <w:sz w:val="18"/>
                          <w:szCs w:val="18"/>
                          <w:rtl w:val="0"/>
                        </w:rPr>
                        <w:t xml:space="preserve">Access to comparable evidence, transferable tools and structured cross-national practitioner learning, including participation beyond the seven implementation countries.</w:t>
                      </w:r>
                    </w:p>
                  </w:tc>
                </w:tr>
                <w:tr>
                  <w:trPr>
                    <w:cantSplit w:val="0"/>
                    <w:trHeight w:val="840" w:hRule="atLeast"/>
                    <w:tblHeader w:val="0"/>
                  </w:trPr>
                  <w:tc>
                    <w:tcPr>
                      <w:tcMar>
                        <w:top w:w="15.0" w:type="dxa"/>
                        <w:left w:w="15.0" w:type="dxa"/>
                        <w:bottom w:w="15.0" w:type="dxa"/>
                        <w:right w:w="15.0" w:type="dxa"/>
                      </w:tcMar>
                      <w:vAlign w:val="center"/>
                    </w:tcPr>
                    <w:p w:rsidR="00000000" w:rsidDel="00000000" w:rsidP="00000000" w:rsidRDefault="00000000" w:rsidRPr="00000000" w14:paraId="00000194">
                      <w:pPr>
                        <w:spacing w:after="0" w:lineRule="auto"/>
                        <w:ind w:right="4"/>
                        <w:jc w:val="both"/>
                        <w:rPr>
                          <w:b w:val="1"/>
                          <w:bCs w:val="1"/>
                          <w:sz w:val="18"/>
                          <w:szCs w:val="18"/>
                        </w:rPr>
                      </w:pPr>
                      <w:r w:rsidDel="00000000" w:rsidR="00000000" w:rsidRPr="00000000">
                        <w:rPr>
                          <w:b w:val="1"/>
                          <w:bCs w:val="1"/>
                          <w:sz w:val="18"/>
                          <w:szCs w:val="18"/>
                          <w:rtl w:val="0"/>
                        </w:rPr>
                        <w:t xml:space="preserve">EU/international policy and monitoring actors</w:t>
                      </w:r>
                    </w:p>
                  </w:tc>
                  <w:tc>
                    <w:tcPr>
                      <w:tcMar>
                        <w:top w:w="15.0" w:type="dxa"/>
                        <w:left w:w="15.0" w:type="dxa"/>
                        <w:bottom w:w="15.0" w:type="dxa"/>
                        <w:right w:w="15.0" w:type="dxa"/>
                      </w:tcMar>
                      <w:vAlign w:val="center"/>
                    </w:tcPr>
                    <w:p w:rsidR="00000000" w:rsidDel="00000000" w:rsidP="00000000" w:rsidRDefault="00000000" w:rsidRPr="00000000" w14:paraId="00000195">
                      <w:pPr>
                        <w:spacing w:after="0" w:lineRule="auto"/>
                        <w:ind w:right="4"/>
                        <w:jc w:val="both"/>
                        <w:rPr>
                          <w:sz w:val="18"/>
                          <w:szCs w:val="18"/>
                        </w:rPr>
                      </w:pPr>
                      <w:r w:rsidDel="00000000" w:rsidR="00000000" w:rsidRPr="00000000">
                        <w:rPr>
                          <w:sz w:val="18"/>
                          <w:szCs w:val="18"/>
                          <w:rtl w:val="0"/>
                        </w:rPr>
                        <w:t xml:space="preserve">Disability-led CSOs and DHRDs are insufficiently visible as a distinct population within civic-space evidence and policy discussions.</w:t>
                      </w:r>
                    </w:p>
                  </w:tc>
                  <w:tc>
                    <w:tcPr>
                      <w:tcMar>
                        <w:top w:w="15.0" w:type="dxa"/>
                        <w:left w:w="15.0" w:type="dxa"/>
                        <w:bottom w:w="15.0" w:type="dxa"/>
                        <w:right w:w="15.0" w:type="dxa"/>
                      </w:tcMar>
                      <w:vAlign w:val="center"/>
                    </w:tcPr>
                    <w:p w:rsidR="00000000" w:rsidDel="00000000" w:rsidP="00000000" w:rsidRDefault="00000000" w:rsidRPr="00000000" w14:paraId="00000196">
                      <w:pPr>
                        <w:spacing w:after="0" w:lineRule="auto"/>
                        <w:ind w:right="4"/>
                        <w:jc w:val="both"/>
                        <w:rPr>
                          <w:sz w:val="18"/>
                          <w:szCs w:val="18"/>
                        </w:rPr>
                      </w:pPr>
                      <w:r w:rsidDel="00000000" w:rsidR="00000000" w:rsidRPr="00000000">
                        <w:rPr>
                          <w:sz w:val="18"/>
                          <w:szCs w:val="18"/>
                          <w:rtl w:val="0"/>
                        </w:rPr>
                        <w:t xml:space="preserve">Access to structured cross-national evidence, a tested disability-sensitive monitoring methodology and evidence-based recommendations that can inform future monitoring and policy discussions.</w:t>
                      </w:r>
                    </w:p>
                  </w:tc>
                </w:tr>
              </w:tbl>
            </w:sdtContent>
          </w:sdt>
          <w:p w:rsidR="00000000" w:rsidDel="00000000" w:rsidP="00000000" w:rsidRDefault="00000000" w:rsidRPr="00000000" w14:paraId="00000197">
            <w:pPr>
              <w:spacing w:after="120" w:before="120" w:lineRule="auto"/>
              <w:jc w:val="both"/>
              <w:rPr>
                <w:sz w:val="18"/>
                <w:szCs w:val="18"/>
              </w:rPr>
            </w:pPr>
            <w:r w:rsidDel="00000000" w:rsidR="00000000" w:rsidRPr="00000000">
              <w:rPr>
                <w:rtl w:val="0"/>
              </w:rPr>
            </w:r>
          </w:p>
        </w:tc>
      </w:tr>
    </w:tbl>
    <w:p w:rsidR="00000000" w:rsidDel="00000000" w:rsidP="00000000" w:rsidRDefault="00000000" w:rsidRPr="00000000" w14:paraId="00000198">
      <w:pPr>
        <w:rPr>
          <w:color w:val="b5b5b5"/>
          <w:sz w:val="16"/>
          <w:szCs w:val="16"/>
        </w:rPr>
      </w:pPr>
      <w:bookmarkStart w:colFirst="0" w:colLast="0" w:name="_heading=h.m5h96cc4lh9j" w:id="19"/>
      <w:bookmarkEnd w:id="19"/>
      <w:r w:rsidDel="00000000" w:rsidR="00000000" w:rsidRPr="00000000">
        <w:rPr>
          <w:color w:val="b5b5b5"/>
          <w:sz w:val="16"/>
          <w:szCs w:val="16"/>
          <w:rtl w:val="0"/>
        </w:rPr>
        <w:t xml:space="preserve">#§IMP-ACT-IA§# #@COM-DIS-VIS-CDV</w:t>
      </w:r>
    </w:p>
    <w:p w:rsidR="00000000" w:rsidDel="00000000" w:rsidP="00000000" w:rsidRDefault="00000000" w:rsidRPr="00000000" w14:paraId="00000199">
      <w:pPr>
        <w:pStyle w:val="Heading3"/>
        <w:rPr/>
      </w:pPr>
      <w:bookmarkStart w:colFirst="0" w:colLast="0" w:name="_heading=h.hbofdk2i34xx" w:id="20"/>
      <w:bookmarkEnd w:id="20"/>
      <w:r w:rsidDel="00000000" w:rsidR="00000000" w:rsidRPr="00000000">
        <w:rPr>
          <w:rtl w:val="0"/>
        </w:rPr>
        <w:t xml:space="preserve">3.2 Communication, dissemination and visibility</w:t>
      </w:r>
    </w:p>
    <w:tbl>
      <w:tblPr>
        <w:tblStyle w:val="Table20"/>
        <w:tblW w:w="99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75"/>
        <w:tblGridChange w:id="0">
          <w:tblGrid>
            <w:gridCol w:w="9975"/>
          </w:tblGrid>
        </w:tblGridChange>
      </w:tblGrid>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19A">
            <w:pPr>
              <w:pBdr>
                <w:top w:space="0" w:sz="0" w:val="nil"/>
                <w:left w:space="0" w:sz="0" w:val="nil"/>
                <w:bottom w:space="0" w:sz="0" w:val="nil"/>
                <w:right w:space="0" w:sz="0" w:val="nil"/>
                <w:between w:space="0" w:sz="0" w:val="nil"/>
              </w:pBdr>
              <w:tabs>
                <w:tab w:val="left" w:leader="none" w:pos="1092"/>
              </w:tabs>
              <w:spacing w:after="120" w:before="120" w:line="276" w:lineRule="auto"/>
              <w:jc w:val="both"/>
              <w:rPr>
                <w:b w:val="1"/>
                <w:bCs w:val="1"/>
                <w:sz w:val="18"/>
                <w:szCs w:val="18"/>
              </w:rPr>
            </w:pPr>
            <w:r w:rsidDel="00000000" w:rsidR="00000000" w:rsidRPr="00000000">
              <w:rPr>
                <w:b w:val="1"/>
                <w:bCs w:val="1"/>
                <w:sz w:val="18"/>
                <w:szCs w:val="18"/>
                <w:rtl w:val="0"/>
              </w:rPr>
              <w:t xml:space="preserve">Communication, dissemination and visibility of funding</w:t>
            </w:r>
          </w:p>
          <w:p w:rsidR="00000000" w:rsidDel="00000000" w:rsidP="00000000" w:rsidRDefault="00000000" w:rsidRPr="00000000" w14:paraId="0000019B">
            <w:pPr>
              <w:pBdr>
                <w:top w:space="0" w:sz="0" w:val="nil"/>
                <w:left w:space="0" w:sz="0" w:val="nil"/>
                <w:bottom w:space="0" w:sz="0" w:val="nil"/>
                <w:right w:space="0" w:sz="0" w:val="nil"/>
                <w:between w:space="0" w:sz="0" w:val="nil"/>
              </w:pBdr>
              <w:tabs>
                <w:tab w:val="left" w:leader="none" w:pos="1092"/>
              </w:tabs>
              <w:spacing w:after="60" w:lineRule="auto"/>
              <w:jc w:val="both"/>
              <w:rPr>
                <w:i w:val="1"/>
                <w:iCs w:val="1"/>
                <w:sz w:val="16"/>
                <w:szCs w:val="16"/>
              </w:rPr>
            </w:pPr>
            <w:r w:rsidDel="00000000" w:rsidR="00000000" w:rsidRPr="00000000">
              <w:rPr>
                <w:i w:val="1"/>
                <w:iCs w:val="1"/>
                <w:sz w:val="16"/>
                <w:szCs w:val="16"/>
                <w:rtl w:val="0"/>
              </w:rPr>
              <w:t xml:space="preserve">Describe the communication and dissemination activities which are planned in order to promote the activities/results and maximise the impact (to whom, which format, how many, etc.). Clarify how you will reach the target groups, relevant stakeholders, policymakers and the general public and explain the choice of the dissemination channels.</w:t>
            </w:r>
          </w:p>
          <w:p w:rsidR="00000000" w:rsidDel="00000000" w:rsidP="00000000" w:rsidRDefault="00000000" w:rsidRPr="00000000" w14:paraId="0000019C">
            <w:pPr>
              <w:pBdr>
                <w:top w:space="0" w:sz="0" w:val="nil"/>
                <w:left w:space="0" w:sz="0" w:val="nil"/>
                <w:bottom w:space="0" w:sz="0" w:val="nil"/>
                <w:right w:space="0" w:sz="0" w:val="nil"/>
                <w:between w:space="0" w:sz="0" w:val="nil"/>
              </w:pBdr>
              <w:tabs>
                <w:tab w:val="left" w:leader="none" w:pos="1092"/>
              </w:tabs>
              <w:spacing w:after="60" w:lineRule="auto"/>
              <w:jc w:val="both"/>
              <w:rPr>
                <w:i w:val="1"/>
                <w:iCs w:val="1"/>
                <w:sz w:val="16"/>
                <w:szCs w:val="16"/>
              </w:rPr>
            </w:pPr>
            <w:r w:rsidDel="00000000" w:rsidR="00000000" w:rsidRPr="00000000">
              <w:rPr>
                <w:i w:val="1"/>
                <w:iCs w:val="1"/>
                <w:sz w:val="16"/>
                <w:szCs w:val="16"/>
                <w:rtl w:val="0"/>
              </w:rPr>
              <w:t xml:space="preserve">Describe how the visibility of EU funding will be ensured.</w:t>
            </w:r>
          </w:p>
          <w:p w:rsidR="00000000" w:rsidDel="00000000" w:rsidP="00000000" w:rsidRDefault="00000000" w:rsidRPr="00000000" w14:paraId="0000019D">
            <w:pPr>
              <w:pBdr>
                <w:top w:space="0" w:sz="0" w:val="nil"/>
                <w:left w:space="0" w:sz="0" w:val="nil"/>
                <w:bottom w:space="0" w:sz="0" w:val="nil"/>
                <w:right w:space="0" w:sz="0" w:val="nil"/>
                <w:between w:space="0" w:sz="0" w:val="nil"/>
              </w:pBdr>
              <w:tabs>
                <w:tab w:val="left" w:leader="none" w:pos="1092"/>
              </w:tabs>
              <w:spacing w:after="120" w:lineRule="auto"/>
              <w:jc w:val="both"/>
              <w:rPr>
                <w:i w:val="1"/>
                <w:iCs w:val="1"/>
                <w:sz w:val="16"/>
                <w:szCs w:val="16"/>
              </w:rPr>
            </w:pPr>
            <w:r w:rsidDel="00000000" w:rsidR="00000000" w:rsidRPr="00000000">
              <w:rPr>
                <w:i w:val="1"/>
                <w:iCs w:val="1"/>
                <w:sz w:val="16"/>
                <w:szCs w:val="16"/>
                <w:rtl w:val="0"/>
              </w:rPr>
              <w:t xml:space="preserve">Communication and dissemination activities should also contribute to the promotion of gender equality and non-discrimination. Communication materials should use gender inclusive language and positive visual representations. E.g.: when developing videos or leaflets ensure that women and men, in all their diversity, are equally represented in</w:t>
            </w:r>
            <w:r w:rsidDel="00000000" w:rsidR="00000000" w:rsidRPr="00000000">
              <w:rPr>
                <w:sz w:val="16"/>
                <w:szCs w:val="16"/>
                <w:rtl w:val="0"/>
              </w:rPr>
              <w:t xml:space="preserve"> </w:t>
            </w:r>
            <w:r w:rsidDel="00000000" w:rsidR="00000000" w:rsidRPr="00000000">
              <w:rPr>
                <w:i w:val="1"/>
                <w:iCs w:val="1"/>
                <w:sz w:val="16"/>
                <w:szCs w:val="16"/>
                <w:rtl w:val="0"/>
              </w:rPr>
              <w:t xml:space="preserve">a</w:t>
            </w:r>
            <w:r w:rsidDel="00000000" w:rsidR="00000000" w:rsidRPr="00000000">
              <w:rPr>
                <w:rtl w:val="0"/>
              </w:rPr>
              <w:t xml:space="preserve"> </w:t>
            </w:r>
            <w:r w:rsidDel="00000000" w:rsidR="00000000" w:rsidRPr="00000000">
              <w:rPr>
                <w:i w:val="1"/>
                <w:iCs w:val="1"/>
                <w:sz w:val="16"/>
                <w:szCs w:val="16"/>
                <w:rtl w:val="0"/>
              </w:rPr>
              <w:t xml:space="preserve">non-stereotypical fashion and portrayed in active empowered roles. In addition, consider using communication channels that they are accessible to general audience, in particular to persons with disabilities, or people from marginalised groups.</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19E">
            <w:pPr>
              <w:tabs>
                <w:tab w:val="left" w:leader="none" w:pos="1092"/>
              </w:tabs>
              <w:spacing w:after="0" w:lineRule="auto"/>
              <w:ind w:right="4"/>
              <w:jc w:val="both"/>
              <w:rPr>
                <w:sz w:val="18"/>
                <w:szCs w:val="18"/>
              </w:rPr>
            </w:pPr>
            <w:r w:rsidDel="00000000" w:rsidR="00000000" w:rsidRPr="00000000">
              <w:rPr>
                <w:sz w:val="18"/>
                <w:szCs w:val="18"/>
                <w:rtl w:val="0"/>
              </w:rPr>
              <w:t xml:space="preserve">- </w:t>
            </w:r>
            <w:r w:rsidDel="00000000" w:rsidR="00000000" w:rsidRPr="00000000">
              <w:rPr>
                <w:b w:val="1"/>
                <w:bCs w:val="1"/>
                <w:sz w:val="18"/>
                <w:szCs w:val="18"/>
                <w:rtl w:val="0"/>
              </w:rPr>
              <w:t xml:space="preserve">WP6 coordination:</w:t>
            </w:r>
            <w:r w:rsidDel="00000000" w:rsidR="00000000" w:rsidRPr="00000000">
              <w:rPr>
                <w:sz w:val="18"/>
                <w:szCs w:val="18"/>
                <w:rtl w:val="0"/>
              </w:rPr>
              <w:t xml:space="preserve"> Communication and dissemination will be led by </w:t>
            </w:r>
            <w:r w:rsidDel="00000000" w:rsidR="00000000" w:rsidRPr="00000000">
              <w:rPr>
                <w:b w:val="1"/>
                <w:bCs w:val="1"/>
                <w:sz w:val="18"/>
                <w:szCs w:val="18"/>
                <w:rtl w:val="0"/>
              </w:rPr>
              <w:t xml:space="preserve">SOIH</w:t>
            </w:r>
            <w:r w:rsidDel="00000000" w:rsidR="00000000" w:rsidRPr="00000000">
              <w:rPr>
                <w:sz w:val="18"/>
                <w:szCs w:val="18"/>
                <w:rtl w:val="0"/>
              </w:rPr>
              <w:t xml:space="preserve">, with all partners contributing through their national and professional networks. Because SOIH previously led dissemination/uptake in an Interreg project recognised as a best practice for dissemination. It also developed </w:t>
            </w:r>
            <w:r w:rsidDel="00000000" w:rsidR="00000000" w:rsidRPr="00000000">
              <w:rPr>
                <w:b w:val="1"/>
                <w:bCs w:val="1"/>
                <w:sz w:val="18"/>
                <w:szCs w:val="18"/>
                <w:rtl w:val="0"/>
              </w:rPr>
              <w:t xml:space="preserve">6 policy option</w:t>
            </w:r>
            <w:r w:rsidDel="00000000" w:rsidR="00000000" w:rsidRPr="00000000">
              <w:rPr>
                <w:sz w:val="18"/>
                <w:szCs w:val="18"/>
                <w:rtl w:val="0"/>
              </w:rPr>
              <w:t xml:space="preserve">s for improving social and healthcare systems for PwDs; 3 are already implemented and 3 are under implementation. SOIH also has strong relations with the Ombudswoman of the Republic of Croatia and the Ombudsman for Persons with Disabilities. (LETTER OF SUPPORT ATTACHED)</w:t>
            </w:r>
          </w:p>
          <w:p w:rsidR="00000000" w:rsidDel="00000000" w:rsidP="00000000" w:rsidRDefault="00000000" w:rsidRPr="00000000" w14:paraId="0000019F">
            <w:pPr>
              <w:tabs>
                <w:tab w:val="left" w:leader="none" w:pos="1092"/>
              </w:tabs>
              <w:spacing w:after="0" w:lineRule="auto"/>
              <w:ind w:right="4"/>
              <w:jc w:val="both"/>
              <w:rPr>
                <w:sz w:val="18"/>
                <w:szCs w:val="18"/>
              </w:rPr>
            </w:pPr>
            <w:r w:rsidDel="00000000" w:rsidR="00000000" w:rsidRPr="00000000">
              <w:rPr>
                <w:sz w:val="18"/>
                <w:szCs w:val="18"/>
                <w:rtl w:val="0"/>
              </w:rPr>
              <w:t xml:space="preserve">- </w:t>
            </w:r>
            <w:r w:rsidDel="00000000" w:rsidR="00000000" w:rsidRPr="00000000">
              <w:rPr>
                <w:b w:val="1"/>
                <w:bCs w:val="1"/>
                <w:sz w:val="18"/>
                <w:szCs w:val="18"/>
                <w:rtl w:val="0"/>
              </w:rPr>
              <w:t xml:space="preserve">Partner roles: </w:t>
            </w:r>
            <w:r w:rsidDel="00000000" w:rsidR="00000000" w:rsidRPr="00000000">
              <w:rPr>
                <w:sz w:val="18"/>
                <w:szCs w:val="18"/>
                <w:rtl w:val="0"/>
              </w:rPr>
              <w:t xml:space="preserve">JongPIT supports accessible communication and disability-led stakeholder engagement. UNITAR leads policy and institutional engagement.</w:t>
            </w:r>
          </w:p>
          <w:p w:rsidR="00000000" w:rsidDel="00000000" w:rsidP="00000000" w:rsidRDefault="00000000" w:rsidRPr="00000000" w14:paraId="000001A0">
            <w:pPr>
              <w:tabs>
                <w:tab w:val="left" w:leader="none" w:pos="1092"/>
              </w:tabs>
              <w:spacing w:after="0" w:lineRule="auto"/>
              <w:ind w:right="4"/>
              <w:jc w:val="both"/>
              <w:rPr>
                <w:sz w:val="18"/>
                <w:szCs w:val="18"/>
              </w:rPr>
            </w:pPr>
            <w:r w:rsidDel="00000000" w:rsidR="00000000" w:rsidRPr="00000000">
              <w:rPr>
                <w:sz w:val="18"/>
                <w:szCs w:val="18"/>
                <w:rtl w:val="0"/>
              </w:rPr>
              <w:t xml:space="preserve">- CIVIS distinguishes between: </w:t>
            </w:r>
            <w:r w:rsidDel="00000000" w:rsidR="00000000" w:rsidRPr="00000000">
              <w:rPr>
                <w:b w:val="1"/>
                <w:bCs w:val="1"/>
                <w:sz w:val="18"/>
                <w:szCs w:val="18"/>
                <w:rtl w:val="0"/>
              </w:rPr>
              <w:t xml:space="preserve">Communication:</w:t>
            </w:r>
            <w:r w:rsidDel="00000000" w:rsidR="00000000" w:rsidRPr="00000000">
              <w:rPr>
                <w:sz w:val="18"/>
                <w:szCs w:val="18"/>
                <w:rtl w:val="0"/>
              </w:rPr>
              <w:t xml:space="preserve"> builds awareness and engagement; </w:t>
            </w:r>
            <w:r w:rsidDel="00000000" w:rsidR="00000000" w:rsidRPr="00000000">
              <w:rPr>
                <w:b w:val="1"/>
                <w:bCs w:val="1"/>
                <w:sz w:val="18"/>
                <w:szCs w:val="18"/>
                <w:rtl w:val="0"/>
              </w:rPr>
              <w:t xml:space="preserve">Dissemination</w:t>
            </w:r>
            <w:r w:rsidDel="00000000" w:rsidR="00000000" w:rsidRPr="00000000">
              <w:rPr>
                <w:sz w:val="18"/>
                <w:szCs w:val="18"/>
                <w:rtl w:val="0"/>
              </w:rPr>
              <w:t xml:space="preserve">: ensures evidence, methodologies and tools reach organisations able to use them; </w:t>
            </w:r>
            <w:r w:rsidDel="00000000" w:rsidR="00000000" w:rsidRPr="00000000">
              <w:rPr>
                <w:b w:val="1"/>
                <w:bCs w:val="1"/>
                <w:sz w:val="18"/>
                <w:szCs w:val="18"/>
                <w:rtl w:val="0"/>
              </w:rPr>
              <w:t xml:space="preserve">Policy engagement</w:t>
            </w:r>
            <w:r w:rsidDel="00000000" w:rsidR="00000000" w:rsidRPr="00000000">
              <w:rPr>
                <w:sz w:val="18"/>
                <w:szCs w:val="18"/>
                <w:rtl w:val="0"/>
              </w:rPr>
              <w:t xml:space="preserve">: brings CIVIS findings into European and national policy discussions.</w:t>
            </w:r>
          </w:p>
          <w:p w:rsidR="00000000" w:rsidDel="00000000" w:rsidP="00000000" w:rsidRDefault="00000000" w:rsidRPr="00000000" w14:paraId="000001A1">
            <w:pPr>
              <w:tabs>
                <w:tab w:val="left" w:leader="none" w:pos="1092"/>
              </w:tabs>
              <w:spacing w:after="0" w:lineRule="auto"/>
              <w:ind w:right="4"/>
              <w:jc w:val="both"/>
              <w:rPr>
                <w:sz w:val="18"/>
                <w:szCs w:val="18"/>
              </w:rPr>
            </w:pPr>
            <w:r w:rsidDel="00000000" w:rsidR="00000000" w:rsidRPr="00000000">
              <w:rPr>
                <w:sz w:val="18"/>
                <w:szCs w:val="18"/>
                <w:rtl w:val="0"/>
              </w:rPr>
              <w:t xml:space="preserve">- A </w:t>
            </w:r>
            <w:r w:rsidDel="00000000" w:rsidR="00000000" w:rsidRPr="00000000">
              <w:rPr>
                <w:b w:val="1"/>
                <w:bCs w:val="1"/>
                <w:sz w:val="18"/>
                <w:szCs w:val="18"/>
                <w:rtl w:val="0"/>
              </w:rPr>
              <w:t xml:space="preserve">Communication and Dissemination Plan</w:t>
            </w:r>
            <w:r w:rsidDel="00000000" w:rsidR="00000000" w:rsidRPr="00000000">
              <w:rPr>
                <w:sz w:val="18"/>
                <w:szCs w:val="18"/>
                <w:rtl w:val="0"/>
              </w:rPr>
              <w:t xml:space="preserve"> will be agreed at project start, defining target audiences, messages, responsibilities, channels, publication schedule, accessibility/language standards, EU visibility requirements and monitoring indicators.</w:t>
            </w:r>
          </w:p>
          <w:p w:rsidR="00000000" w:rsidDel="00000000" w:rsidP="00000000" w:rsidRDefault="00000000" w:rsidRPr="00000000" w14:paraId="000001A2">
            <w:pPr>
              <w:tabs>
                <w:tab w:val="left" w:leader="none" w:pos="1092"/>
              </w:tabs>
              <w:spacing w:after="0" w:lineRule="auto"/>
              <w:ind w:right="4"/>
              <w:jc w:val="both"/>
              <w:rPr>
                <w:sz w:val="18"/>
                <w:szCs w:val="18"/>
              </w:rPr>
            </w:pPr>
            <w:r w:rsidDel="00000000" w:rsidR="00000000" w:rsidRPr="00000000">
              <w:rPr>
                <w:sz w:val="18"/>
                <w:szCs w:val="18"/>
                <w:rtl w:val="0"/>
              </w:rPr>
              <w:t xml:space="preserve">- </w:t>
            </w:r>
            <w:r w:rsidDel="00000000" w:rsidR="00000000" w:rsidRPr="00000000">
              <w:rPr>
                <w:b w:val="1"/>
                <w:bCs w:val="1"/>
                <w:sz w:val="18"/>
                <w:szCs w:val="18"/>
                <w:rtl w:val="0"/>
              </w:rPr>
              <w:t xml:space="preserve">Internal communication</w:t>
            </w:r>
            <w:r w:rsidDel="00000000" w:rsidR="00000000" w:rsidRPr="00000000">
              <w:rPr>
                <w:sz w:val="18"/>
                <w:szCs w:val="18"/>
                <w:rtl w:val="0"/>
              </w:rPr>
              <w:t xml:space="preserve"> remains under WP1 and is separate from external WP6 communication. A </w:t>
            </w:r>
            <w:r w:rsidDel="00000000" w:rsidR="00000000" w:rsidRPr="00000000">
              <w:rPr>
                <w:b w:val="1"/>
                <w:bCs w:val="1"/>
                <w:sz w:val="18"/>
                <w:szCs w:val="18"/>
                <w:rtl w:val="0"/>
              </w:rPr>
              <w:t xml:space="preserve">WhatsApp </w:t>
            </w:r>
            <w:r w:rsidDel="00000000" w:rsidR="00000000" w:rsidRPr="00000000">
              <w:rPr>
                <w:sz w:val="18"/>
                <w:szCs w:val="18"/>
                <w:rtl w:val="0"/>
              </w:rPr>
              <w:t xml:space="preserve">group will support urgent/informal communication, while formal communication will use email and a </w:t>
            </w:r>
            <w:r w:rsidDel="00000000" w:rsidR="00000000" w:rsidRPr="00000000">
              <w:rPr>
                <w:b w:val="1"/>
                <w:bCs w:val="1"/>
                <w:sz w:val="18"/>
                <w:szCs w:val="18"/>
                <w:rtl w:val="0"/>
              </w:rPr>
              <w:t xml:space="preserve">Google Group</w:t>
            </w:r>
            <w:r w:rsidDel="00000000" w:rsidR="00000000" w:rsidRPr="00000000">
              <w:rPr>
                <w:sz w:val="18"/>
                <w:szCs w:val="18"/>
                <w:rtl w:val="0"/>
              </w:rPr>
              <w:t xml:space="preserve"> including partner staff.</w:t>
            </w:r>
          </w:p>
          <w:p w:rsidR="00000000" w:rsidDel="00000000" w:rsidP="00000000" w:rsidRDefault="00000000" w:rsidRPr="00000000" w14:paraId="000001A3">
            <w:pPr>
              <w:tabs>
                <w:tab w:val="left" w:leader="none" w:pos="1092"/>
              </w:tabs>
              <w:spacing w:after="0" w:lineRule="auto"/>
              <w:ind w:right="4"/>
              <w:jc w:val="both"/>
              <w:rPr>
                <w:sz w:val="18"/>
                <w:szCs w:val="18"/>
              </w:rPr>
            </w:pPr>
            <w:r w:rsidDel="00000000" w:rsidR="00000000" w:rsidRPr="00000000">
              <w:rPr>
                <w:sz w:val="18"/>
                <w:szCs w:val="18"/>
                <w:rtl w:val="0"/>
              </w:rPr>
              <w:t xml:space="preserve">- CIVIS communication will address 5 main audiences, based on the target groups defined in </w:t>
            </w:r>
            <w:r w:rsidDel="00000000" w:rsidR="00000000" w:rsidRPr="00000000">
              <w:rPr>
                <w:b w:val="1"/>
                <w:bCs w:val="1"/>
                <w:sz w:val="18"/>
                <w:szCs w:val="18"/>
                <w:rtl w:val="0"/>
              </w:rPr>
              <w:t xml:space="preserve">Section 1.1</w:t>
            </w:r>
            <w:r w:rsidDel="00000000" w:rsidR="00000000" w:rsidRPr="00000000">
              <w:rPr>
                <w:sz w:val="18"/>
                <w:szCs w:val="18"/>
                <w:rtl w:val="0"/>
              </w:rPr>
              <w:t xml:space="preserve">, together with partners’ national and international networks.</w:t>
            </w:r>
          </w:p>
          <w:p w:rsidR="00000000" w:rsidDel="00000000" w:rsidP="00000000" w:rsidRDefault="00000000" w:rsidRPr="00000000" w14:paraId="000001A4">
            <w:pPr>
              <w:tabs>
                <w:tab w:val="left" w:leader="none" w:pos="1092"/>
              </w:tabs>
              <w:spacing w:after="0" w:lineRule="auto"/>
              <w:ind w:right="4"/>
              <w:jc w:val="both"/>
              <w:rPr>
                <w:sz w:val="18"/>
                <w:szCs w:val="18"/>
              </w:rPr>
            </w:pPr>
            <w:r w:rsidDel="00000000" w:rsidR="00000000" w:rsidRPr="00000000">
              <w:rPr>
                <w:sz w:val="18"/>
                <w:szCs w:val="18"/>
                <w:rtl w:val="0"/>
              </w:rPr>
              <w:t xml:space="preserve">- An open-access </w:t>
            </w:r>
            <w:r w:rsidDel="00000000" w:rsidR="00000000" w:rsidRPr="00000000">
              <w:rPr>
                <w:b w:val="1"/>
                <w:bCs w:val="1"/>
                <w:sz w:val="18"/>
                <w:szCs w:val="18"/>
                <w:rtl w:val="0"/>
              </w:rPr>
              <w:t xml:space="preserve">CIVIS Resource Hub</w:t>
            </w:r>
            <w:r w:rsidDel="00000000" w:rsidR="00000000" w:rsidRPr="00000000">
              <w:rPr>
                <w:sz w:val="18"/>
                <w:szCs w:val="18"/>
                <w:rtl w:val="0"/>
              </w:rPr>
              <w:t xml:space="preserve"> will gather the main public results in one accessible location, using partners’ existing digital infrastructure and remaining available after the project.</w:t>
            </w:r>
          </w:p>
          <w:p w:rsidR="00000000" w:rsidDel="00000000" w:rsidP="00000000" w:rsidRDefault="00000000" w:rsidRPr="00000000" w14:paraId="000001A5">
            <w:pPr>
              <w:tabs>
                <w:tab w:val="left" w:leader="none" w:pos="1092"/>
              </w:tabs>
              <w:spacing w:after="0" w:lineRule="auto"/>
              <w:ind w:right="4"/>
              <w:jc w:val="both"/>
              <w:rPr>
                <w:sz w:val="18"/>
                <w:szCs w:val="18"/>
              </w:rPr>
            </w:pPr>
            <w:r w:rsidDel="00000000" w:rsidR="00000000" w:rsidRPr="00000000">
              <w:rPr>
                <w:sz w:val="18"/>
                <w:szCs w:val="18"/>
                <w:rtl w:val="0"/>
              </w:rPr>
              <w:t xml:space="preserve">- Communication will follow project implementation in 3 phases: </w:t>
            </w:r>
            <w:r w:rsidDel="00000000" w:rsidR="00000000" w:rsidRPr="00000000">
              <w:rPr>
                <w:b w:val="1"/>
                <w:bCs w:val="1"/>
                <w:sz w:val="18"/>
                <w:szCs w:val="18"/>
                <w:rtl w:val="0"/>
              </w:rPr>
              <w:t xml:space="preserve">M1–M6:</w:t>
            </w:r>
            <w:r w:rsidDel="00000000" w:rsidR="00000000" w:rsidRPr="00000000">
              <w:rPr>
                <w:sz w:val="18"/>
                <w:szCs w:val="18"/>
                <w:rtl w:val="0"/>
              </w:rPr>
              <w:t xml:space="preserve"> CIVIS introduction, civic-space evidence gap and monitoring. </w:t>
            </w:r>
            <w:r w:rsidDel="00000000" w:rsidR="00000000" w:rsidRPr="00000000">
              <w:rPr>
                <w:b w:val="1"/>
                <w:bCs w:val="1"/>
                <w:sz w:val="18"/>
                <w:szCs w:val="18"/>
                <w:rtl w:val="0"/>
              </w:rPr>
              <w:t xml:space="preserve">M7–M14:</w:t>
            </w:r>
            <w:r w:rsidDel="00000000" w:rsidR="00000000" w:rsidRPr="00000000">
              <w:rPr>
                <w:sz w:val="18"/>
                <w:szCs w:val="18"/>
                <w:rtl w:val="0"/>
              </w:rPr>
              <w:t xml:space="preserve"> capacity development, monitoring/documentation tools and national activities. </w:t>
            </w:r>
            <w:r w:rsidDel="00000000" w:rsidR="00000000" w:rsidRPr="00000000">
              <w:rPr>
                <w:b w:val="1"/>
                <w:bCs w:val="1"/>
                <w:sz w:val="18"/>
                <w:szCs w:val="18"/>
                <w:rtl w:val="0"/>
              </w:rPr>
              <w:t xml:space="preserve">M15–M24:</w:t>
            </w:r>
            <w:r w:rsidDel="00000000" w:rsidR="00000000" w:rsidRPr="00000000">
              <w:rPr>
                <w:sz w:val="18"/>
                <w:szCs w:val="18"/>
                <w:rtl w:val="0"/>
              </w:rPr>
              <w:t xml:space="preserve"> protection pathways, Helpdesk and Labs, cross-national learning, policy findings and final results.</w:t>
            </w:r>
          </w:p>
          <w:p w:rsidR="00000000" w:rsidDel="00000000" w:rsidP="00000000" w:rsidRDefault="00000000" w:rsidRPr="00000000" w14:paraId="000001A6">
            <w:pPr>
              <w:tabs>
                <w:tab w:val="left" w:leader="none" w:pos="1092"/>
              </w:tabs>
              <w:spacing w:after="0" w:lineRule="auto"/>
              <w:ind w:right="4"/>
              <w:jc w:val="both"/>
              <w:rPr>
                <w:b w:val="1"/>
                <w:bCs w:val="1"/>
                <w:sz w:val="18"/>
                <w:szCs w:val="18"/>
              </w:rPr>
            </w:pPr>
            <w:r w:rsidDel="00000000" w:rsidR="00000000" w:rsidRPr="00000000">
              <w:rPr>
                <w:sz w:val="18"/>
                <w:szCs w:val="18"/>
                <w:rtl w:val="0"/>
              </w:rPr>
              <w:t xml:space="preserve">- The </w:t>
            </w:r>
            <w:r w:rsidDel="00000000" w:rsidR="00000000" w:rsidRPr="00000000">
              <w:rPr>
                <w:b w:val="1"/>
                <w:bCs w:val="1"/>
                <w:sz w:val="18"/>
                <w:szCs w:val="18"/>
                <w:rtl w:val="0"/>
              </w:rPr>
              <w:t xml:space="preserve">3 Civic Engagement Forums</w:t>
            </w:r>
            <w:r w:rsidDel="00000000" w:rsidR="00000000" w:rsidRPr="00000000">
              <w:rPr>
                <w:sz w:val="18"/>
                <w:szCs w:val="18"/>
                <w:rtl w:val="0"/>
              </w:rPr>
              <w:t xml:space="preserve"> will also support dissemination and engagement, while remaining primarily peer-learning and practitioner-validation activities. Their findings will be published in the Cross-national Learning and Transferability Pack (D13) and feed into later activities and the </w:t>
            </w:r>
            <w:r w:rsidDel="00000000" w:rsidR="00000000" w:rsidRPr="00000000">
              <w:rPr>
                <w:b w:val="1"/>
                <w:bCs w:val="1"/>
                <w:sz w:val="18"/>
                <w:szCs w:val="18"/>
                <w:rtl w:val="0"/>
              </w:rPr>
              <w:t xml:space="preserve">Policy Recommendations Paper.</w:t>
            </w:r>
          </w:p>
          <w:p w:rsidR="00000000" w:rsidDel="00000000" w:rsidP="00000000" w:rsidRDefault="00000000" w:rsidRPr="00000000" w14:paraId="000001A7">
            <w:pPr>
              <w:tabs>
                <w:tab w:val="left" w:leader="none" w:pos="1092"/>
              </w:tabs>
              <w:spacing w:after="0" w:lineRule="auto"/>
              <w:ind w:right="4"/>
              <w:jc w:val="both"/>
              <w:rPr>
                <w:sz w:val="18"/>
                <w:szCs w:val="18"/>
              </w:rPr>
            </w:pPr>
            <w:r w:rsidDel="00000000" w:rsidR="00000000" w:rsidRPr="00000000">
              <w:rPr>
                <w:sz w:val="18"/>
                <w:szCs w:val="18"/>
                <w:rtl w:val="0"/>
              </w:rPr>
              <w:t xml:space="preserve">- </w:t>
            </w:r>
            <w:r w:rsidDel="00000000" w:rsidR="00000000" w:rsidRPr="00000000">
              <w:rPr>
                <w:b w:val="1"/>
                <w:bCs w:val="1"/>
                <w:sz w:val="18"/>
                <w:szCs w:val="18"/>
                <w:rtl w:val="0"/>
              </w:rPr>
              <w:t xml:space="preserve">A Final Conference</w:t>
            </w:r>
            <w:r w:rsidDel="00000000" w:rsidR="00000000" w:rsidRPr="00000000">
              <w:rPr>
                <w:sz w:val="18"/>
                <w:szCs w:val="18"/>
                <w:rtl w:val="0"/>
              </w:rPr>
              <w:t xml:space="preserve"> will present CIVIS findings, tools, protection experience and policy recommendations to disability organisations, protection practitioners, policymakers and other stakeholders. Hybrid/online participation will extend access beyond those able to travel.</w:t>
            </w:r>
          </w:p>
          <w:p w:rsidR="00000000" w:rsidDel="00000000" w:rsidP="00000000" w:rsidRDefault="00000000" w:rsidRPr="00000000" w14:paraId="000001A8">
            <w:pPr>
              <w:tabs>
                <w:tab w:val="left" w:leader="none" w:pos="1092"/>
              </w:tabs>
              <w:spacing w:after="0" w:lineRule="auto"/>
              <w:ind w:right="4"/>
              <w:jc w:val="both"/>
              <w:rPr>
                <w:sz w:val="18"/>
                <w:szCs w:val="18"/>
              </w:rPr>
            </w:pPr>
            <w:r w:rsidDel="00000000" w:rsidR="00000000" w:rsidRPr="00000000">
              <w:rPr>
                <w:sz w:val="18"/>
                <w:szCs w:val="18"/>
                <w:rtl w:val="0"/>
              </w:rPr>
              <w:t xml:space="preserve">- </w:t>
            </w:r>
            <w:r w:rsidDel="00000000" w:rsidR="00000000" w:rsidRPr="00000000">
              <w:rPr>
                <w:b w:val="1"/>
                <w:bCs w:val="1"/>
                <w:sz w:val="18"/>
                <w:szCs w:val="18"/>
                <w:rtl w:val="0"/>
              </w:rPr>
              <w:t xml:space="preserve">European Disability Forum</w:t>
            </w:r>
            <w:r w:rsidDel="00000000" w:rsidR="00000000" w:rsidRPr="00000000">
              <w:rPr>
                <w:sz w:val="18"/>
                <w:szCs w:val="18"/>
                <w:rtl w:val="0"/>
              </w:rPr>
              <w:t xml:space="preserve"> will support CIVIS with publishing project news in their weekly newsletter (see. Attached Letter of Support in Annexes)</w:t>
            </w:r>
          </w:p>
          <w:p w:rsidR="00000000" w:rsidDel="00000000" w:rsidP="00000000" w:rsidRDefault="00000000" w:rsidRPr="00000000" w14:paraId="000001A9">
            <w:pPr>
              <w:tabs>
                <w:tab w:val="left" w:leader="none" w:pos="1092"/>
              </w:tabs>
              <w:spacing w:after="0" w:lineRule="auto"/>
              <w:ind w:right="4"/>
              <w:jc w:val="both"/>
              <w:rPr>
                <w:sz w:val="18"/>
                <w:szCs w:val="18"/>
              </w:rPr>
            </w:pPr>
            <w:r w:rsidDel="00000000" w:rsidR="00000000" w:rsidRPr="00000000">
              <w:rPr>
                <w:sz w:val="18"/>
                <w:szCs w:val="18"/>
                <w:rtl w:val="0"/>
              </w:rPr>
              <w:t xml:space="preserve">- Communication will use gender-inclusive and non-discriminatory language and avoid stereotypes related to disability, gender or age. The EIGE guide</w:t>
            </w:r>
            <w:r w:rsidDel="00000000" w:rsidR="00000000" w:rsidRPr="00000000">
              <w:rPr>
                <w:b w:val="1"/>
                <w:bCs w:val="1"/>
                <w:sz w:val="18"/>
                <w:szCs w:val="18"/>
                <w:rtl w:val="0"/>
              </w:rPr>
              <w:t xml:space="preserve"> “Words Matter: Supporting Gender Equality through - Language and Communication”</w:t>
            </w:r>
            <w:r w:rsidDel="00000000" w:rsidR="00000000" w:rsidRPr="00000000">
              <w:rPr>
                <w:sz w:val="18"/>
                <w:szCs w:val="18"/>
                <w:rtl w:val="0"/>
              </w:rPr>
              <w:t xml:space="preserve"> will guide gender-neutral communication.</w:t>
            </w:r>
          </w:p>
          <w:p w:rsidR="00000000" w:rsidDel="00000000" w:rsidP="00000000" w:rsidRDefault="00000000" w:rsidRPr="00000000" w14:paraId="000001AA">
            <w:pPr>
              <w:tabs>
                <w:tab w:val="left" w:leader="none" w:pos="1092"/>
              </w:tabs>
              <w:spacing w:after="0" w:lineRule="auto"/>
              <w:ind w:right="4"/>
              <w:jc w:val="both"/>
              <w:rPr>
                <w:sz w:val="18"/>
                <w:szCs w:val="18"/>
              </w:rPr>
            </w:pPr>
            <w:r w:rsidDel="00000000" w:rsidR="00000000" w:rsidRPr="00000000">
              <w:rPr>
                <w:sz w:val="18"/>
                <w:szCs w:val="18"/>
                <w:rtl w:val="0"/>
              </w:rPr>
              <w:t xml:space="preserve">- For photographs, videos, quotations or personal stories, participants will receive clear information and consent procedures will apply where required.</w:t>
            </w:r>
          </w:p>
          <w:p w:rsidR="00000000" w:rsidDel="00000000" w:rsidP="00000000" w:rsidRDefault="00000000" w:rsidRPr="00000000" w14:paraId="000001AB">
            <w:pPr>
              <w:tabs>
                <w:tab w:val="left" w:leader="none" w:pos="1092"/>
              </w:tabs>
              <w:spacing w:after="0" w:lineRule="auto"/>
              <w:ind w:right="4"/>
              <w:jc w:val="both"/>
              <w:rPr>
                <w:sz w:val="18"/>
                <w:szCs w:val="18"/>
              </w:rPr>
            </w:pPr>
            <w:r w:rsidDel="00000000" w:rsidR="00000000" w:rsidRPr="00000000">
              <w:rPr>
                <w:sz w:val="18"/>
                <w:szCs w:val="18"/>
                <w:rtl w:val="0"/>
              </w:rPr>
              <w:t xml:space="preserve">- </w:t>
            </w:r>
            <w:r w:rsidDel="00000000" w:rsidR="00000000" w:rsidRPr="00000000">
              <w:rPr>
                <w:b w:val="1"/>
                <w:bCs w:val="1"/>
                <w:sz w:val="18"/>
                <w:szCs w:val="18"/>
                <w:rtl w:val="0"/>
              </w:rPr>
              <w:t xml:space="preserve">Infopack </w:t>
            </w:r>
            <w:r w:rsidDel="00000000" w:rsidR="00000000" w:rsidRPr="00000000">
              <w:rPr>
                <w:sz w:val="18"/>
                <w:szCs w:val="18"/>
                <w:rtl w:val="0"/>
              </w:rPr>
              <w:t xml:space="preserve">will be published by each host partner (before TPMs&amp;ToT) providing accessible/smooth transportation and accommodation tips.</w:t>
            </w:r>
          </w:p>
          <w:p w:rsidR="00000000" w:rsidDel="00000000" w:rsidP="00000000" w:rsidRDefault="00000000" w:rsidRPr="00000000" w14:paraId="000001AC">
            <w:pPr>
              <w:tabs>
                <w:tab w:val="left" w:leader="none" w:pos="1092"/>
              </w:tabs>
              <w:spacing w:after="0" w:lineRule="auto"/>
              <w:ind w:right="4"/>
              <w:jc w:val="both"/>
              <w:rPr>
                <w:sz w:val="18"/>
                <w:szCs w:val="18"/>
              </w:rPr>
            </w:pPr>
            <w:r w:rsidDel="00000000" w:rsidR="00000000" w:rsidRPr="00000000">
              <w:rPr>
                <w:sz w:val="18"/>
                <w:szCs w:val="18"/>
                <w:rtl w:val="0"/>
              </w:rPr>
              <w:t xml:space="preserve">- Sensitive information on civic-space incidents or Helpdesk cases will not be communicated in identifiable form without an appropriate lawful basis and explicit safeguards.</w:t>
            </w:r>
          </w:p>
          <w:p w:rsidR="00000000" w:rsidDel="00000000" w:rsidP="00000000" w:rsidRDefault="00000000" w:rsidRPr="00000000" w14:paraId="000001AD">
            <w:pPr>
              <w:tabs>
                <w:tab w:val="left" w:leader="none" w:pos="1092"/>
              </w:tabs>
              <w:spacing w:after="0" w:lineRule="auto"/>
              <w:ind w:right="4"/>
              <w:jc w:val="both"/>
              <w:rPr>
                <w:sz w:val="18"/>
                <w:szCs w:val="18"/>
              </w:rPr>
            </w:pPr>
            <w:r w:rsidDel="00000000" w:rsidR="00000000" w:rsidRPr="00000000">
              <w:rPr>
                <w:sz w:val="18"/>
                <w:szCs w:val="18"/>
                <w:rtl w:val="0"/>
              </w:rPr>
              <w:t xml:space="preserve">- All activities will comply with </w:t>
            </w:r>
            <w:r w:rsidDel="00000000" w:rsidR="00000000" w:rsidRPr="00000000">
              <w:rPr>
                <w:b w:val="1"/>
                <w:bCs w:val="1"/>
                <w:sz w:val="18"/>
                <w:szCs w:val="18"/>
                <w:rtl w:val="0"/>
              </w:rPr>
              <w:t xml:space="preserve">EU visibility requirements</w:t>
            </w:r>
            <w:r w:rsidDel="00000000" w:rsidR="00000000" w:rsidRPr="00000000">
              <w:rPr>
                <w:sz w:val="18"/>
                <w:szCs w:val="18"/>
                <w:rtl w:val="0"/>
              </w:rPr>
              <w:t xml:space="preserve"> for CERV-funded actions.</w:t>
            </w:r>
          </w:p>
          <w:p w:rsidR="00000000" w:rsidDel="00000000" w:rsidP="00000000" w:rsidRDefault="00000000" w:rsidRPr="00000000" w14:paraId="000001AE">
            <w:pPr>
              <w:tabs>
                <w:tab w:val="left" w:leader="none" w:pos="1092"/>
              </w:tabs>
              <w:spacing w:after="0" w:lineRule="auto"/>
              <w:ind w:right="4"/>
              <w:jc w:val="both"/>
              <w:rPr>
                <w:sz w:val="18"/>
                <w:szCs w:val="18"/>
              </w:rPr>
            </w:pPr>
            <w:r w:rsidDel="00000000" w:rsidR="00000000" w:rsidRPr="00000000">
              <w:rPr>
                <w:sz w:val="18"/>
                <w:szCs w:val="18"/>
                <w:rtl w:val="0"/>
              </w:rPr>
              <w:t xml:space="preserve">- A common </w:t>
            </w:r>
            <w:r w:rsidDel="00000000" w:rsidR="00000000" w:rsidRPr="00000000">
              <w:rPr>
                <w:b w:val="1"/>
                <w:bCs w:val="1"/>
                <w:sz w:val="18"/>
                <w:szCs w:val="18"/>
                <w:rtl w:val="0"/>
              </w:rPr>
              <w:t xml:space="preserve">CIVIS visibility package</w:t>
            </w:r>
            <w:r w:rsidDel="00000000" w:rsidR="00000000" w:rsidRPr="00000000">
              <w:rPr>
                <w:sz w:val="18"/>
                <w:szCs w:val="18"/>
                <w:rtl w:val="0"/>
              </w:rPr>
              <w:t xml:space="preserve"> will be prepared at project start and used by all partners. WP6 will check compliance before major materials are published.</w:t>
            </w:r>
          </w:p>
          <w:p w:rsidR="00000000" w:rsidDel="00000000" w:rsidP="00000000" w:rsidRDefault="00000000" w:rsidRPr="00000000" w14:paraId="000001AF">
            <w:pPr>
              <w:tabs>
                <w:tab w:val="left" w:leader="none" w:pos="1092"/>
              </w:tabs>
              <w:spacing w:after="0" w:lineRule="auto"/>
              <w:ind w:right="4"/>
              <w:jc w:val="both"/>
              <w:rPr>
                <w:sz w:val="18"/>
                <w:szCs w:val="18"/>
              </w:rPr>
            </w:pPr>
            <w:r w:rsidDel="00000000" w:rsidR="00000000" w:rsidRPr="00000000">
              <w:rPr>
                <w:sz w:val="18"/>
                <w:szCs w:val="18"/>
                <w:rtl w:val="0"/>
              </w:rPr>
              <w:t xml:space="preserve">- Communication and dissemination will be monitored through reach, engagement and uptake indicators, supported by an </w:t>
            </w:r>
            <w:r w:rsidDel="00000000" w:rsidR="00000000" w:rsidRPr="00000000">
              <w:rPr>
                <w:b w:val="1"/>
                <w:bCs w:val="1"/>
                <w:sz w:val="18"/>
                <w:szCs w:val="18"/>
                <w:rtl w:val="0"/>
              </w:rPr>
              <w:t xml:space="preserve">Excel Dissemination Tracker</w:t>
            </w:r>
            <w:r w:rsidDel="00000000" w:rsidR="00000000" w:rsidRPr="00000000">
              <w:rPr>
                <w:sz w:val="18"/>
                <w:szCs w:val="18"/>
                <w:rtl w:val="0"/>
              </w:rPr>
              <w:t xml:space="preserve">.</w:t>
            </w:r>
          </w:p>
          <w:p w:rsidR="00000000" w:rsidDel="00000000" w:rsidP="00000000" w:rsidRDefault="00000000" w:rsidRPr="00000000" w14:paraId="000001B0">
            <w:pPr>
              <w:tabs>
                <w:tab w:val="left" w:leader="none" w:pos="1092"/>
              </w:tabs>
              <w:spacing w:after="0" w:lineRule="auto"/>
              <w:ind w:right="4"/>
              <w:jc w:val="both"/>
              <w:rPr>
                <w:sz w:val="18"/>
                <w:szCs w:val="18"/>
              </w:rPr>
            </w:pPr>
            <w:r w:rsidDel="00000000" w:rsidR="00000000" w:rsidRPr="00000000">
              <w:rPr>
                <w:sz w:val="18"/>
                <w:szCs w:val="18"/>
                <w:rtl w:val="0"/>
              </w:rPr>
              <w:t xml:space="preserve">- Monitoring will go beyond social-media visibility and include downloads, Forum participation, practitioner feedback and institutional follow-up, distinguishing content that is merely seen from dissemination that leads to actual use or policy engagement.</w:t>
            </w:r>
          </w:p>
        </w:tc>
      </w:tr>
    </w:tbl>
    <w:p w:rsidR="00000000" w:rsidDel="00000000" w:rsidP="00000000" w:rsidRDefault="00000000" w:rsidRPr="00000000" w14:paraId="000001B1">
      <w:pPr>
        <w:pBdr>
          <w:top w:space="0" w:sz="0" w:val="nil"/>
          <w:left w:space="0" w:sz="0" w:val="nil"/>
          <w:bottom w:space="0" w:sz="0" w:val="nil"/>
          <w:right w:space="0" w:sz="0" w:val="nil"/>
          <w:between w:space="0" w:sz="0" w:val="nil"/>
        </w:pBdr>
        <w:tabs>
          <w:tab w:val="left" w:leader="none" w:pos="1092"/>
        </w:tabs>
        <w:rPr>
          <w:color w:val="b5b5b5"/>
          <w:sz w:val="16"/>
          <w:szCs w:val="16"/>
        </w:rPr>
      </w:pPr>
      <w:r w:rsidDel="00000000" w:rsidR="00000000" w:rsidRPr="00000000">
        <w:rPr>
          <w:color w:val="b5b5b5"/>
          <w:sz w:val="16"/>
          <w:szCs w:val="16"/>
          <w:rtl w:val="0"/>
        </w:rPr>
        <w:t xml:space="preserve">#§COM-DIS-VIS-CDV§# #@SUS-CON-SC@#</w:t>
      </w:r>
    </w:p>
    <w:p w:rsidR="00000000" w:rsidDel="00000000" w:rsidP="00000000" w:rsidRDefault="00000000" w:rsidRPr="00000000" w14:paraId="000001B2">
      <w:pPr>
        <w:pStyle w:val="Heading3"/>
        <w:rPr/>
      </w:pPr>
      <w:bookmarkStart w:colFirst="0" w:colLast="0" w:name="_heading=h.eyy4oeok84f7" w:id="21"/>
      <w:bookmarkEnd w:id="21"/>
      <w:r w:rsidDel="00000000" w:rsidR="00000000" w:rsidRPr="00000000">
        <w:rPr>
          <w:rtl w:val="0"/>
        </w:rPr>
        <w:t xml:space="preserve">3.3 Sustainability and continuation</w:t>
      </w:r>
    </w:p>
    <w:tbl>
      <w:tblPr>
        <w:tblStyle w:val="Table21"/>
        <w:tblW w:w="99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00"/>
        <w:tblGridChange w:id="0">
          <w:tblGrid>
            <w:gridCol w:w="9900"/>
          </w:tblGrid>
        </w:tblGridChange>
      </w:tblGrid>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1B3">
            <w:pPr>
              <w:pBdr>
                <w:top w:space="0" w:sz="0" w:val="nil"/>
                <w:left w:space="0" w:sz="0" w:val="nil"/>
                <w:bottom w:space="0" w:sz="0" w:val="nil"/>
                <w:right w:space="0" w:sz="0" w:val="nil"/>
                <w:between w:space="0" w:sz="0" w:val="nil"/>
              </w:pBdr>
              <w:tabs>
                <w:tab w:val="left" w:leader="none" w:pos="1092"/>
              </w:tabs>
              <w:spacing w:after="120" w:before="120" w:lineRule="auto"/>
              <w:rPr>
                <w:b w:val="1"/>
                <w:bCs w:val="1"/>
                <w:sz w:val="18"/>
                <w:szCs w:val="18"/>
              </w:rPr>
            </w:pPr>
            <w:r w:rsidDel="00000000" w:rsidR="00000000" w:rsidRPr="00000000">
              <w:rPr>
                <w:b w:val="1"/>
                <w:bCs w:val="1"/>
                <w:sz w:val="18"/>
                <w:szCs w:val="18"/>
                <w:rtl w:val="0"/>
              </w:rPr>
              <w:t xml:space="preserve">Sustainability, long-term impact and continuation</w:t>
            </w:r>
          </w:p>
          <w:p w:rsidR="00000000" w:rsidDel="00000000" w:rsidP="00000000" w:rsidRDefault="00000000" w:rsidRPr="00000000" w14:paraId="000001B4">
            <w:pPr>
              <w:pBdr>
                <w:top w:space="0" w:sz="0" w:val="nil"/>
                <w:left w:space="0" w:sz="0" w:val="nil"/>
                <w:bottom w:space="0" w:sz="0" w:val="nil"/>
                <w:right w:space="0" w:sz="0" w:val="nil"/>
                <w:between w:space="0" w:sz="0" w:val="nil"/>
              </w:pBdr>
              <w:tabs>
                <w:tab w:val="left" w:leader="none" w:pos="1092"/>
              </w:tabs>
              <w:spacing w:after="60" w:lineRule="auto"/>
              <w:jc w:val="both"/>
              <w:rPr>
                <w:i w:val="1"/>
                <w:iCs w:val="1"/>
                <w:sz w:val="16"/>
                <w:szCs w:val="16"/>
              </w:rPr>
            </w:pPr>
            <w:r w:rsidDel="00000000" w:rsidR="00000000" w:rsidRPr="00000000">
              <w:rPr>
                <w:i w:val="1"/>
                <w:iCs w:val="1"/>
                <w:sz w:val="16"/>
                <w:szCs w:val="16"/>
                <w:rtl w:val="0"/>
              </w:rPr>
              <w:t xml:space="preserve">Describe the follow-up of the project after the EU funding ends. How will the project impact be ensured and sustained? </w:t>
            </w:r>
          </w:p>
          <w:p w:rsidR="00000000" w:rsidDel="00000000" w:rsidP="00000000" w:rsidRDefault="00000000" w:rsidRPr="00000000" w14:paraId="000001B5">
            <w:pPr>
              <w:pBdr>
                <w:top w:space="0" w:sz="0" w:val="nil"/>
                <w:left w:space="0" w:sz="0" w:val="nil"/>
                <w:bottom w:space="0" w:sz="0" w:val="nil"/>
                <w:right w:space="0" w:sz="0" w:val="nil"/>
                <w:between w:space="0" w:sz="0" w:val="nil"/>
              </w:pBdr>
              <w:tabs>
                <w:tab w:val="left" w:leader="none" w:pos="1092"/>
              </w:tabs>
              <w:spacing w:after="60" w:lineRule="auto"/>
              <w:jc w:val="both"/>
              <w:rPr>
                <w:i w:val="1"/>
                <w:iCs w:val="1"/>
                <w:sz w:val="16"/>
                <w:szCs w:val="16"/>
              </w:rPr>
            </w:pPr>
            <w:r w:rsidDel="00000000" w:rsidR="00000000" w:rsidRPr="00000000">
              <w:rPr>
                <w:i w:val="1"/>
                <w:iCs w:val="1"/>
                <w:sz w:val="16"/>
                <w:szCs w:val="16"/>
                <w:rtl w:val="0"/>
              </w:rPr>
              <w:t xml:space="preserve">What will need to be done? Which parts of the project should be continued or maintained? How will this be achieved? Which resources will be necessary to continue the project? How will the results be used?</w:t>
            </w:r>
          </w:p>
          <w:p w:rsidR="00000000" w:rsidDel="00000000" w:rsidP="00000000" w:rsidRDefault="00000000" w:rsidRPr="00000000" w14:paraId="000001B6">
            <w:pPr>
              <w:pBdr>
                <w:top w:space="0" w:sz="0" w:val="nil"/>
                <w:left w:space="0" w:sz="0" w:val="nil"/>
                <w:bottom w:space="0" w:sz="0" w:val="nil"/>
                <w:right w:space="0" w:sz="0" w:val="nil"/>
                <w:between w:space="0" w:sz="0" w:val="nil"/>
              </w:pBdr>
              <w:tabs>
                <w:tab w:val="left" w:leader="none" w:pos="1092"/>
              </w:tabs>
              <w:spacing w:after="120" w:lineRule="auto"/>
              <w:jc w:val="both"/>
              <w:rPr>
                <w:i w:val="1"/>
                <w:iCs w:val="1"/>
                <w:sz w:val="16"/>
                <w:szCs w:val="16"/>
              </w:rPr>
            </w:pPr>
            <w:r w:rsidDel="00000000" w:rsidR="00000000" w:rsidRPr="00000000">
              <w:rPr>
                <w:i w:val="1"/>
                <w:iCs w:val="1"/>
                <w:sz w:val="16"/>
                <w:szCs w:val="16"/>
                <w:rtl w:val="0"/>
              </w:rPr>
              <w:t xml:space="preserve">Are there any possible synergies/complementarities with other (EU funded) activities that can build on the project results?</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1B7">
            <w:pPr>
              <w:pBdr>
                <w:top w:space="0" w:sz="0" w:val="nil"/>
                <w:left w:space="0" w:sz="0" w:val="nil"/>
                <w:bottom w:space="0" w:sz="0" w:val="nil"/>
                <w:right w:space="0" w:sz="0" w:val="nil"/>
                <w:between w:space="0" w:sz="0" w:val="nil"/>
              </w:pBdr>
              <w:tabs>
                <w:tab w:val="left" w:leader="none" w:pos="1092"/>
              </w:tabs>
              <w:spacing w:after="0" w:lineRule="auto"/>
              <w:ind w:right="4"/>
              <w:jc w:val="both"/>
              <w:rPr>
                <w:sz w:val="18"/>
                <w:szCs w:val="18"/>
              </w:rPr>
            </w:pPr>
            <w:r w:rsidDel="00000000" w:rsidR="00000000" w:rsidRPr="00000000">
              <w:rPr>
                <w:sz w:val="18"/>
                <w:szCs w:val="18"/>
                <w:rtl w:val="0"/>
              </w:rPr>
              <w:t xml:space="preserve">CIVIS sustainability rests on a </w:t>
            </w:r>
            <w:r w:rsidDel="00000000" w:rsidR="00000000" w:rsidRPr="00000000">
              <w:rPr>
                <w:b w:val="1"/>
                <w:bCs w:val="1"/>
                <w:sz w:val="18"/>
                <w:szCs w:val="18"/>
                <w:rtl w:val="0"/>
              </w:rPr>
              <w:t xml:space="preserve">distributed continuation model</w:t>
            </w:r>
            <w:r w:rsidDel="00000000" w:rsidR="00000000" w:rsidRPr="00000000">
              <w:rPr>
                <w:sz w:val="18"/>
                <w:szCs w:val="18"/>
                <w:rtl w:val="0"/>
              </w:rPr>
              <w:t xml:space="preserve">,</w:t>
            </w:r>
            <w:r w:rsidDel="00000000" w:rsidR="00000000" w:rsidRPr="00000000">
              <w:rPr>
                <w:sz w:val="18"/>
                <w:szCs w:val="18"/>
                <w:rtl w:val="0"/>
              </w:rPr>
              <w:t xml:space="preserve"> anchoring results in the organisations that developed them - digital infrastructure, disability networks, training activities, and policy channels. All partners’ specific expectations regarding the sustainability and continuity of the project outcomes were verbally committed during the consortium formation meetings. These commitments are guaranteed by the </w:t>
            </w:r>
            <w:r w:rsidDel="00000000" w:rsidR="00000000" w:rsidRPr="00000000">
              <w:rPr>
                <w:b w:val="1"/>
                <w:bCs w:val="1"/>
                <w:sz w:val="18"/>
                <w:szCs w:val="18"/>
                <w:rtl w:val="0"/>
              </w:rPr>
              <w:t xml:space="preserve">letters of support provided</w:t>
            </w:r>
            <w:r w:rsidDel="00000000" w:rsidR="00000000" w:rsidRPr="00000000">
              <w:rPr>
                <w:sz w:val="18"/>
                <w:szCs w:val="18"/>
                <w:rtl w:val="0"/>
              </w:rPr>
              <w:t xml:space="preserve"> (attached in the Annex) and will be reiterated in the </w:t>
            </w:r>
            <w:r w:rsidDel="00000000" w:rsidR="00000000" w:rsidRPr="00000000">
              <w:rPr>
                <w:b w:val="1"/>
                <w:bCs w:val="1"/>
                <w:sz w:val="18"/>
                <w:szCs w:val="18"/>
                <w:rtl w:val="0"/>
              </w:rPr>
              <w:t xml:space="preserve">consortium agreement</w:t>
            </w:r>
            <w:r w:rsidDel="00000000" w:rsidR="00000000" w:rsidRPr="00000000">
              <w:rPr>
                <w:sz w:val="18"/>
                <w:szCs w:val="18"/>
                <w:rtl w:val="0"/>
              </w:rPr>
              <w:t xml:space="preserve"> to be signed at the start of the project!</w:t>
            </w:r>
          </w:p>
          <w:p w:rsidR="00000000" w:rsidDel="00000000" w:rsidP="00000000" w:rsidRDefault="00000000" w:rsidRPr="00000000" w14:paraId="000001B8">
            <w:pPr>
              <w:pBdr>
                <w:top w:space="0" w:sz="0" w:val="nil"/>
                <w:left w:space="0" w:sz="0" w:val="nil"/>
                <w:bottom w:space="0" w:sz="0" w:val="nil"/>
                <w:right w:space="0" w:sz="0" w:val="nil"/>
                <w:between w:space="0" w:sz="0" w:val="nil"/>
              </w:pBdr>
              <w:tabs>
                <w:tab w:val="left" w:leader="none" w:pos="1092"/>
              </w:tabs>
              <w:spacing w:after="0" w:lineRule="auto"/>
              <w:ind w:right="4"/>
              <w:jc w:val="both"/>
              <w:rPr>
                <w:b w:val="1"/>
                <w:bCs w:val="1"/>
                <w:sz w:val="18"/>
                <w:szCs w:val="18"/>
              </w:rPr>
            </w:pPr>
            <w:r w:rsidDel="00000000" w:rsidR="00000000" w:rsidRPr="00000000">
              <w:rPr>
                <w:sz w:val="18"/>
                <w:szCs w:val="18"/>
                <w:rtl w:val="0"/>
              </w:rPr>
              <w:t xml:space="preserve">Each major result has a </w:t>
            </w:r>
            <w:r w:rsidDel="00000000" w:rsidR="00000000" w:rsidRPr="00000000">
              <w:rPr>
                <w:b w:val="1"/>
                <w:bCs w:val="1"/>
                <w:sz w:val="18"/>
                <w:szCs w:val="18"/>
                <w:rtl w:val="0"/>
              </w:rPr>
              <w:t xml:space="preserve">continuation pathway and responsible partner, with commitments  reviewed and documented at the </w:t>
            </w:r>
            <w:r w:rsidDel="00000000" w:rsidR="00000000" w:rsidRPr="00000000">
              <w:rPr>
                <w:sz w:val="18"/>
                <w:szCs w:val="18"/>
                <w:rtl w:val="0"/>
              </w:rPr>
              <w:t xml:space="preserve">final TPM. </w:t>
            </w:r>
            <w:r w:rsidDel="00000000" w:rsidR="00000000" w:rsidRPr="00000000">
              <w:rPr>
                <w:b w:val="1"/>
                <w:bCs w:val="1"/>
                <w:sz w:val="18"/>
                <w:szCs w:val="18"/>
                <w:rtl w:val="0"/>
              </w:rPr>
              <w:t xml:space="preserve">Continued use of the monitoring methodology — SZV and national partners</w:t>
            </w:r>
          </w:p>
          <w:p w:rsidR="00000000" w:rsidDel="00000000" w:rsidP="00000000" w:rsidRDefault="00000000" w:rsidRPr="00000000" w14:paraId="000001B9">
            <w:pPr>
              <w:pBdr>
                <w:top w:space="0" w:sz="0" w:val="nil"/>
                <w:left w:space="0" w:sz="0" w:val="nil"/>
                <w:bottom w:space="0" w:sz="0" w:val="nil"/>
                <w:right w:space="0" w:sz="0" w:val="nil"/>
                <w:between w:space="0" w:sz="0" w:val="nil"/>
              </w:pBdr>
              <w:tabs>
                <w:tab w:val="left" w:leader="none" w:pos="1092"/>
              </w:tabs>
              <w:spacing w:after="0" w:lineRule="auto"/>
              <w:ind w:right="4"/>
              <w:jc w:val="both"/>
              <w:rPr>
                <w:b w:val="1"/>
                <w:bCs w:val="1"/>
                <w:sz w:val="18"/>
                <w:szCs w:val="18"/>
                <w:highlight w:val="yellow"/>
              </w:rPr>
            </w:pPr>
            <w:r w:rsidDel="00000000" w:rsidR="00000000" w:rsidRPr="00000000">
              <w:rPr>
                <w:sz w:val="18"/>
                <w:szCs w:val="18"/>
                <w:rtl w:val="0"/>
              </w:rPr>
              <w:t xml:space="preserve">As WP2 leader, </w:t>
            </w:r>
            <w:r w:rsidDel="00000000" w:rsidR="00000000" w:rsidRPr="00000000">
              <w:rPr>
                <w:b w:val="1"/>
                <w:bCs w:val="1"/>
                <w:sz w:val="18"/>
                <w:szCs w:val="18"/>
                <w:rtl w:val="0"/>
              </w:rPr>
              <w:t xml:space="preserve">SZV provides principal methodological continuity for the CIVIS Monitoring Framework</w:t>
            </w:r>
            <w:r w:rsidDel="00000000" w:rsidR="00000000" w:rsidRPr="00000000">
              <w:rPr>
                <w:sz w:val="18"/>
                <w:szCs w:val="18"/>
                <w:rtl w:val="0"/>
              </w:rPr>
              <w:t xml:space="preserve">, with partners retaining and being able to reuse the national monitoring instruments and experience developed, this data/output expected to get used in future similar project activities also as a needs analysis information.</w:t>
            </w:r>
            <w:r w:rsidDel="00000000" w:rsidR="00000000" w:rsidRPr="00000000">
              <w:rPr>
                <w:rtl w:val="0"/>
              </w:rPr>
            </w:r>
          </w:p>
          <w:p w:rsidR="00000000" w:rsidDel="00000000" w:rsidP="00000000" w:rsidRDefault="00000000" w:rsidRPr="00000000" w14:paraId="000001BA">
            <w:pPr>
              <w:pBdr>
                <w:top w:space="0" w:sz="0" w:val="nil"/>
                <w:left w:space="0" w:sz="0" w:val="nil"/>
                <w:bottom w:space="0" w:sz="0" w:val="nil"/>
                <w:right w:space="0" w:sz="0" w:val="nil"/>
                <w:between w:space="0" w:sz="0" w:val="nil"/>
              </w:pBdr>
              <w:tabs>
                <w:tab w:val="left" w:leader="none" w:pos="1092"/>
              </w:tabs>
              <w:spacing w:after="0" w:lineRule="auto"/>
              <w:ind w:right="4"/>
              <w:jc w:val="both"/>
              <w:rPr>
                <w:sz w:val="18"/>
                <w:szCs w:val="18"/>
              </w:rPr>
            </w:pPr>
            <w:r w:rsidDel="00000000" w:rsidR="00000000" w:rsidRPr="00000000">
              <w:rPr>
                <w:sz w:val="18"/>
                <w:szCs w:val="18"/>
                <w:rtl w:val="0"/>
              </w:rPr>
              <w:t xml:space="preserve">The Monitoring Framework and tools will remain openly available so DCSOs can repeat or adapt monitoring without the consortium re-running the original research, leaving behind a </w:t>
            </w:r>
            <w:r w:rsidDel="00000000" w:rsidR="00000000" w:rsidRPr="00000000">
              <w:rPr>
                <w:b w:val="1"/>
                <w:bCs w:val="1"/>
                <w:sz w:val="18"/>
                <w:szCs w:val="18"/>
                <w:rtl w:val="0"/>
              </w:rPr>
              <w:t xml:space="preserve">reusable method for generating new evidence</w:t>
            </w:r>
            <w:r w:rsidDel="00000000" w:rsidR="00000000" w:rsidRPr="00000000">
              <w:rPr>
                <w:sz w:val="18"/>
                <w:szCs w:val="18"/>
                <w:rtl w:val="0"/>
              </w:rPr>
              <w:t xml:space="preserve">.</w:t>
            </w:r>
          </w:p>
          <w:p w:rsidR="00000000" w:rsidDel="00000000" w:rsidP="00000000" w:rsidRDefault="00000000" w:rsidRPr="00000000" w14:paraId="000001BB">
            <w:pPr>
              <w:pBdr>
                <w:top w:space="0" w:sz="0" w:val="nil"/>
                <w:left w:space="0" w:sz="0" w:val="nil"/>
                <w:bottom w:space="0" w:sz="0" w:val="nil"/>
                <w:right w:space="0" w:sz="0" w:val="nil"/>
                <w:between w:space="0" w:sz="0" w:val="nil"/>
              </w:pBdr>
              <w:tabs>
                <w:tab w:val="left" w:leader="none" w:pos="1092"/>
              </w:tabs>
              <w:spacing w:after="0" w:lineRule="auto"/>
              <w:ind w:right="4"/>
              <w:jc w:val="both"/>
              <w:rPr>
                <w:b w:val="1"/>
                <w:bCs w:val="1"/>
                <w:sz w:val="18"/>
                <w:szCs w:val="18"/>
              </w:rPr>
            </w:pPr>
            <w:r w:rsidDel="00000000" w:rsidR="00000000" w:rsidRPr="00000000">
              <w:rPr>
                <w:b w:val="1"/>
                <w:bCs w:val="1"/>
                <w:sz w:val="18"/>
                <w:szCs w:val="18"/>
                <w:rtl w:val="0"/>
              </w:rPr>
              <w:t xml:space="preserve">Continued capacity development — CIFAL Málaga, supported by UNITAR and national partners</w:t>
            </w:r>
          </w:p>
          <w:p w:rsidR="00000000" w:rsidDel="00000000" w:rsidP="00000000" w:rsidRDefault="00000000" w:rsidRPr="00000000" w14:paraId="000001BC">
            <w:pPr>
              <w:pBdr>
                <w:top w:space="0" w:sz="0" w:val="nil"/>
                <w:left w:space="0" w:sz="0" w:val="nil"/>
                <w:bottom w:space="0" w:sz="0" w:val="nil"/>
                <w:right w:space="0" w:sz="0" w:val="nil"/>
                <w:between w:space="0" w:sz="0" w:val="nil"/>
              </w:pBdr>
              <w:tabs>
                <w:tab w:val="left" w:leader="none" w:pos="1092"/>
              </w:tabs>
              <w:spacing w:after="0" w:lineRule="auto"/>
              <w:ind w:right="4"/>
              <w:jc w:val="both"/>
              <w:rPr>
                <w:b w:val="1"/>
                <w:bCs w:val="1"/>
                <w:sz w:val="18"/>
                <w:szCs w:val="18"/>
                <w:highlight w:val="yellow"/>
              </w:rPr>
            </w:pPr>
            <w:r w:rsidDel="00000000" w:rsidR="00000000" w:rsidRPr="00000000">
              <w:rPr>
                <w:sz w:val="18"/>
                <w:szCs w:val="18"/>
                <w:rtl w:val="0"/>
              </w:rPr>
              <w:t xml:space="preserve">As WP3 leader, </w:t>
            </w:r>
            <w:r w:rsidDel="00000000" w:rsidR="00000000" w:rsidRPr="00000000">
              <w:rPr>
                <w:b w:val="1"/>
                <w:bCs w:val="1"/>
                <w:sz w:val="18"/>
                <w:szCs w:val="18"/>
                <w:rtl w:val="0"/>
              </w:rPr>
              <w:t xml:space="preserve">CIFAL Málaga retains the capacity-development methodology, Activity Pack, Reporting Toolkit and training resources</w:t>
            </w:r>
            <w:r w:rsidDel="00000000" w:rsidR="00000000" w:rsidRPr="00000000">
              <w:rPr>
                <w:sz w:val="18"/>
                <w:szCs w:val="18"/>
                <w:rtl w:val="0"/>
              </w:rPr>
              <w:t xml:space="preserve"> for use in future civic participation and disability inclusion work, with  UNITAR supporting wider reuse through its own networks.</w:t>
            </w:r>
            <w:r w:rsidDel="00000000" w:rsidR="00000000" w:rsidRPr="00000000">
              <w:rPr>
                <w:rtl w:val="0"/>
              </w:rPr>
            </w:r>
          </w:p>
          <w:p w:rsidR="00000000" w:rsidDel="00000000" w:rsidP="00000000" w:rsidRDefault="00000000" w:rsidRPr="00000000" w14:paraId="000001BD">
            <w:pPr>
              <w:pBdr>
                <w:top w:space="0" w:sz="0" w:val="nil"/>
                <w:left w:space="0" w:sz="0" w:val="nil"/>
                <w:bottom w:space="0" w:sz="0" w:val="nil"/>
                <w:right w:space="0" w:sz="0" w:val="nil"/>
                <w:between w:space="0" w:sz="0" w:val="nil"/>
              </w:pBdr>
              <w:tabs>
                <w:tab w:val="left" w:leader="none" w:pos="1092"/>
              </w:tabs>
              <w:spacing w:after="0" w:lineRule="auto"/>
              <w:ind w:right="4"/>
              <w:jc w:val="both"/>
              <w:rPr>
                <w:sz w:val="18"/>
                <w:szCs w:val="18"/>
              </w:rPr>
            </w:pPr>
            <w:r w:rsidDel="00000000" w:rsidR="00000000" w:rsidRPr="00000000">
              <w:rPr>
                <w:sz w:val="18"/>
                <w:szCs w:val="18"/>
                <w:rtl w:val="0"/>
              </w:rPr>
              <w:t xml:space="preserve">National partners retain materials for reuse with DCSOs and DHRDs through their existing activities. </w:t>
            </w:r>
          </w:p>
          <w:p w:rsidR="00000000" w:rsidDel="00000000" w:rsidP="00000000" w:rsidRDefault="00000000" w:rsidRPr="00000000" w14:paraId="000001BE">
            <w:pPr>
              <w:pBdr>
                <w:top w:space="0" w:sz="0" w:val="nil"/>
                <w:left w:space="0" w:sz="0" w:val="nil"/>
                <w:bottom w:space="0" w:sz="0" w:val="nil"/>
                <w:right w:space="0" w:sz="0" w:val="nil"/>
                <w:between w:space="0" w:sz="0" w:val="nil"/>
              </w:pBdr>
              <w:tabs>
                <w:tab w:val="left" w:leader="none" w:pos="1092"/>
              </w:tabs>
              <w:spacing w:after="0" w:lineRule="auto"/>
              <w:ind w:right="4"/>
              <w:jc w:val="both"/>
              <w:rPr>
                <w:b w:val="1"/>
                <w:bCs w:val="1"/>
                <w:sz w:val="18"/>
                <w:szCs w:val="18"/>
              </w:rPr>
            </w:pPr>
            <w:r w:rsidDel="00000000" w:rsidR="00000000" w:rsidRPr="00000000">
              <w:rPr>
                <w:b w:val="1"/>
                <w:bCs w:val="1"/>
                <w:sz w:val="18"/>
                <w:szCs w:val="18"/>
                <w:rtl w:val="0"/>
              </w:rPr>
              <w:t xml:space="preserve">Protection pathways and institutional relationships — CRPD Malta and national partners</w:t>
            </w:r>
          </w:p>
          <w:p w:rsidR="00000000" w:rsidDel="00000000" w:rsidP="00000000" w:rsidRDefault="00000000" w:rsidRPr="00000000" w14:paraId="000001BF">
            <w:pPr>
              <w:pBdr>
                <w:top w:space="0" w:sz="0" w:val="nil"/>
                <w:left w:space="0" w:sz="0" w:val="nil"/>
                <w:bottom w:space="0" w:sz="0" w:val="nil"/>
                <w:right w:space="0" w:sz="0" w:val="nil"/>
                <w:between w:space="0" w:sz="0" w:val="nil"/>
              </w:pBdr>
              <w:tabs>
                <w:tab w:val="left" w:leader="none" w:pos="1092"/>
              </w:tabs>
              <w:spacing w:after="0" w:lineRule="auto"/>
              <w:ind w:right="4"/>
              <w:jc w:val="both"/>
              <w:rPr>
                <w:sz w:val="18"/>
                <w:szCs w:val="18"/>
              </w:rPr>
            </w:pPr>
            <w:r w:rsidDel="00000000" w:rsidR="00000000" w:rsidRPr="00000000">
              <w:rPr>
                <w:sz w:val="18"/>
                <w:szCs w:val="18"/>
                <w:rtl w:val="0"/>
              </w:rPr>
              <w:t xml:space="preserve">As WP4 leader, </w:t>
            </w:r>
            <w:r w:rsidDel="00000000" w:rsidR="00000000" w:rsidRPr="00000000">
              <w:rPr>
                <w:b w:val="1"/>
                <w:bCs w:val="1"/>
                <w:sz w:val="18"/>
                <w:szCs w:val="18"/>
                <w:rtl w:val="0"/>
              </w:rPr>
              <w:t xml:space="preserve">CRPD Malta provides continuity for the Protection and Response methodology</w:t>
            </w:r>
            <w:r w:rsidDel="00000000" w:rsidR="00000000" w:rsidRPr="00000000">
              <w:rPr>
                <w:sz w:val="18"/>
                <w:szCs w:val="18"/>
                <w:rtl w:val="0"/>
              </w:rPr>
              <w:t xml:space="preserve">, while national partners retain relationships built with protection actors.</w:t>
            </w:r>
          </w:p>
          <w:p w:rsidR="00000000" w:rsidDel="00000000" w:rsidP="00000000" w:rsidRDefault="00000000" w:rsidRPr="00000000" w14:paraId="000001C0">
            <w:pPr>
              <w:pBdr>
                <w:top w:space="0" w:sz="0" w:val="nil"/>
                <w:left w:space="0" w:sz="0" w:val="nil"/>
                <w:bottom w:space="0" w:sz="0" w:val="nil"/>
                <w:right w:space="0" w:sz="0" w:val="nil"/>
                <w:between w:space="0" w:sz="0" w:val="nil"/>
              </w:pBdr>
              <w:tabs>
                <w:tab w:val="left" w:leader="none" w:pos="1092"/>
              </w:tabs>
              <w:spacing w:after="0" w:lineRule="auto"/>
              <w:ind w:right="4"/>
              <w:jc w:val="both"/>
              <w:rPr>
                <w:sz w:val="18"/>
                <w:szCs w:val="18"/>
              </w:rPr>
            </w:pPr>
            <w:r w:rsidDel="00000000" w:rsidR="00000000" w:rsidRPr="00000000">
              <w:rPr>
                <w:sz w:val="18"/>
                <w:szCs w:val="18"/>
                <w:rtl w:val="0"/>
              </w:rPr>
              <w:t xml:space="preserve">This model is credible because CRPD already works through permanent structures that can </w:t>
            </w:r>
            <w:r w:rsidDel="00000000" w:rsidR="00000000" w:rsidRPr="00000000">
              <w:rPr>
                <w:sz w:val="18"/>
                <w:szCs w:val="18"/>
                <w:rtl w:val="0"/>
              </w:rPr>
              <w:t xml:space="preserve">support continued uptake after project completion</w:t>
            </w:r>
            <w:r w:rsidDel="00000000" w:rsidR="00000000" w:rsidRPr="00000000">
              <w:rPr>
                <w:sz w:val="18"/>
                <w:szCs w:val="18"/>
                <w:rtl w:val="0"/>
              </w:rPr>
              <w:t xml:space="preserve">- its Consultative Council, the Malta Business Disability Forum, the Young People Disability Rights Forum, a forum for women with disabilities, alongside participation in Equinet and European initiatives such as AccessibleEU. The funded Helpdesk itself will continue indefinitely - CRPD will document its </w:t>
            </w:r>
            <w:r w:rsidDel="00000000" w:rsidR="00000000" w:rsidRPr="00000000">
              <w:rPr>
                <w:b w:val="1"/>
                <w:bCs w:val="1"/>
                <w:sz w:val="18"/>
                <w:szCs w:val="18"/>
                <w:rtl w:val="0"/>
              </w:rPr>
              <w:t xml:space="preserve">methodology, referral logic and lessons learned so</w:t>
            </w:r>
            <w:r w:rsidDel="00000000" w:rsidR="00000000" w:rsidRPr="00000000">
              <w:rPr>
                <w:sz w:val="18"/>
                <w:szCs w:val="18"/>
                <w:rtl w:val="0"/>
              </w:rPr>
              <w:t xml:space="preserve"> partners or others can integrate first-line orientation into existing services of resources.</w:t>
            </w:r>
          </w:p>
          <w:p w:rsidR="00000000" w:rsidDel="00000000" w:rsidP="00000000" w:rsidRDefault="00000000" w:rsidRPr="00000000" w14:paraId="000001C1">
            <w:pPr>
              <w:pBdr>
                <w:top w:space="0" w:sz="0" w:val="nil"/>
                <w:left w:space="0" w:sz="0" w:val="nil"/>
                <w:bottom w:space="0" w:sz="0" w:val="nil"/>
                <w:right w:space="0" w:sz="0" w:val="nil"/>
                <w:between w:space="0" w:sz="0" w:val="nil"/>
              </w:pBdr>
              <w:tabs>
                <w:tab w:val="left" w:leader="none" w:pos="1092"/>
              </w:tabs>
              <w:spacing w:after="0" w:lineRule="auto"/>
              <w:ind w:right="4"/>
              <w:jc w:val="both"/>
              <w:rPr>
                <w:b w:val="1"/>
                <w:bCs w:val="1"/>
                <w:sz w:val="18"/>
                <w:szCs w:val="18"/>
              </w:rPr>
            </w:pPr>
            <w:r w:rsidDel="00000000" w:rsidR="00000000" w:rsidRPr="00000000">
              <w:rPr>
                <w:b w:val="1"/>
                <w:bCs w:val="1"/>
                <w:sz w:val="18"/>
                <w:szCs w:val="18"/>
                <w:rtl w:val="0"/>
              </w:rPr>
              <w:t xml:space="preserve">European peer-learning network — CP-ECA</w:t>
            </w:r>
          </w:p>
          <w:p w:rsidR="00000000" w:rsidDel="00000000" w:rsidP="00000000" w:rsidRDefault="00000000" w:rsidRPr="00000000" w14:paraId="000001C2">
            <w:pPr>
              <w:pBdr>
                <w:top w:space="0" w:sz="0" w:val="nil"/>
                <w:left w:space="0" w:sz="0" w:val="nil"/>
                <w:bottom w:space="0" w:sz="0" w:val="nil"/>
                <w:right w:space="0" w:sz="0" w:val="nil"/>
                <w:between w:space="0" w:sz="0" w:val="nil"/>
              </w:pBdr>
              <w:tabs>
                <w:tab w:val="left" w:leader="none" w:pos="1092"/>
              </w:tabs>
              <w:spacing w:after="0" w:lineRule="auto"/>
              <w:ind w:right="4"/>
              <w:jc w:val="both"/>
              <w:rPr>
                <w:sz w:val="18"/>
                <w:szCs w:val="18"/>
              </w:rPr>
            </w:pPr>
            <w:r w:rsidDel="00000000" w:rsidR="00000000" w:rsidRPr="00000000">
              <w:rPr>
                <w:sz w:val="18"/>
                <w:szCs w:val="18"/>
                <w:rtl w:val="0"/>
              </w:rPr>
              <w:t xml:space="preserve">As WP5 leader, </w:t>
            </w:r>
            <w:r w:rsidDel="00000000" w:rsidR="00000000" w:rsidRPr="00000000">
              <w:rPr>
                <w:b w:val="1"/>
                <w:bCs w:val="1"/>
                <w:sz w:val="18"/>
                <w:szCs w:val="18"/>
                <w:rtl w:val="0"/>
              </w:rPr>
              <w:t xml:space="preserve">CP-ECA provides the continuation pathway for CIVIS’s cross-national practitioner network, building on </w:t>
            </w:r>
            <w:r w:rsidDel="00000000" w:rsidR="00000000" w:rsidRPr="00000000">
              <w:rPr>
                <w:sz w:val="18"/>
                <w:szCs w:val="18"/>
                <w:rtl w:val="0"/>
              </w:rPr>
              <w:t xml:space="preserve">existing European infrastructure.. CP-ECA’s member organisations span</w:t>
            </w:r>
            <w:r w:rsidDel="00000000" w:rsidR="00000000" w:rsidRPr="00000000">
              <w:rPr>
                <w:b w:val="1"/>
                <w:bCs w:val="1"/>
                <w:sz w:val="18"/>
                <w:szCs w:val="18"/>
                <w:rtl w:val="0"/>
              </w:rPr>
              <w:t xml:space="preserve"> 20+ EU Member States</w:t>
            </w:r>
            <w:r w:rsidDel="00000000" w:rsidR="00000000" w:rsidRPr="00000000">
              <w:rPr>
                <w:sz w:val="18"/>
                <w:szCs w:val="18"/>
                <w:rtl w:val="0"/>
              </w:rPr>
              <w:t xml:space="preserve">, with links to networks including the </w:t>
            </w:r>
            <w:r w:rsidDel="00000000" w:rsidR="00000000" w:rsidRPr="00000000">
              <w:rPr>
                <w:b w:val="1"/>
                <w:bCs w:val="1"/>
                <w:sz w:val="18"/>
                <w:szCs w:val="18"/>
                <w:rtl w:val="0"/>
              </w:rPr>
              <w:t xml:space="preserve">European Disability Forum</w:t>
            </w:r>
            <w:r w:rsidDel="00000000" w:rsidR="00000000" w:rsidRPr="00000000">
              <w:rPr>
                <w:sz w:val="18"/>
                <w:szCs w:val="18"/>
                <w:rtl w:val="0"/>
              </w:rPr>
              <w:t xml:space="preserve">, European Parliament disability-related events, European Commission consultations, and International Cerebral Palsy Society -  positioning it to keep circulating CIVIS evidence and lessons afterwards. Practitioner commitments collected at Forum 3 will give  this continuation a concrete starting point.</w:t>
            </w:r>
          </w:p>
          <w:p w:rsidR="00000000" w:rsidDel="00000000" w:rsidP="00000000" w:rsidRDefault="00000000" w:rsidRPr="00000000" w14:paraId="000001C3">
            <w:pPr>
              <w:pBdr>
                <w:top w:space="0" w:sz="0" w:val="nil"/>
                <w:left w:space="0" w:sz="0" w:val="nil"/>
                <w:bottom w:space="0" w:sz="0" w:val="nil"/>
                <w:right w:space="0" w:sz="0" w:val="nil"/>
                <w:between w:space="0" w:sz="0" w:val="nil"/>
              </w:pBdr>
              <w:tabs>
                <w:tab w:val="left" w:leader="none" w:pos="1092"/>
              </w:tabs>
              <w:spacing w:after="0" w:lineRule="auto"/>
              <w:ind w:right="4"/>
              <w:jc w:val="both"/>
              <w:rPr>
                <w:b w:val="1"/>
                <w:bCs w:val="1"/>
                <w:sz w:val="18"/>
                <w:szCs w:val="18"/>
              </w:rPr>
            </w:pPr>
            <w:r w:rsidDel="00000000" w:rsidR="00000000" w:rsidRPr="00000000">
              <w:rPr>
                <w:b w:val="1"/>
                <w:bCs w:val="1"/>
                <w:sz w:val="18"/>
                <w:szCs w:val="18"/>
                <w:rtl w:val="0"/>
              </w:rPr>
              <w:t xml:space="preserve">Communication, access to results and wider dissemination — SOIH and JongPIT</w:t>
            </w:r>
          </w:p>
          <w:p w:rsidR="00000000" w:rsidDel="00000000" w:rsidP="00000000" w:rsidRDefault="00000000" w:rsidRPr="00000000" w14:paraId="000001C4">
            <w:pPr>
              <w:pBdr>
                <w:top w:space="0" w:sz="0" w:val="nil"/>
                <w:left w:space="0" w:sz="0" w:val="nil"/>
                <w:bottom w:space="0" w:sz="0" w:val="nil"/>
                <w:right w:space="0" w:sz="0" w:val="nil"/>
                <w:between w:space="0" w:sz="0" w:val="nil"/>
              </w:pBdr>
              <w:tabs>
                <w:tab w:val="left" w:leader="none" w:pos="1092"/>
              </w:tabs>
              <w:spacing w:after="0" w:lineRule="auto"/>
              <w:ind w:right="4"/>
              <w:jc w:val="both"/>
              <w:rPr>
                <w:sz w:val="18"/>
                <w:szCs w:val="18"/>
              </w:rPr>
            </w:pPr>
            <w:r w:rsidDel="00000000" w:rsidR="00000000" w:rsidRPr="00000000">
              <w:rPr>
                <w:sz w:val="18"/>
                <w:szCs w:val="18"/>
                <w:rtl w:val="0"/>
              </w:rPr>
              <w:t xml:space="preserve">As WP6 leader, </w:t>
            </w:r>
            <w:r w:rsidDel="00000000" w:rsidR="00000000" w:rsidRPr="00000000">
              <w:rPr>
                <w:b w:val="1"/>
                <w:bCs w:val="1"/>
                <w:sz w:val="18"/>
                <w:szCs w:val="18"/>
                <w:rtl w:val="0"/>
              </w:rPr>
              <w:t xml:space="preserve">SOIH coordinates post-project accessibility and dissemination</w:t>
            </w:r>
            <w:r w:rsidDel="00000000" w:rsidR="00000000" w:rsidRPr="00000000">
              <w:rPr>
                <w:sz w:val="18"/>
                <w:szCs w:val="18"/>
                <w:rtl w:val="0"/>
              </w:rPr>
              <w:t xml:space="preserve">, including continued availability of the Resource Hub or its agreed successor location. Core outputs will also stay available through partners' existing digital channels, reducing the risk  of  resources </w:t>
            </w:r>
            <w:r w:rsidDel="00000000" w:rsidR="00000000" w:rsidRPr="00000000">
              <w:rPr>
                <w:sz w:val="18"/>
                <w:szCs w:val="18"/>
                <w:rtl w:val="0"/>
              </w:rPr>
              <w:t xml:space="preserve">disappearing</w:t>
            </w:r>
            <w:r w:rsidDel="00000000" w:rsidR="00000000" w:rsidRPr="00000000">
              <w:rPr>
                <w:sz w:val="18"/>
                <w:szCs w:val="18"/>
                <w:rtl w:val="0"/>
              </w:rPr>
              <w:t xml:space="preserve"> when dedicated project hosting ends.</w:t>
            </w:r>
          </w:p>
          <w:p w:rsidR="00000000" w:rsidDel="00000000" w:rsidP="00000000" w:rsidRDefault="00000000" w:rsidRPr="00000000" w14:paraId="000001C5">
            <w:pPr>
              <w:pBdr>
                <w:top w:space="0" w:sz="0" w:val="nil"/>
                <w:left w:space="0" w:sz="0" w:val="nil"/>
                <w:bottom w:space="0" w:sz="0" w:val="nil"/>
                <w:right w:space="0" w:sz="0" w:val="nil"/>
                <w:between w:space="0" w:sz="0" w:val="nil"/>
              </w:pBdr>
              <w:tabs>
                <w:tab w:val="left" w:leader="none" w:pos="1092"/>
              </w:tabs>
              <w:spacing w:after="0" w:lineRule="auto"/>
              <w:ind w:right="4"/>
              <w:jc w:val="both"/>
              <w:rPr>
                <w:sz w:val="18"/>
                <w:szCs w:val="18"/>
              </w:rPr>
            </w:pPr>
            <w:r w:rsidDel="00000000" w:rsidR="00000000" w:rsidRPr="00000000">
              <w:rPr>
                <w:b w:val="1"/>
                <w:bCs w:val="1"/>
                <w:sz w:val="18"/>
                <w:szCs w:val="18"/>
                <w:rtl w:val="0"/>
              </w:rPr>
              <w:t xml:space="preserve">JongPIT contributes continued accessible dissemination and engagement with younger PwDs through</w:t>
            </w:r>
            <w:r w:rsidDel="00000000" w:rsidR="00000000" w:rsidRPr="00000000">
              <w:rPr>
                <w:sz w:val="18"/>
                <w:szCs w:val="18"/>
                <w:rtl w:val="0"/>
              </w:rPr>
              <w:t xml:space="preserve"> its existing infrastructure ( community of 600+ members, ider national network of 5,000+ people, its website and social-media channels, online knowledge base with 400+ articles, puls its sister organisation SWOM it can additionally connect with 130+ partner organisations). Core CIVIS methodologies and tools for public reuse will remain accessible, with several under open (CC BY 4.0) licensing. </w:t>
            </w:r>
          </w:p>
          <w:p w:rsidR="00000000" w:rsidDel="00000000" w:rsidP="00000000" w:rsidRDefault="00000000" w:rsidRPr="00000000" w14:paraId="000001C6">
            <w:pPr>
              <w:pBdr>
                <w:top w:space="0" w:sz="0" w:val="nil"/>
                <w:left w:space="0" w:sz="0" w:val="nil"/>
                <w:bottom w:space="0" w:sz="0" w:val="nil"/>
                <w:right w:space="0" w:sz="0" w:val="nil"/>
                <w:between w:space="0" w:sz="0" w:val="nil"/>
              </w:pBdr>
              <w:tabs>
                <w:tab w:val="left" w:leader="none" w:pos="1092"/>
              </w:tabs>
              <w:spacing w:after="0" w:lineRule="auto"/>
              <w:ind w:right="4"/>
              <w:jc w:val="both"/>
              <w:rPr>
                <w:b w:val="1"/>
                <w:bCs w:val="1"/>
                <w:sz w:val="18"/>
                <w:szCs w:val="18"/>
              </w:rPr>
            </w:pPr>
            <w:r w:rsidDel="00000000" w:rsidR="00000000" w:rsidRPr="00000000">
              <w:rPr>
                <w:b w:val="1"/>
                <w:bCs w:val="1"/>
                <w:sz w:val="18"/>
                <w:szCs w:val="18"/>
                <w:rtl w:val="0"/>
              </w:rPr>
              <w:t xml:space="preserve">National continuation </w:t>
            </w:r>
          </w:p>
          <w:p w:rsidR="00000000" w:rsidDel="00000000" w:rsidP="00000000" w:rsidRDefault="00000000" w:rsidRPr="00000000" w14:paraId="000001C7">
            <w:pPr>
              <w:pBdr>
                <w:top w:space="0" w:sz="0" w:val="nil"/>
                <w:left w:space="0" w:sz="0" w:val="nil"/>
                <w:bottom w:space="0" w:sz="0" w:val="nil"/>
                <w:right w:space="0" w:sz="0" w:val="nil"/>
                <w:between w:space="0" w:sz="0" w:val="nil"/>
              </w:pBdr>
              <w:tabs>
                <w:tab w:val="left" w:leader="none" w:pos="1092"/>
              </w:tabs>
              <w:spacing w:after="0" w:lineRule="auto"/>
              <w:ind w:right="4"/>
              <w:jc w:val="both"/>
              <w:rPr>
                <w:sz w:val="18"/>
                <w:szCs w:val="18"/>
              </w:rPr>
            </w:pPr>
            <w:r w:rsidDel="00000000" w:rsidR="00000000" w:rsidRPr="00000000">
              <w:rPr>
                <w:sz w:val="18"/>
                <w:szCs w:val="18"/>
                <w:rtl w:val="0"/>
              </w:rPr>
              <w:t xml:space="preserve">(Specially)</w:t>
            </w:r>
            <w:r w:rsidDel="00000000" w:rsidR="00000000" w:rsidRPr="00000000">
              <w:rPr>
                <w:b w:val="1"/>
                <w:bCs w:val="1"/>
                <w:sz w:val="18"/>
                <w:szCs w:val="18"/>
                <w:rtl w:val="0"/>
              </w:rPr>
              <w:t xml:space="preserve"> CNDR</w:t>
            </w:r>
            <w:r w:rsidDel="00000000" w:rsidR="00000000" w:rsidRPr="00000000">
              <w:rPr>
                <w:sz w:val="18"/>
                <w:szCs w:val="18"/>
                <w:rtl w:val="0"/>
              </w:rPr>
              <w:t xml:space="preserve"> (as its national public body profile)</w:t>
            </w:r>
            <w:r w:rsidDel="00000000" w:rsidR="00000000" w:rsidRPr="00000000">
              <w:rPr>
                <w:b w:val="1"/>
                <w:bCs w:val="1"/>
                <w:sz w:val="18"/>
                <w:szCs w:val="18"/>
                <w:rtl w:val="0"/>
              </w:rPr>
              <w:t xml:space="preserve"> and the other national partners will anchor CIVIS results in their national disability-civil-society environments -</w:t>
            </w:r>
            <w:r w:rsidDel="00000000" w:rsidR="00000000" w:rsidRPr="00000000">
              <w:rPr>
                <w:sz w:val="18"/>
                <w:szCs w:val="18"/>
                <w:rtl w:val="0"/>
              </w:rPr>
              <w:t xml:space="preserve"> maintaining relationships with DCSOs and protection actors, promoting continued use of CIVIS tools, and feeding findings into national disability-rights discussions.</w:t>
            </w:r>
          </w:p>
          <w:p w:rsidR="00000000" w:rsidDel="00000000" w:rsidP="00000000" w:rsidRDefault="00000000" w:rsidRPr="00000000" w14:paraId="000001C8">
            <w:pPr>
              <w:pBdr>
                <w:top w:space="0" w:sz="0" w:val="nil"/>
                <w:left w:space="0" w:sz="0" w:val="nil"/>
                <w:bottom w:space="0" w:sz="0" w:val="nil"/>
                <w:right w:space="0" w:sz="0" w:val="nil"/>
                <w:between w:space="0" w:sz="0" w:val="nil"/>
              </w:pBdr>
              <w:tabs>
                <w:tab w:val="left" w:leader="none" w:pos="1092"/>
              </w:tabs>
              <w:spacing w:after="0" w:lineRule="auto"/>
              <w:ind w:right="4"/>
              <w:jc w:val="both"/>
              <w:rPr>
                <w:sz w:val="18"/>
                <w:szCs w:val="18"/>
              </w:rPr>
            </w:pPr>
            <w:r w:rsidDel="00000000" w:rsidR="00000000" w:rsidRPr="00000000">
              <w:rPr>
                <w:sz w:val="18"/>
                <w:szCs w:val="18"/>
                <w:rtl w:val="0"/>
              </w:rPr>
              <w:t xml:space="preserve">For CNDR, this keeps Romania’s evidence and protection pathways connected to an established national disability civil-society organisation after the project closes. Equivalent commitments will be confirmed with the partners in Austria, Croatia, Malta, the Netherlands, Spain and </w:t>
            </w:r>
            <w:r w:rsidDel="00000000" w:rsidR="00000000" w:rsidRPr="00000000">
              <w:rPr>
                <w:sz w:val="18"/>
                <w:szCs w:val="18"/>
                <w:highlight w:val="yellow"/>
                <w:rtl w:val="0"/>
              </w:rPr>
              <w:t xml:space="preserve">Belgium</w:t>
            </w:r>
            <w:r w:rsidDel="00000000" w:rsidR="00000000" w:rsidRPr="00000000">
              <w:rPr>
                <w:sz w:val="18"/>
                <w:szCs w:val="18"/>
                <w:rtl w:val="0"/>
              </w:rPr>
              <w:t xml:space="preserve"> before submission.</w:t>
            </w:r>
          </w:p>
          <w:p w:rsidR="00000000" w:rsidDel="00000000" w:rsidP="00000000" w:rsidRDefault="00000000" w:rsidRPr="00000000" w14:paraId="000001C9">
            <w:pPr>
              <w:pBdr>
                <w:top w:space="0" w:sz="0" w:val="nil"/>
                <w:left w:space="0" w:sz="0" w:val="nil"/>
                <w:bottom w:space="0" w:sz="0" w:val="nil"/>
                <w:right w:space="0" w:sz="0" w:val="nil"/>
                <w:between w:space="0" w:sz="0" w:val="nil"/>
              </w:pBdr>
              <w:tabs>
                <w:tab w:val="left" w:leader="none" w:pos="1092"/>
              </w:tabs>
              <w:spacing w:after="0" w:lineRule="auto"/>
              <w:ind w:right="4"/>
              <w:jc w:val="both"/>
              <w:rPr>
                <w:b w:val="1"/>
                <w:bCs w:val="1"/>
                <w:sz w:val="18"/>
                <w:szCs w:val="18"/>
              </w:rPr>
            </w:pPr>
            <w:r w:rsidDel="00000000" w:rsidR="00000000" w:rsidRPr="00000000">
              <w:rPr>
                <w:b w:val="1"/>
                <w:bCs w:val="1"/>
                <w:sz w:val="18"/>
                <w:szCs w:val="18"/>
                <w:rtl w:val="0"/>
              </w:rPr>
              <w:t xml:space="preserve">Policy and institutional continuation — UNITAR, supported by CP-ECA and SOIH</w:t>
            </w:r>
          </w:p>
          <w:p w:rsidR="00000000" w:rsidDel="00000000" w:rsidP="00000000" w:rsidRDefault="00000000" w:rsidRPr="00000000" w14:paraId="000001CA">
            <w:pPr>
              <w:pBdr>
                <w:top w:space="0" w:sz="0" w:val="nil"/>
                <w:left w:space="0" w:sz="0" w:val="nil"/>
                <w:bottom w:space="0" w:sz="0" w:val="nil"/>
                <w:right w:space="0" w:sz="0" w:val="nil"/>
                <w:between w:space="0" w:sz="0" w:val="nil"/>
              </w:pBdr>
              <w:tabs>
                <w:tab w:val="left" w:leader="none" w:pos="1092"/>
              </w:tabs>
              <w:spacing w:after="0" w:lineRule="auto"/>
              <w:ind w:right="4"/>
              <w:jc w:val="both"/>
              <w:rPr>
                <w:sz w:val="18"/>
                <w:szCs w:val="18"/>
              </w:rPr>
            </w:pPr>
            <w:r w:rsidDel="00000000" w:rsidR="00000000" w:rsidRPr="00000000">
              <w:rPr>
                <w:b w:val="1"/>
                <w:bCs w:val="1"/>
                <w:sz w:val="18"/>
                <w:szCs w:val="18"/>
                <w:rtl w:val="0"/>
              </w:rPr>
              <w:t xml:space="preserve">UNITAR will lead the continued policy and institutional engagement</w:t>
            </w:r>
            <w:r w:rsidDel="00000000" w:rsidR="00000000" w:rsidRPr="00000000">
              <w:rPr>
                <w:sz w:val="18"/>
                <w:szCs w:val="18"/>
                <w:rtl w:val="0"/>
              </w:rPr>
              <w:t xml:space="preserve">, supported by CP-ECA's European disability networks, SOIH and national partners.</w:t>
            </w:r>
          </w:p>
          <w:p w:rsidR="00000000" w:rsidDel="00000000" w:rsidP="00000000" w:rsidRDefault="00000000" w:rsidRPr="00000000" w14:paraId="000001CB">
            <w:pPr>
              <w:pBdr>
                <w:top w:space="0" w:sz="0" w:val="nil"/>
                <w:left w:space="0" w:sz="0" w:val="nil"/>
                <w:bottom w:space="0" w:sz="0" w:val="nil"/>
                <w:right w:space="0" w:sz="0" w:val="nil"/>
                <w:between w:space="0" w:sz="0" w:val="nil"/>
              </w:pBdr>
              <w:tabs>
                <w:tab w:val="left" w:leader="none" w:pos="1092"/>
              </w:tabs>
              <w:spacing w:after="0" w:lineRule="auto"/>
              <w:ind w:right="4"/>
              <w:jc w:val="both"/>
              <w:rPr>
                <w:sz w:val="18"/>
                <w:szCs w:val="18"/>
              </w:rPr>
            </w:pPr>
            <w:r w:rsidDel="00000000" w:rsidR="00000000" w:rsidRPr="00000000">
              <w:rPr>
                <w:sz w:val="18"/>
                <w:szCs w:val="18"/>
                <w:rtl w:val="0"/>
              </w:rPr>
              <w:t xml:space="preserve">The CIVIS Monitoring Framework will be formally </w:t>
            </w:r>
            <w:r w:rsidDel="00000000" w:rsidR="00000000" w:rsidRPr="00000000">
              <w:rPr>
                <w:sz w:val="18"/>
                <w:szCs w:val="18"/>
                <w:rtl w:val="0"/>
              </w:rPr>
              <w:t xml:space="preserve">submitted to </w:t>
            </w:r>
            <w:r w:rsidDel="00000000" w:rsidR="00000000" w:rsidRPr="00000000">
              <w:rPr>
                <w:b w:val="1"/>
                <w:bCs w:val="1"/>
                <w:sz w:val="18"/>
                <w:szCs w:val="18"/>
                <w:rtl w:val="0"/>
              </w:rPr>
              <w:t xml:space="preserve">FRA</w:t>
            </w:r>
            <w:r w:rsidDel="00000000" w:rsidR="00000000" w:rsidRPr="00000000">
              <w:rPr>
                <w:b w:val="1"/>
                <w:bCs w:val="1"/>
                <w:sz w:val="18"/>
                <w:szCs w:val="18"/>
                <w:rtl w:val="0"/>
              </w:rPr>
              <w:t xml:space="preserve"> (specially contact will be created with CP-ECA’s connection) </w:t>
            </w:r>
            <w:r w:rsidDel="00000000" w:rsidR="00000000" w:rsidRPr="00000000">
              <w:rPr>
                <w:sz w:val="18"/>
                <w:szCs w:val="18"/>
                <w:rtl w:val="0"/>
              </w:rPr>
              <w:t xml:space="preserve">and</w:t>
            </w:r>
            <w:sdt>
              <w:sdtPr>
                <w:id w:val="885715522"/>
                <w:tag w:val="goog_rdk_33"/>
              </w:sdtPr>
              <w:sdtContent>
                <w:r w:rsidDel="00000000" w:rsidR="00000000" w:rsidRPr="00000000">
                  <w:rPr>
                    <w:rFonts w:ascii="Arial Unicode MS" w:cs="Arial Unicode MS" w:eastAsia="Arial Unicode MS" w:hAnsi="Arial Unicode MS"/>
                    <w:sz w:val="18"/>
                    <w:szCs w:val="18"/>
                    <w:rtl w:val="0"/>
                  </w:rPr>
                  <w:t xml:space="preserve"> the Policy Recommendations Paper brought to at least 7 EU-level institutional/policy actors ≥3 documented policy exchanges - keeping CIVIS findings connected to wider capacity-development and human-rights discussions beyond the funded period.</w:t>
                </w:r>
              </w:sdtContent>
            </w:sdt>
            <w:r w:rsidDel="00000000" w:rsidR="00000000" w:rsidRPr="00000000">
              <w:rPr>
                <w:rtl w:val="0"/>
              </w:rPr>
              <w:t xml:space="preserve"> </w:t>
            </w:r>
            <w:r w:rsidDel="00000000" w:rsidR="00000000" w:rsidRPr="00000000">
              <w:rPr>
                <w:sz w:val="18"/>
                <w:szCs w:val="18"/>
                <w:rtl w:val="0"/>
              </w:rPr>
              <w:t xml:space="preserve">CP-ECA will complement this through its own advocacy channels, including EDF, European Commission, and European Parliament-related activities. </w:t>
            </w:r>
          </w:p>
        </w:tc>
      </w:tr>
    </w:tbl>
    <w:p w:rsidR="00000000" w:rsidDel="00000000" w:rsidP="00000000" w:rsidRDefault="00000000" w:rsidRPr="00000000" w14:paraId="000001CC">
      <w:pPr>
        <w:pBdr>
          <w:top w:space="0" w:sz="0" w:val="nil"/>
          <w:left w:space="0" w:sz="0" w:val="nil"/>
          <w:bottom w:space="0" w:sz="0" w:val="nil"/>
          <w:right w:space="0" w:sz="0" w:val="nil"/>
          <w:between w:space="0" w:sz="0" w:val="nil"/>
        </w:pBdr>
        <w:rPr>
          <w:color w:val="b5b5b5"/>
          <w:sz w:val="16"/>
          <w:szCs w:val="16"/>
        </w:rPr>
        <w:sectPr>
          <w:headerReference r:id="rId11" w:type="default"/>
          <w:pgSz w:h="16840" w:w="11907" w:orient="portrait"/>
          <w:pgMar w:bottom="863.9999999999999" w:top="863.9999999999999" w:left="863.9999999999999" w:right="863.9999999999999" w:header="0" w:footer="566.9291338582677"/>
          <w:pgNumType w:start="1"/>
        </w:sectPr>
      </w:pPr>
      <w:r w:rsidDel="00000000" w:rsidR="00000000" w:rsidRPr="00000000">
        <w:rPr>
          <w:color w:val="b5b5b5"/>
          <w:sz w:val="16"/>
          <w:szCs w:val="16"/>
          <w:rtl w:val="0"/>
        </w:rPr>
        <w:t xml:space="preserve">#§SUS-CON-SC§#                                                                                                                          </w:t>
      </w:r>
    </w:p>
    <w:p w:rsidR="00000000" w:rsidDel="00000000" w:rsidP="00000000" w:rsidRDefault="00000000" w:rsidRPr="00000000" w14:paraId="000001CD">
      <w:pPr>
        <w:pBdr>
          <w:top w:space="0" w:sz="0" w:val="nil"/>
          <w:left w:space="0" w:sz="0" w:val="nil"/>
          <w:bottom w:space="0" w:sz="0" w:val="nil"/>
          <w:right w:space="0" w:sz="0" w:val="nil"/>
          <w:between w:space="0" w:sz="0" w:val="nil"/>
        </w:pBdr>
        <w:rPr>
          <w:color w:val="b5b5b5"/>
          <w:sz w:val="16"/>
          <w:szCs w:val="16"/>
        </w:rPr>
      </w:pPr>
      <w:bookmarkStart w:colFirst="0" w:colLast="0" w:name="_heading=h.ks640l7chjnx" w:id="22"/>
      <w:bookmarkEnd w:id="22"/>
      <w:r w:rsidDel="00000000" w:rsidR="00000000" w:rsidRPr="00000000">
        <w:rPr>
          <w:color w:val="b5b5b5"/>
          <w:sz w:val="16"/>
          <w:szCs w:val="16"/>
          <w:rtl w:val="0"/>
        </w:rPr>
        <w:t xml:space="preserve"> #@WRK-PLA-WP@#</w:t>
      </w:r>
    </w:p>
    <w:p w:rsidR="00000000" w:rsidDel="00000000" w:rsidP="00000000" w:rsidRDefault="00000000" w:rsidRPr="00000000" w14:paraId="000001CE">
      <w:pPr>
        <w:pStyle w:val="Heading2"/>
        <w:rPr/>
      </w:pPr>
      <w:bookmarkStart w:colFirst="0" w:colLast="0" w:name="_heading=h.nnwa4j3oqg2l" w:id="23"/>
      <w:bookmarkEnd w:id="23"/>
      <w:r w:rsidDel="00000000" w:rsidR="00000000" w:rsidRPr="00000000">
        <w:rPr>
          <w:rtl w:val="0"/>
        </w:rPr>
        <w:t xml:space="preserve">4. WORKPLAN, WORK PACKAGES, ACTIVITIES, RESOURCES AND TIMING</w:t>
      </w:r>
    </w:p>
    <w:p w:rsidR="00000000" w:rsidDel="00000000" w:rsidP="00000000" w:rsidRDefault="00000000" w:rsidRPr="00000000" w14:paraId="000001CF">
      <w:pPr>
        <w:pStyle w:val="Heading3"/>
        <w:rPr/>
      </w:pPr>
      <w:bookmarkStart w:colFirst="0" w:colLast="0" w:name="_heading=h.xdfmkm7qi8d9" w:id="24"/>
      <w:bookmarkEnd w:id="24"/>
      <w:r w:rsidDel="00000000" w:rsidR="00000000" w:rsidRPr="00000000">
        <w:rPr>
          <w:rtl w:val="0"/>
        </w:rPr>
        <w:t xml:space="preserve">4.1 Work plan</w:t>
      </w:r>
    </w:p>
    <w:tbl>
      <w:tblPr>
        <w:tblStyle w:val="Table22"/>
        <w:tblW w:w="149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970"/>
        <w:tblGridChange w:id="0">
          <w:tblGrid>
            <w:gridCol w:w="14970"/>
          </w:tblGrid>
        </w:tblGridChange>
      </w:tblGrid>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1D0">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Work plan</w:t>
            </w:r>
          </w:p>
          <w:p w:rsidR="00000000" w:rsidDel="00000000" w:rsidP="00000000" w:rsidRDefault="00000000" w:rsidRPr="00000000" w14:paraId="000001D1">
            <w:pPr>
              <w:pBdr>
                <w:top w:space="0" w:sz="0" w:val="nil"/>
                <w:left w:space="0" w:sz="0" w:val="nil"/>
                <w:bottom w:space="0" w:sz="0" w:val="nil"/>
                <w:right w:space="0" w:sz="0" w:val="nil"/>
                <w:between w:space="0" w:sz="0" w:val="nil"/>
              </w:pBdr>
              <w:spacing w:after="120" w:before="120" w:lineRule="auto"/>
              <w:jc w:val="both"/>
              <w:rPr>
                <w:i w:val="1"/>
                <w:iCs w:val="1"/>
                <w:sz w:val="16"/>
                <w:szCs w:val="16"/>
              </w:rPr>
            </w:pPr>
            <w:r w:rsidDel="00000000" w:rsidR="00000000" w:rsidRPr="00000000">
              <w:rPr>
                <w:i w:val="1"/>
                <w:iCs w:val="1"/>
                <w:sz w:val="16"/>
                <w:szCs w:val="16"/>
                <w:rtl w:val="0"/>
              </w:rPr>
              <w:t xml:space="preserve">Provide a brief description of the overall structure of the work plan (list of work packages or graphical presentation (Pert chart or similar)).</w:t>
            </w:r>
          </w:p>
        </w:tc>
      </w:tr>
      <w:tr>
        <w:trPr>
          <w:cantSplit w:val="0"/>
          <w:trHeight w:val="7580.126953125" w:hRule="atLeast"/>
          <w:tblHeader w:val="0"/>
        </w:trPr>
        <w:tc>
          <w:tcPr>
            <w:tcMar>
              <w:top w:w="0.0" w:type="dxa"/>
              <w:left w:w="108.0" w:type="dxa"/>
              <w:bottom w:w="0.0" w:type="dxa"/>
              <w:right w:w="108.0" w:type="dxa"/>
            </w:tcMar>
          </w:tcPr>
          <w:p w:rsidR="00000000" w:rsidDel="00000000" w:rsidP="00000000" w:rsidRDefault="00000000" w:rsidRPr="00000000" w14:paraId="000001D2">
            <w:pPr>
              <w:pBdr>
                <w:top w:space="0" w:sz="0" w:val="nil"/>
                <w:left w:space="0" w:sz="0" w:val="nil"/>
                <w:bottom w:space="0" w:sz="0" w:val="nil"/>
                <w:right w:space="0" w:sz="0" w:val="nil"/>
                <w:between w:space="0" w:sz="0" w:val="nil"/>
              </w:pBdr>
              <w:tabs>
                <w:tab w:val="left" w:leader="none" w:pos="1092"/>
              </w:tabs>
              <w:spacing w:after="120" w:before="120" w:lineRule="auto"/>
              <w:jc w:val="both"/>
              <w:rPr>
                <w:sz w:val="18"/>
                <w:szCs w:val="18"/>
              </w:rPr>
            </w:pPr>
            <w:r w:rsidDel="00000000" w:rsidR="00000000" w:rsidRPr="00000000">
              <w:rPr>
                <w:rtl w:val="0"/>
              </w:rPr>
            </w:r>
          </w:p>
          <w:p w:rsidR="00000000" w:rsidDel="00000000" w:rsidP="00000000" w:rsidRDefault="00000000" w:rsidRPr="00000000" w14:paraId="000001D3">
            <w:pPr>
              <w:tabs>
                <w:tab w:val="left" w:leader="none" w:pos="1092"/>
              </w:tabs>
              <w:spacing w:after="120" w:before="120" w:lineRule="auto"/>
              <w:jc w:val="both"/>
              <w:rPr>
                <w:sz w:val="18"/>
                <w:szCs w:val="18"/>
              </w:rPr>
            </w:pPr>
            <w:r w:rsidDel="00000000" w:rsidR="00000000" w:rsidRPr="00000000">
              <w:rPr>
                <w:sz w:val="18"/>
                <w:szCs w:val="18"/>
              </w:rPr>
              <w:drawing>
                <wp:inline distB="114300" distT="114300" distL="114300" distR="114300">
                  <wp:extent cx="9229725" cy="4393316"/>
                  <wp:effectExtent b="0" l="0" r="0" t="0"/>
                  <wp:docPr id="12"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9229725" cy="4393316"/>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D4">
      <w:pPr>
        <w:pBdr>
          <w:top w:space="0" w:sz="0" w:val="nil"/>
          <w:left w:space="0" w:sz="0" w:val="nil"/>
          <w:bottom w:space="0" w:sz="0" w:val="nil"/>
          <w:right w:space="0" w:sz="0" w:val="nil"/>
          <w:between w:space="0" w:sz="0" w:val="nil"/>
        </w:pBdr>
        <w:rPr>
          <w:sz w:val="18"/>
          <w:szCs w:val="18"/>
        </w:rPr>
      </w:pPr>
      <w:r w:rsidDel="00000000" w:rsidR="00000000" w:rsidRPr="00000000">
        <w:rPr>
          <w:rtl w:val="0"/>
        </w:rPr>
      </w:r>
    </w:p>
    <w:p w:rsidR="00000000" w:rsidDel="00000000" w:rsidP="00000000" w:rsidRDefault="00000000" w:rsidRPr="00000000" w14:paraId="000001D5">
      <w:pPr>
        <w:pStyle w:val="Heading3"/>
        <w:rPr/>
      </w:pPr>
      <w:bookmarkStart w:colFirst="0" w:colLast="0" w:name="_heading=h.tp9iowpcl1c4" w:id="25"/>
      <w:bookmarkEnd w:id="25"/>
      <w:r w:rsidDel="00000000" w:rsidR="00000000" w:rsidRPr="00000000">
        <w:rPr>
          <w:rtl w:val="0"/>
        </w:rPr>
      </w:r>
    </w:p>
    <w:p w:rsidR="00000000" w:rsidDel="00000000" w:rsidP="00000000" w:rsidRDefault="00000000" w:rsidRPr="00000000" w14:paraId="000001D6">
      <w:pPr>
        <w:pStyle w:val="Heading3"/>
        <w:rPr/>
      </w:pPr>
      <w:bookmarkStart w:colFirst="0" w:colLast="0" w:name="_heading=h.1rlnc58ayzlm" w:id="26"/>
      <w:bookmarkEnd w:id="26"/>
      <w:r w:rsidDel="00000000" w:rsidR="00000000" w:rsidRPr="00000000">
        <w:rPr>
          <w:rtl w:val="0"/>
        </w:rPr>
        <w:t xml:space="preserve">4.2 Work packages, activities, resources and timing</w:t>
      </w:r>
    </w:p>
    <w:tbl>
      <w:tblPr>
        <w:tblStyle w:val="Table23"/>
        <w:tblW w:w="149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970"/>
        <w:tblGridChange w:id="0">
          <w:tblGrid>
            <w:gridCol w:w="14970"/>
          </w:tblGrid>
        </w:tblGridChange>
      </w:tblGrid>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1D7">
            <w:pPr>
              <w:pBdr>
                <w:top w:space="0" w:sz="0" w:val="nil"/>
                <w:left w:space="0" w:sz="0" w:val="nil"/>
                <w:bottom w:space="0" w:sz="0" w:val="nil"/>
                <w:right w:space="0" w:sz="0" w:val="nil"/>
                <w:between w:space="0" w:sz="0" w:val="nil"/>
              </w:pBdr>
              <w:spacing w:after="240" w:before="240" w:lineRule="auto"/>
              <w:jc w:val="both"/>
              <w:rPr>
                <w:b w:val="1"/>
                <w:bCs w:val="1"/>
              </w:rPr>
            </w:pPr>
            <w:r w:rsidDel="00000000" w:rsidR="00000000" w:rsidRPr="00000000">
              <w:rPr>
                <w:b w:val="1"/>
                <w:bCs w:val="1"/>
                <w:rtl w:val="0"/>
              </w:rPr>
              <w:t xml:space="preserve">WORK PACKAGES</w:t>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1D8">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Work packages</w:t>
            </w:r>
          </w:p>
          <w:p w:rsidR="00000000" w:rsidDel="00000000" w:rsidP="00000000" w:rsidRDefault="00000000" w:rsidRPr="00000000" w14:paraId="000001D9">
            <w:pPr>
              <w:pBdr>
                <w:top w:space="0" w:sz="0" w:val="nil"/>
                <w:left w:space="0" w:sz="0" w:val="nil"/>
                <w:bottom w:space="0" w:sz="0" w:val="nil"/>
                <w:right w:space="0" w:sz="0" w:val="nil"/>
                <w:between w:space="0" w:sz="0" w:val="nil"/>
              </w:pBdr>
              <w:spacing w:after="60" w:before="120" w:lineRule="auto"/>
              <w:jc w:val="both"/>
              <w:rPr>
                <w:i w:val="1"/>
                <w:iCs w:val="1"/>
                <w:sz w:val="16"/>
                <w:szCs w:val="16"/>
              </w:rPr>
            </w:pPr>
            <w:r w:rsidDel="00000000" w:rsidR="00000000" w:rsidRPr="00000000">
              <w:rPr>
                <w:i w:val="1"/>
                <w:iCs w:val="1"/>
                <w:sz w:val="16"/>
                <w:szCs w:val="16"/>
                <w:rtl w:val="0"/>
              </w:rPr>
              <w:t xml:space="preserve">This section concerns a detailed description of the project activities. </w:t>
            </w:r>
          </w:p>
          <w:p w:rsidR="00000000" w:rsidDel="00000000" w:rsidP="00000000" w:rsidRDefault="00000000" w:rsidRPr="00000000" w14:paraId="000001DA">
            <w:pPr>
              <w:pBdr>
                <w:top w:space="0" w:sz="0" w:val="nil"/>
                <w:left w:space="0" w:sz="0" w:val="nil"/>
                <w:bottom w:space="0" w:sz="0" w:val="nil"/>
                <w:right w:space="0" w:sz="0" w:val="nil"/>
                <w:between w:space="0" w:sz="0" w:val="nil"/>
              </w:pBdr>
              <w:spacing w:after="60" w:lineRule="auto"/>
              <w:jc w:val="both"/>
              <w:rPr>
                <w:i w:val="1"/>
                <w:iCs w:val="1"/>
                <w:sz w:val="16"/>
                <w:szCs w:val="16"/>
              </w:rPr>
            </w:pPr>
            <w:r w:rsidDel="00000000" w:rsidR="00000000" w:rsidRPr="00000000">
              <w:rPr>
                <w:i w:val="1"/>
                <w:iCs w:val="1"/>
                <w:sz w:val="16"/>
                <w:szCs w:val="16"/>
                <w:rtl w:val="0"/>
              </w:rPr>
              <w:t xml:space="preserve">Group your activities into work packages. </w:t>
            </w:r>
            <w:r w:rsidDel="00000000" w:rsidR="00000000" w:rsidRPr="00000000">
              <w:rPr>
                <w:b w:val="1"/>
                <w:bCs w:val="1"/>
                <w:i w:val="1"/>
                <w:iCs w:val="1"/>
                <w:sz w:val="16"/>
                <w:szCs w:val="16"/>
                <w:rtl w:val="0"/>
              </w:rPr>
              <w:t xml:space="preserve">A work package means a major sub-division of the project</w:t>
            </w:r>
            <w:r w:rsidDel="00000000" w:rsidR="00000000" w:rsidRPr="00000000">
              <w:rPr>
                <w:i w:val="1"/>
                <w:iCs w:val="1"/>
                <w:sz w:val="16"/>
                <w:szCs w:val="16"/>
                <w:rtl w:val="0"/>
              </w:rPr>
              <w:t xml:space="preserve">. For each work package, enter an objective (expected outcome) and list the activities, milestones and deliverables that belong to it. The grouping should be logical and guided by identifiable outputs. </w:t>
            </w:r>
          </w:p>
          <w:p w:rsidR="00000000" w:rsidDel="00000000" w:rsidP="00000000" w:rsidRDefault="00000000" w:rsidRPr="00000000" w14:paraId="000001DB">
            <w:pPr>
              <w:pBdr>
                <w:top w:space="0" w:sz="0" w:val="nil"/>
                <w:left w:space="0" w:sz="0" w:val="nil"/>
                <w:bottom w:space="0" w:sz="0" w:val="nil"/>
                <w:right w:space="0" w:sz="0" w:val="nil"/>
                <w:between w:space="0" w:sz="0" w:val="nil"/>
              </w:pBdr>
              <w:spacing w:after="60" w:lineRule="auto"/>
              <w:jc w:val="both"/>
              <w:rPr>
                <w:i w:val="1"/>
                <w:iCs w:val="1"/>
                <w:color w:val="4aa55b"/>
                <w:sz w:val="16"/>
                <w:szCs w:val="16"/>
              </w:rPr>
            </w:pPr>
            <w:r w:rsidDel="00000000" w:rsidR="00000000" w:rsidRPr="00000000">
              <w:rPr>
                <w:i w:val="1"/>
                <w:iCs w:val="1"/>
                <w:sz w:val="16"/>
                <w:szCs w:val="16"/>
                <w:rtl w:val="0"/>
              </w:rPr>
              <w:t xml:space="preserve">Projects should normally have a minimum of 2 work packages. WP1 should cover the management and coordination activities (meetings, coordination, project monitoring and evaluation, financial management, progress reports, etc) and all the activities which are cross-cutting and therefore difficult to assign to another specific work package</w:t>
            </w:r>
            <w:r w:rsidDel="00000000" w:rsidR="00000000" w:rsidRPr="00000000">
              <w:rPr>
                <w:rFonts w:ascii="Times New Roman" w:cs="Times New Roman" w:eastAsia="Times New Roman" w:hAnsi="Times New Roman"/>
                <w:i w:val="1"/>
                <w:iCs w:val="1"/>
                <w:sz w:val="16"/>
                <w:szCs w:val="16"/>
                <w:rtl w:val="0"/>
              </w:rPr>
              <w:t xml:space="preserve"> (</w:t>
            </w:r>
            <w:r w:rsidDel="00000000" w:rsidR="00000000" w:rsidRPr="00000000">
              <w:rPr>
                <w:i w:val="1"/>
                <w:iCs w:val="1"/>
                <w:sz w:val="16"/>
                <w:szCs w:val="16"/>
                <w:rtl w:val="0"/>
              </w:rPr>
              <w:t xml:space="preserve">do not try splitting these activities across different work packages). WP2 and further WPs should be used for the other project activities. You can create as many work packages as needed by copying WP1.</w:t>
            </w:r>
            <w:r w:rsidDel="00000000" w:rsidR="00000000" w:rsidRPr="00000000">
              <w:rPr>
                <w:i w:val="1"/>
                <w:iCs w:val="1"/>
                <w:color w:val="4aa55b"/>
                <w:sz w:val="16"/>
                <w:szCs w:val="16"/>
                <w:rtl w:val="0"/>
              </w:rPr>
              <w:t xml:space="preserve"> (n/a for prefixed Lump Sum Grants)</w:t>
            </w:r>
          </w:p>
          <w:p w:rsidR="00000000" w:rsidDel="00000000" w:rsidP="00000000" w:rsidRDefault="00000000" w:rsidRPr="00000000" w14:paraId="000001DC">
            <w:pPr>
              <w:pBdr>
                <w:top w:space="0" w:sz="0" w:val="nil"/>
                <w:left w:space="0" w:sz="0" w:val="nil"/>
                <w:bottom w:space="0" w:sz="0" w:val="nil"/>
                <w:right w:space="0" w:sz="0" w:val="nil"/>
                <w:between w:space="0" w:sz="0" w:val="nil"/>
              </w:pBdr>
              <w:spacing w:after="60" w:lineRule="auto"/>
              <w:jc w:val="both"/>
              <w:rPr>
                <w:i w:val="1"/>
                <w:iCs w:val="1"/>
                <w:sz w:val="16"/>
                <w:szCs w:val="16"/>
              </w:rPr>
            </w:pPr>
            <w:r w:rsidDel="00000000" w:rsidR="00000000" w:rsidRPr="00000000">
              <w:rPr>
                <w:i w:val="1"/>
                <w:iCs w:val="1"/>
                <w:sz w:val="16"/>
                <w:szCs w:val="16"/>
                <w:rtl w:val="0"/>
              </w:rPr>
              <w:t xml:space="preserve">For very simple projects, it is possible to use a single work package for the entire project (WP1 with the project acronym as WP name). For prefixed Lump Sum Grants, each event should be one work package. </w:t>
            </w:r>
          </w:p>
          <w:p w:rsidR="00000000" w:rsidDel="00000000" w:rsidP="00000000" w:rsidRDefault="00000000" w:rsidRPr="00000000" w14:paraId="000001DD">
            <w:pPr>
              <w:widowControl w:val="0"/>
              <w:pBdr>
                <w:top w:space="0" w:sz="0" w:val="nil"/>
                <w:left w:space="0" w:sz="0" w:val="nil"/>
                <w:bottom w:space="0" w:sz="0" w:val="nil"/>
                <w:right w:space="0" w:sz="0" w:val="nil"/>
                <w:between w:space="0" w:sz="0" w:val="nil"/>
              </w:pBdr>
              <w:spacing w:after="60" w:lineRule="auto"/>
              <w:rPr>
                <w:i w:val="1"/>
                <w:iCs w:val="1"/>
                <w:sz w:val="16"/>
                <w:szCs w:val="16"/>
              </w:rPr>
            </w:pPr>
            <w:r w:rsidDel="00000000" w:rsidR="00000000" w:rsidRPr="00000000">
              <w:rPr>
                <w:i w:val="1"/>
                <w:iCs w:val="1"/>
                <w:sz w:val="16"/>
                <w:szCs w:val="16"/>
                <w:rtl w:val="0"/>
              </w:rPr>
              <w:t xml:space="preserve">Work packages covering financial support to third parties (</w:t>
            </w:r>
            <w:r w:rsidDel="00000000" w:rsidR="00000000" w:rsidRPr="00000000">
              <w:rPr>
                <w:i w:val="1"/>
                <w:iCs w:val="1"/>
                <w:sz w:val="16"/>
                <w:szCs w:val="16"/>
              </w:rPr>
              <w:drawing>
                <wp:inline distB="0" distT="0" distL="114300" distR="114300">
                  <wp:extent cx="129540" cy="129540"/>
                  <wp:effectExtent b="0" l="0" r="0" t="0"/>
                  <wp:docPr id="15"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129540" cy="129540"/>
                          </a:xfrm>
                          <a:prstGeom prst="rect"/>
                          <a:ln/>
                        </pic:spPr>
                      </pic:pic>
                    </a:graphicData>
                  </a:graphic>
                </wp:inline>
              </w:drawing>
            </w:r>
            <w:r w:rsidDel="00000000" w:rsidR="00000000" w:rsidRPr="00000000">
              <w:rPr>
                <w:i w:val="1"/>
                <w:iCs w:val="1"/>
                <w:sz w:val="16"/>
                <w:szCs w:val="16"/>
                <w:rtl w:val="0"/>
              </w:rPr>
              <w:t xml:space="preserve"> only allowed if authorised in the Call document) must describe the conditions for implementing the support (for grants: max amounts per third party; criteria for calculating the exact amounts, types of activity that qualify (closed list), persons/categories of persons to be supported and criteria and procedures for giving support; for prizes: eligibility and award criteria, amount of the prize and payment arrangements). </w:t>
            </w:r>
          </w:p>
          <w:p w:rsidR="00000000" w:rsidDel="00000000" w:rsidP="00000000" w:rsidRDefault="00000000" w:rsidRPr="00000000" w14:paraId="000001DE">
            <w:pPr>
              <w:pBdr>
                <w:top w:space="0" w:sz="0" w:val="nil"/>
                <w:left w:space="0" w:sz="0" w:val="nil"/>
                <w:bottom w:space="0" w:sz="0" w:val="nil"/>
                <w:right w:space="0" w:sz="0" w:val="nil"/>
                <w:between w:space="0" w:sz="0" w:val="nil"/>
              </w:pBdr>
              <w:spacing w:after="60" w:lineRule="auto"/>
              <w:jc w:val="both"/>
              <w:rPr>
                <w:i w:val="1"/>
                <w:iCs w:val="1"/>
                <w:sz w:val="16"/>
                <w:szCs w:val="16"/>
              </w:rPr>
            </w:pPr>
            <w:r w:rsidDel="00000000" w:rsidR="00000000" w:rsidRPr="00000000">
              <w:rPr>
                <w:i w:val="1"/>
                <w:iCs w:val="1"/>
                <w:sz w:val="16"/>
                <w:szCs w:val="16"/>
              </w:rPr>
              <w:drawing>
                <wp:inline distB="0" distT="0" distL="114300" distR="114300">
                  <wp:extent cx="129540" cy="129540"/>
                  <wp:effectExtent b="0" l="0" r="0" t="0"/>
                  <wp:docPr id="14"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129540" cy="129540"/>
                          </a:xfrm>
                          <a:prstGeom prst="rect"/>
                          <a:ln/>
                        </pic:spPr>
                      </pic:pic>
                    </a:graphicData>
                  </a:graphic>
                </wp:inline>
              </w:drawing>
            </w:r>
            <w:r w:rsidDel="00000000" w:rsidR="00000000" w:rsidRPr="00000000">
              <w:rPr>
                <w:i w:val="1"/>
                <w:iCs w:val="1"/>
                <w:sz w:val="16"/>
                <w:szCs w:val="16"/>
                <w:rtl w:val="0"/>
              </w:rPr>
              <w:t xml:space="preserve"> Please limit the number of work packages and reduce the number of deliverables (max 20 for the entire project). </w:t>
            </w:r>
            <w:r w:rsidDel="00000000" w:rsidR="00000000" w:rsidRPr="00000000">
              <w:rPr>
                <w:i w:val="1"/>
                <w:iCs w:val="1"/>
                <w:color w:val="4aa55b"/>
                <w:sz w:val="16"/>
                <w:szCs w:val="16"/>
                <w:rtl w:val="0"/>
              </w:rPr>
              <w:t xml:space="preserve">(n/a for prefixed Lump Sum Grants)</w:t>
            </w:r>
            <w:r w:rsidDel="00000000" w:rsidR="00000000" w:rsidRPr="00000000">
              <w:rPr>
                <w:i w:val="1"/>
                <w:iCs w:val="1"/>
                <w:sz w:val="16"/>
                <w:szCs w:val="16"/>
                <w:rtl w:val="0"/>
              </w:rPr>
              <w:t xml:space="preserve">.</w:t>
            </w:r>
          </w:p>
          <w:p w:rsidR="00000000" w:rsidDel="00000000" w:rsidP="00000000" w:rsidRDefault="00000000" w:rsidRPr="00000000" w14:paraId="000001DF">
            <w:pPr>
              <w:widowControl w:val="0"/>
              <w:pBdr>
                <w:top w:space="0" w:sz="0" w:val="nil"/>
                <w:left w:space="0" w:sz="0" w:val="nil"/>
                <w:bottom w:space="0" w:sz="0" w:val="nil"/>
                <w:right w:space="0" w:sz="0" w:val="nil"/>
                <w:between w:space="0" w:sz="0" w:val="nil"/>
              </w:pBdr>
              <w:spacing w:after="60" w:lineRule="auto"/>
              <w:rPr>
                <w:i w:val="1"/>
                <w:iCs w:val="1"/>
                <w:sz w:val="16"/>
                <w:szCs w:val="16"/>
              </w:rPr>
            </w:pPr>
            <w:r w:rsidDel="00000000" w:rsidR="00000000" w:rsidRPr="00000000">
              <w:rPr>
                <w:i w:val="1"/>
                <w:iCs w:val="1"/>
                <w:sz w:val="16"/>
                <w:szCs w:val="16"/>
              </w:rPr>
              <w:drawing>
                <wp:inline distB="0" distT="0" distL="114300" distR="114300">
                  <wp:extent cx="129540" cy="129540"/>
                  <wp:effectExtent b="0" l="0" r="0" t="0"/>
                  <wp:docPr id="17"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129540" cy="129540"/>
                          </a:xfrm>
                          <a:prstGeom prst="rect"/>
                          <a:ln/>
                        </pic:spPr>
                      </pic:pic>
                    </a:graphicData>
                  </a:graphic>
                </wp:inline>
              </w:drawing>
            </w:r>
            <w:r w:rsidDel="00000000" w:rsidR="00000000" w:rsidRPr="00000000">
              <w:rPr>
                <w:sz w:val="18"/>
                <w:szCs w:val="18"/>
                <w:rtl w:val="0"/>
              </w:rPr>
              <w:t xml:space="preserve"> </w:t>
            </w:r>
            <w:r w:rsidDel="00000000" w:rsidR="00000000" w:rsidRPr="00000000">
              <w:rPr>
                <w:i w:val="1"/>
                <w:iCs w:val="1"/>
                <w:sz w:val="16"/>
                <w:szCs w:val="16"/>
                <w:rtl w:val="0"/>
              </w:rPr>
              <w:t xml:space="preserve">Enter each activity/milestone/output/outcome/deliverable only once (under one work package).</w:t>
            </w:r>
          </w:p>
          <w:p w:rsidR="00000000" w:rsidDel="00000000" w:rsidP="00000000" w:rsidRDefault="00000000" w:rsidRPr="00000000" w14:paraId="000001E0">
            <w:pPr>
              <w:widowControl w:val="0"/>
              <w:pBdr>
                <w:top w:space="0" w:sz="0" w:val="nil"/>
                <w:left w:space="0" w:sz="0" w:val="nil"/>
                <w:bottom w:space="0" w:sz="0" w:val="nil"/>
                <w:right w:space="0" w:sz="0" w:val="nil"/>
                <w:between w:space="0" w:sz="0" w:val="nil"/>
              </w:pBdr>
              <w:spacing w:after="60" w:lineRule="auto"/>
              <w:rPr>
                <w:i w:val="1"/>
                <w:iCs w:val="1"/>
                <w:sz w:val="16"/>
                <w:szCs w:val="16"/>
              </w:rPr>
            </w:pPr>
            <w:r w:rsidDel="00000000" w:rsidR="00000000" w:rsidRPr="00000000">
              <w:rPr>
                <w:i w:val="1"/>
                <w:iCs w:val="1"/>
                <w:sz w:val="16"/>
                <w:szCs w:val="16"/>
              </w:rPr>
              <w:drawing>
                <wp:inline distB="0" distT="0" distL="114300" distR="114300">
                  <wp:extent cx="129540" cy="129540"/>
                  <wp:effectExtent b="0" l="0" r="0" t="0"/>
                  <wp:docPr id="16"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129540" cy="129540"/>
                          </a:xfrm>
                          <a:prstGeom prst="rect"/>
                          <a:ln/>
                        </pic:spPr>
                      </pic:pic>
                    </a:graphicData>
                  </a:graphic>
                </wp:inline>
              </w:drawing>
            </w:r>
            <w:r w:rsidDel="00000000" w:rsidR="00000000" w:rsidRPr="00000000">
              <w:rPr>
                <w:i w:val="1"/>
                <w:iCs w:val="1"/>
                <w:sz w:val="16"/>
                <w:szCs w:val="16"/>
                <w:rtl w:val="0"/>
              </w:rPr>
              <w:t xml:space="preserve"> For prefixed Lump Sum Grants, 1 work package = 1 event = 1 lump sum.</w:t>
            </w:r>
          </w:p>
          <w:p w:rsidR="00000000" w:rsidDel="00000000" w:rsidP="00000000" w:rsidRDefault="00000000" w:rsidRPr="00000000" w14:paraId="000001E1">
            <w:pPr>
              <w:widowControl w:val="0"/>
              <w:pBdr>
                <w:top w:space="0" w:sz="0" w:val="nil"/>
                <w:left w:space="0" w:sz="0" w:val="nil"/>
                <w:bottom w:space="0" w:sz="0" w:val="nil"/>
                <w:right w:space="0" w:sz="0" w:val="nil"/>
                <w:between w:space="0" w:sz="0" w:val="nil"/>
              </w:pBdr>
              <w:spacing w:after="120" w:lineRule="auto"/>
              <w:rPr>
                <w:i w:val="1"/>
                <w:iCs w:val="1"/>
                <w:sz w:val="16"/>
                <w:szCs w:val="16"/>
              </w:rPr>
            </w:pPr>
            <w:r w:rsidDel="00000000" w:rsidR="00000000" w:rsidRPr="00000000">
              <w:rPr>
                <w:i w:val="1"/>
                <w:iCs w:val="1"/>
                <w:sz w:val="16"/>
                <w:szCs w:val="16"/>
              </w:rPr>
              <w:drawing>
                <wp:inline distB="0" distT="0" distL="114300" distR="114300">
                  <wp:extent cx="129540" cy="129540"/>
                  <wp:effectExtent b="0" l="0" r="0" t="0"/>
                  <wp:docPr id="19"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129540" cy="129540"/>
                          </a:xfrm>
                          <a:prstGeom prst="rect"/>
                          <a:ln/>
                        </pic:spPr>
                      </pic:pic>
                    </a:graphicData>
                  </a:graphic>
                </wp:inline>
              </w:drawing>
            </w:r>
            <w:r w:rsidDel="00000000" w:rsidR="00000000" w:rsidRPr="00000000">
              <w:rPr>
                <w:i w:val="1"/>
                <w:iCs w:val="1"/>
                <w:color w:val="ff0000"/>
                <w:sz w:val="16"/>
                <w:szCs w:val="16"/>
                <w:rtl w:val="0"/>
              </w:rPr>
              <w:t xml:space="preserve"> </w:t>
            </w:r>
            <w:r w:rsidDel="00000000" w:rsidR="00000000" w:rsidRPr="00000000">
              <w:rPr>
                <w:i w:val="1"/>
                <w:iCs w:val="1"/>
                <w:sz w:val="16"/>
                <w:szCs w:val="16"/>
                <w:rtl w:val="0"/>
              </w:rPr>
              <w:t xml:space="preserve">Ensure consistency with the detailed budget table/calculator and Part A (if applicable).</w:t>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1E2">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Objectives</w:t>
            </w:r>
          </w:p>
          <w:p w:rsidR="00000000" w:rsidDel="00000000" w:rsidP="00000000" w:rsidRDefault="00000000" w:rsidRPr="00000000" w14:paraId="000001E3">
            <w:pPr>
              <w:pBdr>
                <w:top w:space="0" w:sz="0" w:val="nil"/>
                <w:left w:space="0" w:sz="0" w:val="nil"/>
                <w:bottom w:space="0" w:sz="0" w:val="nil"/>
                <w:right w:space="0" w:sz="0" w:val="nil"/>
                <w:between w:space="0" w:sz="0" w:val="nil"/>
              </w:pBdr>
              <w:spacing w:after="120" w:before="120" w:lineRule="auto"/>
              <w:rPr>
                <w:i w:val="1"/>
                <w:iCs w:val="1"/>
                <w:sz w:val="16"/>
                <w:szCs w:val="16"/>
              </w:rPr>
            </w:pPr>
            <w:r w:rsidDel="00000000" w:rsidR="00000000" w:rsidRPr="00000000">
              <w:rPr>
                <w:i w:val="1"/>
                <w:iCs w:val="1"/>
                <w:sz w:val="16"/>
                <w:szCs w:val="16"/>
                <w:rtl w:val="0"/>
              </w:rPr>
              <w:t xml:space="preserve">List the specific objectives to which the work package is linked.</w:t>
            </w:r>
          </w:p>
        </w:tc>
      </w:tr>
      <w:tr>
        <w:trPr>
          <w:cantSplit w:val="0"/>
          <w:tblHeader w:val="0"/>
        </w:trPr>
        <w:tc>
          <w:tcPr>
            <w:shd w:fill="d9d9d9" w:val="clear"/>
            <w:tcMar>
              <w:top w:w="0.0" w:type="dxa"/>
              <w:left w:w="108.0" w:type="dxa"/>
              <w:bottom w:w="0.0" w:type="dxa"/>
              <w:right w:w="108.0" w:type="dxa"/>
            </w:tcMar>
            <w:vAlign w:val="center"/>
          </w:tcPr>
          <w:p w:rsidR="00000000" w:rsidDel="00000000" w:rsidP="00000000" w:rsidRDefault="00000000" w:rsidRPr="00000000" w14:paraId="000001E4">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Activities and division of work (WP description)</w:t>
            </w:r>
          </w:p>
          <w:p w:rsidR="00000000" w:rsidDel="00000000" w:rsidP="00000000" w:rsidRDefault="00000000" w:rsidRPr="00000000" w14:paraId="000001E5">
            <w:pPr>
              <w:pBdr>
                <w:top w:space="0" w:sz="0" w:val="nil"/>
                <w:left w:space="0" w:sz="0" w:val="nil"/>
                <w:bottom w:space="0" w:sz="0" w:val="nil"/>
                <w:right w:space="0" w:sz="0" w:val="nil"/>
                <w:between w:space="0" w:sz="0" w:val="nil"/>
              </w:pBdr>
              <w:spacing w:after="60" w:lineRule="auto"/>
              <w:jc w:val="both"/>
              <w:rPr>
                <w:i w:val="1"/>
                <w:iCs w:val="1"/>
                <w:sz w:val="16"/>
                <w:szCs w:val="16"/>
              </w:rPr>
            </w:pPr>
            <w:r w:rsidDel="00000000" w:rsidR="00000000" w:rsidRPr="00000000">
              <w:rPr>
                <w:i w:val="1"/>
                <w:iCs w:val="1"/>
                <w:sz w:val="16"/>
                <w:szCs w:val="16"/>
                <w:rtl w:val="0"/>
              </w:rPr>
              <w:t xml:space="preserve">Provide a concise overview of the work (planned tasks). Be specific and give a short name and number for each task.</w:t>
            </w:r>
          </w:p>
          <w:p w:rsidR="00000000" w:rsidDel="00000000" w:rsidP="00000000" w:rsidRDefault="00000000" w:rsidRPr="00000000" w14:paraId="000001E6">
            <w:pPr>
              <w:pBdr>
                <w:top w:space="0" w:sz="0" w:val="nil"/>
                <w:left w:space="0" w:sz="0" w:val="nil"/>
                <w:bottom w:space="0" w:sz="0" w:val="nil"/>
                <w:right w:space="0" w:sz="0" w:val="nil"/>
                <w:between w:space="0" w:sz="0" w:val="nil"/>
              </w:pBdr>
              <w:spacing w:after="60" w:lineRule="auto"/>
              <w:jc w:val="both"/>
              <w:rPr>
                <w:i w:val="1"/>
                <w:iCs w:val="1"/>
                <w:sz w:val="16"/>
                <w:szCs w:val="16"/>
              </w:rPr>
            </w:pPr>
            <w:r w:rsidDel="00000000" w:rsidR="00000000" w:rsidRPr="00000000">
              <w:rPr>
                <w:i w:val="1"/>
                <w:iCs w:val="1"/>
                <w:sz w:val="16"/>
                <w:szCs w:val="16"/>
                <w:rtl w:val="0"/>
              </w:rPr>
              <w:t xml:space="preserve">Show who is participating in each task: Coordinator (COO), Beneficiaries (BEN), Affiliated Entities (AE), Associated Partners (AP), indicating </w:t>
            </w:r>
            <w:r w:rsidDel="00000000" w:rsidR="00000000" w:rsidRPr="00000000">
              <w:rPr>
                <w:b w:val="1"/>
                <w:bCs w:val="1"/>
                <w:i w:val="1"/>
                <w:iCs w:val="1"/>
                <w:sz w:val="16"/>
                <w:szCs w:val="16"/>
                <w:rtl w:val="0"/>
              </w:rPr>
              <w:t xml:space="preserve">in bold</w:t>
            </w:r>
            <w:r w:rsidDel="00000000" w:rsidR="00000000" w:rsidRPr="00000000">
              <w:rPr>
                <w:i w:val="1"/>
                <w:iCs w:val="1"/>
                <w:sz w:val="16"/>
                <w:szCs w:val="16"/>
                <w:rtl w:val="0"/>
              </w:rPr>
              <w:t xml:space="preserve"> the task leader. </w:t>
            </w:r>
          </w:p>
          <w:p w:rsidR="00000000" w:rsidDel="00000000" w:rsidP="00000000" w:rsidRDefault="00000000" w:rsidRPr="00000000" w14:paraId="000001E7">
            <w:pPr>
              <w:pBdr>
                <w:top w:space="0" w:sz="0" w:val="nil"/>
                <w:left w:space="0" w:sz="0" w:val="nil"/>
                <w:bottom w:space="0" w:sz="0" w:val="nil"/>
                <w:right w:space="0" w:sz="0" w:val="nil"/>
                <w:between w:space="0" w:sz="0" w:val="nil"/>
              </w:pBdr>
              <w:spacing w:after="60" w:lineRule="auto"/>
              <w:jc w:val="both"/>
              <w:rPr>
                <w:i w:val="1"/>
                <w:iCs w:val="1"/>
                <w:sz w:val="16"/>
                <w:szCs w:val="16"/>
              </w:rPr>
            </w:pPr>
            <w:r w:rsidDel="00000000" w:rsidR="00000000" w:rsidRPr="00000000">
              <w:rPr>
                <w:i w:val="1"/>
                <w:iCs w:val="1"/>
                <w:sz w:val="16"/>
                <w:szCs w:val="16"/>
                <w:rtl w:val="0"/>
              </w:rPr>
              <w:t xml:space="preserve">Add information on other participants’ involvement in the project e.g. subcontractors, in-kind contributions. </w:t>
            </w:r>
          </w:p>
          <w:p w:rsidR="00000000" w:rsidDel="00000000" w:rsidP="00000000" w:rsidRDefault="00000000" w:rsidRPr="00000000" w14:paraId="000001E8">
            <w:pPr>
              <w:pBdr>
                <w:top w:space="0" w:sz="0" w:val="nil"/>
                <w:left w:space="0" w:sz="0" w:val="nil"/>
                <w:bottom w:space="0" w:sz="0" w:val="nil"/>
                <w:right w:space="0" w:sz="0" w:val="nil"/>
                <w:between w:space="0" w:sz="0" w:val="nil"/>
              </w:pBdr>
              <w:spacing w:after="60" w:lineRule="auto"/>
              <w:rPr>
                <w:i w:val="1"/>
                <w:iCs w:val="1"/>
                <w:sz w:val="16"/>
                <w:szCs w:val="16"/>
              </w:rPr>
            </w:pPr>
            <w:r w:rsidDel="00000000" w:rsidR="00000000" w:rsidRPr="00000000">
              <w:rPr>
                <w:b w:val="1"/>
                <w:bCs w:val="1"/>
                <w:i w:val="1"/>
                <w:iCs w:val="1"/>
                <w:sz w:val="16"/>
                <w:szCs w:val="16"/>
                <w:rtl w:val="0"/>
              </w:rPr>
              <w:t xml:space="preserve">Note:</w:t>
            </w:r>
            <w:r w:rsidDel="00000000" w:rsidR="00000000" w:rsidRPr="00000000">
              <w:rPr>
                <w:i w:val="1"/>
                <w:iCs w:val="1"/>
                <w:sz w:val="16"/>
                <w:szCs w:val="16"/>
                <w:rtl w:val="0"/>
              </w:rPr>
              <w:t xml:space="preserve"> </w:t>
            </w:r>
          </w:p>
          <w:p w:rsidR="00000000" w:rsidDel="00000000" w:rsidP="00000000" w:rsidRDefault="00000000" w:rsidRPr="00000000" w14:paraId="000001E9">
            <w:pPr>
              <w:pBdr>
                <w:top w:space="0" w:sz="0" w:val="nil"/>
                <w:left w:space="0" w:sz="0" w:val="nil"/>
                <w:bottom w:space="0" w:sz="0" w:val="nil"/>
                <w:right w:space="0" w:sz="0" w:val="nil"/>
                <w:between w:space="0" w:sz="0" w:val="nil"/>
              </w:pBdr>
              <w:spacing w:after="60" w:lineRule="auto"/>
              <w:rPr>
                <w:i w:val="1"/>
                <w:iCs w:val="1"/>
                <w:sz w:val="16"/>
                <w:szCs w:val="16"/>
              </w:rPr>
            </w:pPr>
            <w:r w:rsidDel="00000000" w:rsidR="00000000" w:rsidRPr="00000000">
              <w:rPr>
                <w:i w:val="1"/>
                <w:iCs w:val="1"/>
                <w:sz w:val="16"/>
                <w:szCs w:val="16"/>
                <w:rtl w:val="0"/>
              </w:rPr>
              <w:t xml:space="preserve">In-kind contributions: In-kind contributions for free are cost-neutral, i.e. cannot be declared as cost.</w:t>
            </w:r>
            <w:r w:rsidDel="00000000" w:rsidR="00000000" w:rsidRPr="00000000">
              <w:rPr>
                <w:color w:val="808080"/>
                <w:sz w:val="14"/>
                <w:szCs w:val="14"/>
                <w:rtl w:val="0"/>
              </w:rPr>
              <w:t xml:space="preserve"> </w:t>
            </w:r>
            <w:r w:rsidDel="00000000" w:rsidR="00000000" w:rsidRPr="00000000">
              <w:rPr>
                <w:i w:val="1"/>
                <w:iCs w:val="1"/>
                <w:sz w:val="16"/>
                <w:szCs w:val="16"/>
                <w:rtl w:val="0"/>
              </w:rPr>
              <w:t xml:space="preserve">Please indicate the in-kind contributions that are provided in the context of the work package.</w:t>
            </w:r>
          </w:p>
          <w:p w:rsidR="00000000" w:rsidDel="00000000" w:rsidP="00000000" w:rsidRDefault="00000000" w:rsidRPr="00000000" w14:paraId="000001EA">
            <w:pPr>
              <w:pBdr>
                <w:top w:space="0" w:sz="0" w:val="nil"/>
                <w:left w:space="0" w:sz="0" w:val="nil"/>
                <w:bottom w:space="0" w:sz="0" w:val="nil"/>
                <w:right w:space="0" w:sz="0" w:val="nil"/>
                <w:between w:space="0" w:sz="0" w:val="nil"/>
              </w:pBdr>
              <w:spacing w:after="60" w:lineRule="auto"/>
              <w:jc w:val="both"/>
              <w:rPr>
                <w:i w:val="1"/>
                <w:iCs w:val="1"/>
                <w:sz w:val="16"/>
                <w:szCs w:val="16"/>
              </w:rPr>
            </w:pPr>
            <w:r w:rsidDel="00000000" w:rsidR="00000000" w:rsidRPr="00000000">
              <w:rPr>
                <w:i w:val="1"/>
                <w:iCs w:val="1"/>
                <w:sz w:val="16"/>
                <w:szCs w:val="16"/>
                <w:rtl w:val="0"/>
              </w:rPr>
              <w:t xml:space="preserve">The Coordinator remains fully responsible for the coordination tasks, even if they are delegated to someone else. Coordinator tasks cannot be subcontracted (see Model Grant Agreement).</w:t>
            </w:r>
          </w:p>
          <w:p w:rsidR="00000000" w:rsidDel="00000000" w:rsidP="00000000" w:rsidRDefault="00000000" w:rsidRPr="00000000" w14:paraId="000001EB">
            <w:pPr>
              <w:pBdr>
                <w:top w:space="0" w:sz="0" w:val="nil"/>
                <w:left w:space="0" w:sz="0" w:val="nil"/>
                <w:bottom w:space="0" w:sz="0" w:val="nil"/>
                <w:right w:space="0" w:sz="0" w:val="nil"/>
                <w:between w:space="0" w:sz="0" w:val="nil"/>
              </w:pBdr>
              <w:spacing w:after="120" w:lineRule="auto"/>
              <w:rPr>
                <w:i w:val="1"/>
                <w:iCs w:val="1"/>
                <w:sz w:val="16"/>
                <w:szCs w:val="16"/>
              </w:rPr>
            </w:pPr>
            <w:r w:rsidDel="00000000" w:rsidR="00000000" w:rsidRPr="00000000">
              <w:rPr>
                <w:i w:val="1"/>
                <w:iCs w:val="1"/>
                <w:sz w:val="16"/>
                <w:szCs w:val="16"/>
                <w:rtl w:val="0"/>
              </w:rPr>
              <w:t xml:space="preserve">If there is subcontracting, please also complete the table below.</w:t>
            </w:r>
          </w:p>
        </w:tc>
      </w:tr>
      <w:tr>
        <w:trPr>
          <w:cantSplit w:val="0"/>
          <w:tblHeader w:val="0"/>
        </w:trPr>
        <w:tc>
          <w:tcPr>
            <w:shd w:fill="d9d9d9" w:val="clear"/>
            <w:tcMar>
              <w:top w:w="0.0" w:type="dxa"/>
              <w:left w:w="108.0" w:type="dxa"/>
              <w:bottom w:w="0.0" w:type="dxa"/>
              <w:right w:w="108.0" w:type="dxa"/>
            </w:tcMar>
            <w:vAlign w:val="center"/>
          </w:tcPr>
          <w:p w:rsidR="00000000" w:rsidDel="00000000" w:rsidP="00000000" w:rsidRDefault="00000000" w:rsidRPr="00000000" w14:paraId="000001EC">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Milestones and deliverables (outputs/outcomes)</w:t>
            </w:r>
          </w:p>
          <w:p w:rsidR="00000000" w:rsidDel="00000000" w:rsidP="00000000" w:rsidRDefault="00000000" w:rsidRPr="00000000" w14:paraId="000001ED">
            <w:pPr>
              <w:pBdr>
                <w:top w:space="0" w:sz="0" w:val="nil"/>
                <w:left w:space="0" w:sz="0" w:val="nil"/>
                <w:bottom w:space="0" w:sz="0" w:val="nil"/>
                <w:right w:space="0" w:sz="0" w:val="nil"/>
                <w:between w:space="0" w:sz="0" w:val="nil"/>
              </w:pBdr>
              <w:spacing w:after="60" w:lineRule="auto"/>
              <w:jc w:val="both"/>
              <w:rPr>
                <w:i w:val="1"/>
                <w:iCs w:val="1"/>
                <w:sz w:val="16"/>
                <w:szCs w:val="16"/>
              </w:rPr>
            </w:pPr>
            <w:r w:rsidDel="00000000" w:rsidR="00000000" w:rsidRPr="00000000">
              <w:rPr>
                <w:b w:val="1"/>
                <w:bCs w:val="1"/>
                <w:i w:val="1"/>
                <w:iCs w:val="1"/>
                <w:sz w:val="16"/>
                <w:szCs w:val="16"/>
                <w:rtl w:val="0"/>
              </w:rPr>
              <w:t xml:space="preserve">Milestones</w:t>
            </w:r>
            <w:r w:rsidDel="00000000" w:rsidR="00000000" w:rsidRPr="00000000">
              <w:rPr>
                <w:i w:val="1"/>
                <w:iCs w:val="1"/>
                <w:sz w:val="16"/>
                <w:szCs w:val="16"/>
                <w:rtl w:val="0"/>
              </w:rPr>
              <w:t xml:space="preserve"> are control points in the project that help to chart progress (e.g. completion of a key deliverable allowing the next phase of the work to begin). Use them only for major outputs in complex projects, otherwise leave the section empty. Please limit the number of milestones by work package.</w:t>
            </w:r>
          </w:p>
          <w:p w:rsidR="00000000" w:rsidDel="00000000" w:rsidP="00000000" w:rsidRDefault="00000000" w:rsidRPr="00000000" w14:paraId="000001EE">
            <w:pPr>
              <w:pBdr>
                <w:top w:space="0" w:sz="0" w:val="nil"/>
                <w:left w:space="0" w:sz="0" w:val="nil"/>
                <w:bottom w:space="0" w:sz="0" w:val="nil"/>
                <w:right w:space="0" w:sz="0" w:val="nil"/>
                <w:between w:space="0" w:sz="0" w:val="nil"/>
              </w:pBdr>
              <w:spacing w:after="60" w:lineRule="auto"/>
              <w:rPr>
                <w:i w:val="1"/>
                <w:iCs w:val="1"/>
                <w:sz w:val="16"/>
                <w:szCs w:val="16"/>
              </w:rPr>
            </w:pPr>
            <w:r w:rsidDel="00000000" w:rsidR="00000000" w:rsidRPr="00000000">
              <w:rPr>
                <w:i w:val="1"/>
                <w:iCs w:val="1"/>
                <w:sz w:val="16"/>
                <w:szCs w:val="16"/>
                <w:rtl w:val="0"/>
              </w:rPr>
              <w:t xml:space="preserve">Means of verification are how you intend to prove that a milestone has been reached. If appropriate, you can also refer to indicators.</w:t>
            </w:r>
          </w:p>
          <w:p w:rsidR="00000000" w:rsidDel="00000000" w:rsidP="00000000" w:rsidRDefault="00000000" w:rsidRPr="00000000" w14:paraId="000001EF">
            <w:pPr>
              <w:pBdr>
                <w:top w:space="0" w:sz="0" w:val="nil"/>
                <w:left w:space="0" w:sz="0" w:val="nil"/>
                <w:bottom w:space="0" w:sz="0" w:val="nil"/>
                <w:right w:space="0" w:sz="0" w:val="nil"/>
                <w:between w:space="0" w:sz="0" w:val="nil"/>
              </w:pBdr>
              <w:spacing w:after="60" w:lineRule="auto"/>
              <w:jc w:val="both"/>
              <w:rPr>
                <w:i w:val="1"/>
                <w:iCs w:val="1"/>
                <w:sz w:val="16"/>
                <w:szCs w:val="16"/>
              </w:rPr>
            </w:pPr>
            <w:r w:rsidDel="00000000" w:rsidR="00000000" w:rsidRPr="00000000">
              <w:rPr>
                <w:b w:val="1"/>
                <w:bCs w:val="1"/>
                <w:i w:val="1"/>
                <w:iCs w:val="1"/>
                <w:sz w:val="16"/>
                <w:szCs w:val="16"/>
                <w:rtl w:val="0"/>
              </w:rPr>
              <w:t xml:space="preserve">Deliverables</w:t>
            </w:r>
            <w:r w:rsidDel="00000000" w:rsidR="00000000" w:rsidRPr="00000000">
              <w:rPr>
                <w:i w:val="1"/>
                <w:iCs w:val="1"/>
                <w:sz w:val="16"/>
                <w:szCs w:val="16"/>
                <w:rtl w:val="0"/>
              </w:rPr>
              <w:t xml:space="preserve"> are project outputs which are submitted to show project progress (any format). Refer only to major outputs. Do not include minor sub-items or internal working papers, meeting minutes, etc. Limit the number of deliverables (and their data volume) to max 20 for the entire project. You may be asked to further reduce the number during grant preparation.</w:t>
            </w:r>
          </w:p>
          <w:p w:rsidR="00000000" w:rsidDel="00000000" w:rsidP="00000000" w:rsidRDefault="00000000" w:rsidRPr="00000000" w14:paraId="000001F0">
            <w:pPr>
              <w:pBdr>
                <w:top w:space="0" w:sz="0" w:val="nil"/>
                <w:left w:space="0" w:sz="0" w:val="nil"/>
                <w:bottom w:space="0" w:sz="0" w:val="nil"/>
                <w:right w:space="0" w:sz="0" w:val="nil"/>
                <w:between w:space="0" w:sz="0" w:val="nil"/>
              </w:pBdr>
              <w:spacing w:after="60" w:lineRule="auto"/>
              <w:jc w:val="both"/>
              <w:rPr>
                <w:i w:val="1"/>
                <w:iCs w:val="1"/>
                <w:sz w:val="16"/>
                <w:szCs w:val="16"/>
              </w:rPr>
            </w:pPr>
            <w:r w:rsidDel="00000000" w:rsidR="00000000" w:rsidRPr="00000000">
              <w:rPr>
                <w:i w:val="1"/>
                <w:iCs w:val="1"/>
                <w:sz w:val="16"/>
                <w:szCs w:val="16"/>
                <w:rtl w:val="0"/>
              </w:rPr>
              <w:t xml:space="preserve">For deliverables such as meetings, events, seminars, trainings, workshops, webinars, conferences, etc., enter each deliverable separately and provide the following in the 'Description' field: invitation, agenda, signed presence list, target group, number of estimated participants, duration of the event, report of the event, training material package, presentations, evaluation report, feedback questionnaire. </w:t>
            </w:r>
          </w:p>
          <w:p w:rsidR="00000000" w:rsidDel="00000000" w:rsidP="00000000" w:rsidRDefault="00000000" w:rsidRPr="00000000" w14:paraId="000001F1">
            <w:pPr>
              <w:pBdr>
                <w:top w:space="0" w:sz="0" w:val="nil"/>
                <w:left w:space="0" w:sz="0" w:val="nil"/>
                <w:bottom w:space="0" w:sz="0" w:val="nil"/>
                <w:right w:space="0" w:sz="0" w:val="nil"/>
                <w:between w:space="0" w:sz="0" w:val="nil"/>
              </w:pBdr>
              <w:spacing w:after="60" w:lineRule="auto"/>
              <w:jc w:val="both"/>
              <w:rPr>
                <w:i w:val="1"/>
                <w:iCs w:val="1"/>
                <w:sz w:val="16"/>
                <w:szCs w:val="16"/>
              </w:rPr>
            </w:pPr>
            <w:r w:rsidDel="00000000" w:rsidR="00000000" w:rsidRPr="00000000">
              <w:rPr>
                <w:i w:val="1"/>
                <w:iCs w:val="1"/>
                <w:sz w:val="16"/>
                <w:szCs w:val="16"/>
                <w:rtl w:val="0"/>
              </w:rPr>
              <w:t xml:space="preserve">For deliverables such as manuals, toolkits, guides, reports, leaflets, brochures, training materials etc., add in the ‘Description’ field: format (electronic or printed), language(s), approximate number of pages and estimated number of copies of publications (if any). </w:t>
            </w:r>
          </w:p>
          <w:p w:rsidR="00000000" w:rsidDel="00000000" w:rsidP="00000000" w:rsidRDefault="00000000" w:rsidRPr="00000000" w14:paraId="000001F2">
            <w:pPr>
              <w:pBdr>
                <w:top w:space="0" w:sz="0" w:val="nil"/>
                <w:left w:space="0" w:sz="0" w:val="nil"/>
                <w:bottom w:space="0" w:sz="0" w:val="nil"/>
                <w:right w:space="0" w:sz="0" w:val="nil"/>
                <w:between w:space="0" w:sz="0" w:val="nil"/>
              </w:pBdr>
              <w:spacing w:after="60" w:lineRule="auto"/>
              <w:jc w:val="both"/>
              <w:rPr>
                <w:i w:val="1"/>
                <w:iCs w:val="1"/>
                <w:sz w:val="16"/>
                <w:szCs w:val="16"/>
              </w:rPr>
            </w:pPr>
            <w:r w:rsidDel="00000000" w:rsidR="00000000" w:rsidRPr="00000000">
              <w:rPr>
                <w:i w:val="1"/>
                <w:iCs w:val="1"/>
                <w:sz w:val="16"/>
                <w:szCs w:val="16"/>
                <w:rtl w:val="0"/>
              </w:rPr>
              <w:t xml:space="preserve">For each deliverable you will have to indicate a due month by when you commit to upload it in the Portal. The due month of the deliverable cannot be outside the duration of the work package and must be in line with the timeline provided below. Month 1 marks the start of the project and all deadlines should be related to this starting date.</w:t>
            </w:r>
          </w:p>
          <w:p w:rsidR="00000000" w:rsidDel="00000000" w:rsidP="00000000" w:rsidRDefault="00000000" w:rsidRPr="00000000" w14:paraId="000001F3">
            <w:pPr>
              <w:pBdr>
                <w:top w:space="0" w:sz="0" w:val="nil"/>
                <w:left w:space="0" w:sz="0" w:val="nil"/>
                <w:bottom w:space="0" w:sz="0" w:val="nil"/>
                <w:right w:space="0" w:sz="0" w:val="nil"/>
                <w:between w:space="0" w:sz="0" w:val="nil"/>
              </w:pBdr>
              <w:spacing w:after="60" w:lineRule="auto"/>
              <w:jc w:val="both"/>
              <w:rPr>
                <w:i w:val="1"/>
                <w:iCs w:val="1"/>
                <w:sz w:val="16"/>
                <w:szCs w:val="16"/>
              </w:rPr>
            </w:pPr>
            <w:r w:rsidDel="00000000" w:rsidR="00000000" w:rsidRPr="00000000">
              <w:rPr>
                <w:i w:val="1"/>
                <w:iCs w:val="1"/>
                <w:sz w:val="16"/>
                <w:szCs w:val="16"/>
                <w:rtl w:val="0"/>
              </w:rPr>
              <w:t xml:space="preserve">The labels used mean:</w:t>
            </w:r>
          </w:p>
          <w:p w:rsidR="00000000" w:rsidDel="00000000" w:rsidP="00000000" w:rsidRDefault="00000000" w:rsidRPr="00000000" w14:paraId="000001F4">
            <w:pPr>
              <w:pBdr>
                <w:top w:space="0" w:sz="0" w:val="nil"/>
                <w:left w:space="0" w:sz="0" w:val="nil"/>
                <w:bottom w:space="0" w:sz="0" w:val="nil"/>
                <w:right w:space="0" w:sz="0" w:val="nil"/>
                <w:between w:space="0" w:sz="0" w:val="nil"/>
              </w:pBdr>
              <w:spacing w:after="60" w:lineRule="auto"/>
              <w:ind w:left="408" w:firstLine="0"/>
              <w:rPr>
                <w:i w:val="1"/>
                <w:iCs w:val="1"/>
                <w:sz w:val="16"/>
                <w:szCs w:val="16"/>
              </w:rPr>
            </w:pPr>
            <w:r w:rsidDel="00000000" w:rsidR="00000000" w:rsidRPr="00000000">
              <w:rPr>
                <w:i w:val="1"/>
                <w:iCs w:val="1"/>
                <w:sz w:val="16"/>
                <w:szCs w:val="16"/>
                <w:rtl w:val="0"/>
              </w:rPr>
              <w:t xml:space="preserve">Public — fully open (</w:t>
            </w:r>
            <w:r w:rsidDel="00000000" w:rsidR="00000000" w:rsidRPr="00000000">
              <w:rPr>
                <w:i w:val="1"/>
                <w:iCs w:val="1"/>
                <w:sz w:val="16"/>
                <w:szCs w:val="16"/>
              </w:rPr>
              <w:drawing>
                <wp:inline distB="0" distT="0" distL="114300" distR="114300">
                  <wp:extent cx="129540" cy="129540"/>
                  <wp:effectExtent b="0" l="0" r="0" t="0"/>
                  <wp:docPr id="18"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129540" cy="129540"/>
                          </a:xfrm>
                          <a:prstGeom prst="rect"/>
                          <a:ln/>
                        </pic:spPr>
                      </pic:pic>
                    </a:graphicData>
                  </a:graphic>
                </wp:inline>
              </w:drawing>
            </w:r>
            <w:r w:rsidDel="00000000" w:rsidR="00000000" w:rsidRPr="00000000">
              <w:rPr>
                <w:i w:val="1"/>
                <w:iCs w:val="1"/>
                <w:sz w:val="16"/>
                <w:szCs w:val="16"/>
                <w:rtl w:val="0"/>
              </w:rPr>
              <w:t xml:space="preserve"> automatically posted online on the Project Results platforms)</w:t>
            </w:r>
          </w:p>
          <w:p w:rsidR="00000000" w:rsidDel="00000000" w:rsidP="00000000" w:rsidRDefault="00000000" w:rsidRPr="00000000" w14:paraId="000001F5">
            <w:pPr>
              <w:pBdr>
                <w:top w:space="0" w:sz="0" w:val="nil"/>
                <w:left w:space="0" w:sz="0" w:val="nil"/>
                <w:bottom w:space="0" w:sz="0" w:val="nil"/>
                <w:right w:space="0" w:sz="0" w:val="nil"/>
                <w:between w:space="0" w:sz="0" w:val="nil"/>
              </w:pBdr>
              <w:spacing w:after="60" w:lineRule="auto"/>
              <w:ind w:left="408" w:firstLine="0"/>
              <w:rPr>
                <w:i w:val="1"/>
                <w:iCs w:val="1"/>
                <w:sz w:val="16"/>
                <w:szCs w:val="16"/>
              </w:rPr>
            </w:pPr>
            <w:r w:rsidDel="00000000" w:rsidR="00000000" w:rsidRPr="00000000">
              <w:rPr>
                <w:i w:val="1"/>
                <w:iCs w:val="1"/>
                <w:sz w:val="16"/>
                <w:szCs w:val="16"/>
                <w:rtl w:val="0"/>
              </w:rPr>
              <w:t xml:space="preserve">Sensitive — limited under the conditions of the Grant Agreement</w:t>
            </w:r>
          </w:p>
          <w:p w:rsidR="00000000" w:rsidDel="00000000" w:rsidP="00000000" w:rsidRDefault="00000000" w:rsidRPr="00000000" w14:paraId="000001F6">
            <w:pPr>
              <w:pBdr>
                <w:top w:space="0" w:sz="0" w:val="nil"/>
                <w:left w:space="0" w:sz="0" w:val="nil"/>
                <w:bottom w:space="0" w:sz="0" w:val="nil"/>
                <w:right w:space="0" w:sz="0" w:val="nil"/>
                <w:between w:space="0" w:sz="0" w:val="nil"/>
              </w:pBdr>
              <w:spacing w:after="120" w:lineRule="auto"/>
              <w:ind w:left="408" w:firstLine="0"/>
              <w:rPr>
                <w:i w:val="1"/>
                <w:iCs w:val="1"/>
                <w:sz w:val="16"/>
                <w:szCs w:val="16"/>
              </w:rPr>
            </w:pPr>
            <w:r w:rsidDel="00000000" w:rsidR="00000000" w:rsidRPr="00000000">
              <w:rPr>
                <w:i w:val="1"/>
                <w:iCs w:val="1"/>
                <w:sz w:val="16"/>
                <w:szCs w:val="16"/>
                <w:rtl w:val="0"/>
              </w:rPr>
              <w:t xml:space="preserve">EU classified — RESTREINT-UE/EU-RESTRICTED, CONFIDENTIEL-UE/EU-CONFIDENTIAL, SECRET-UE/EU-SECRET under Decision </w:t>
            </w:r>
            <w:hyperlink r:id="rId14">
              <w:r w:rsidDel="00000000" w:rsidR="00000000" w:rsidRPr="00000000">
                <w:rPr>
                  <w:i w:val="1"/>
                  <w:iCs w:val="1"/>
                  <w:color w:val="0088cc"/>
                  <w:sz w:val="16"/>
                  <w:szCs w:val="16"/>
                  <w:u w:val="single"/>
                  <w:rtl w:val="0"/>
                </w:rPr>
                <w:t xml:space="preserve">2015/444</w:t>
              </w:r>
            </w:hyperlink>
            <w:r w:rsidDel="00000000" w:rsidR="00000000" w:rsidRPr="00000000">
              <w:rPr>
                <w:sz w:val="16"/>
                <w:szCs w:val="16"/>
                <w:rtl w:val="0"/>
              </w:rPr>
              <w:t xml:space="preserve">.</w:t>
            </w:r>
            <w:r w:rsidDel="00000000" w:rsidR="00000000" w:rsidRPr="00000000">
              <w:rPr>
                <w:i w:val="1"/>
                <w:iCs w:val="1"/>
                <w:sz w:val="16"/>
                <w:szCs w:val="16"/>
                <w:rtl w:val="0"/>
              </w:rPr>
              <w:t xml:space="preserve"> For items classified under other rules (e.g. national or international organisation), please select the equivalent EU classification level.</w:t>
            </w:r>
          </w:p>
        </w:tc>
      </w:tr>
    </w:tbl>
    <w:p w:rsidR="00000000" w:rsidDel="00000000" w:rsidP="00000000" w:rsidRDefault="00000000" w:rsidRPr="00000000" w14:paraId="000001F7">
      <w:pPr>
        <w:pBdr>
          <w:top w:space="0" w:sz="0" w:val="nil"/>
          <w:left w:space="0" w:sz="0" w:val="nil"/>
          <w:bottom w:space="0" w:sz="0" w:val="nil"/>
          <w:right w:space="0" w:sz="0" w:val="nil"/>
          <w:between w:space="0" w:sz="0" w:val="nil"/>
        </w:pBdr>
        <w:rPr>
          <w:i w:val="1"/>
          <w:iCs w:val="1"/>
          <w:sz w:val="16"/>
          <w:szCs w:val="16"/>
        </w:rPr>
      </w:pPr>
      <w:r w:rsidDel="00000000" w:rsidR="00000000" w:rsidRPr="00000000">
        <w:rPr>
          <w:rtl w:val="0"/>
        </w:rPr>
      </w:r>
    </w:p>
    <w:p w:rsidR="00000000" w:rsidDel="00000000" w:rsidP="00000000" w:rsidRDefault="00000000" w:rsidRPr="00000000" w14:paraId="000001F8">
      <w:pPr>
        <w:pStyle w:val="Heading4"/>
        <w:rPr/>
      </w:pPr>
      <w:bookmarkStart w:colFirst="0" w:colLast="0" w:name="_heading=h.g5kp4pz783lv" w:id="27"/>
      <w:bookmarkEnd w:id="27"/>
      <w:r w:rsidDel="00000000" w:rsidR="00000000" w:rsidRPr="00000000">
        <w:rPr>
          <w:rtl w:val="0"/>
        </w:rPr>
        <w:t xml:space="preserve">Work Package 1</w:t>
      </w:r>
    </w:p>
    <w:tbl>
      <w:tblPr>
        <w:tblStyle w:val="Table24"/>
        <w:tblW w:w="15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5"/>
        <w:gridCol w:w="1560"/>
        <w:gridCol w:w="105"/>
        <w:gridCol w:w="975"/>
        <w:gridCol w:w="615"/>
        <w:gridCol w:w="945"/>
        <w:gridCol w:w="2985"/>
        <w:gridCol w:w="105"/>
        <w:gridCol w:w="1725"/>
        <w:gridCol w:w="705"/>
        <w:gridCol w:w="570"/>
        <w:gridCol w:w="1995"/>
        <w:gridCol w:w="1875"/>
        <w:tblGridChange w:id="0">
          <w:tblGrid>
            <w:gridCol w:w="855"/>
            <w:gridCol w:w="1560"/>
            <w:gridCol w:w="105"/>
            <w:gridCol w:w="975"/>
            <w:gridCol w:w="615"/>
            <w:gridCol w:w="945"/>
            <w:gridCol w:w="2985"/>
            <w:gridCol w:w="105"/>
            <w:gridCol w:w="1725"/>
            <w:gridCol w:w="705"/>
            <w:gridCol w:w="570"/>
            <w:gridCol w:w="1995"/>
            <w:gridCol w:w="1875"/>
          </w:tblGrid>
        </w:tblGridChange>
      </w:tblGrid>
      <w:tr>
        <w:trPr>
          <w:cantSplit w:val="0"/>
          <w:tblHeader w:val="0"/>
        </w:trPr>
        <w:tc>
          <w:tcPr>
            <w:gridSpan w:val="13"/>
            <w:shd w:fill="d9d9d9" w:val="clear"/>
            <w:tcMar>
              <w:top w:w="0.0" w:type="dxa"/>
              <w:left w:w="108.0" w:type="dxa"/>
              <w:bottom w:w="0.0" w:type="dxa"/>
              <w:right w:w="108.0" w:type="dxa"/>
            </w:tcMar>
          </w:tcPr>
          <w:p w:rsidR="00000000" w:rsidDel="00000000" w:rsidP="00000000" w:rsidRDefault="00000000" w:rsidRPr="00000000" w14:paraId="000001F9">
            <w:pPr>
              <w:pBdr>
                <w:top w:space="0" w:sz="0" w:val="nil"/>
                <w:left w:space="0" w:sz="0" w:val="nil"/>
                <w:bottom w:space="0" w:sz="0" w:val="nil"/>
                <w:right w:space="0" w:sz="0" w:val="nil"/>
                <w:between w:space="0" w:sz="0" w:val="nil"/>
              </w:pBdr>
              <w:spacing w:after="240" w:before="240" w:lineRule="auto"/>
              <w:rPr>
                <w:b w:val="1"/>
                <w:bCs w:val="1"/>
              </w:rPr>
            </w:pPr>
            <w:r w:rsidDel="00000000" w:rsidR="00000000" w:rsidRPr="00000000">
              <w:rPr>
                <w:b w:val="1"/>
                <w:bCs w:val="1"/>
                <w:rtl w:val="0"/>
              </w:rPr>
              <w:t xml:space="preserve">Work Package 1:  Project management and coordination</w:t>
            </w:r>
          </w:p>
        </w:tc>
      </w:tr>
      <w:tr>
        <w:trPr>
          <w:cantSplit w:val="0"/>
          <w:tblHeader w:val="0"/>
        </w:trPr>
        <w:tc>
          <w:tcPr>
            <w:gridSpan w:val="3"/>
            <w:shd w:fill="d9d9d9" w:val="clear"/>
            <w:tcMar>
              <w:top w:w="0.0" w:type="dxa"/>
              <w:left w:w="108.0" w:type="dxa"/>
              <w:bottom w:w="0.0" w:type="dxa"/>
              <w:right w:w="108.0" w:type="dxa"/>
            </w:tcMar>
          </w:tcPr>
          <w:p w:rsidR="00000000" w:rsidDel="00000000" w:rsidP="00000000" w:rsidRDefault="00000000" w:rsidRPr="00000000" w14:paraId="00000206">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Duration:</w:t>
            </w:r>
          </w:p>
        </w:tc>
        <w:tc>
          <w:tcPr>
            <w:gridSpan w:val="2"/>
            <w:tcMar>
              <w:top w:w="0.0" w:type="dxa"/>
              <w:left w:w="108.0" w:type="dxa"/>
              <w:bottom w:w="0.0" w:type="dxa"/>
              <w:right w:w="108.0" w:type="dxa"/>
            </w:tcMar>
          </w:tcPr>
          <w:p w:rsidR="00000000" w:rsidDel="00000000" w:rsidP="00000000" w:rsidRDefault="00000000" w:rsidRPr="00000000" w14:paraId="00000209">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M1 – M24</w:t>
            </w:r>
          </w:p>
        </w:tc>
        <w:tc>
          <w:tcPr>
            <w:gridSpan w:val="3"/>
            <w:shd w:fill="d9d9d9" w:val="clear"/>
            <w:tcMar>
              <w:top w:w="0.0" w:type="dxa"/>
              <w:left w:w="108.0" w:type="dxa"/>
              <w:bottom w:w="0.0" w:type="dxa"/>
              <w:right w:w="108.0" w:type="dxa"/>
            </w:tcMar>
          </w:tcPr>
          <w:p w:rsidR="00000000" w:rsidDel="00000000" w:rsidP="00000000" w:rsidRDefault="00000000" w:rsidRPr="00000000" w14:paraId="0000020B">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Lead Beneficiary:</w:t>
            </w:r>
          </w:p>
        </w:tc>
        <w:tc>
          <w:tcPr>
            <w:gridSpan w:val="5"/>
            <w:tcMar>
              <w:top w:w="0.0" w:type="dxa"/>
              <w:left w:w="108.0" w:type="dxa"/>
              <w:bottom w:w="0.0" w:type="dxa"/>
              <w:right w:w="108.0" w:type="dxa"/>
            </w:tcMar>
          </w:tcPr>
          <w:p w:rsidR="00000000" w:rsidDel="00000000" w:rsidP="00000000" w:rsidRDefault="00000000" w:rsidRPr="00000000" w14:paraId="0000020E">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CIFAL Málaga</w:t>
            </w:r>
          </w:p>
        </w:tc>
      </w:tr>
      <w:tr>
        <w:trPr>
          <w:cantSplit w:val="0"/>
          <w:tblHeader w:val="0"/>
        </w:trPr>
        <w:tc>
          <w:tcPr>
            <w:gridSpan w:val="13"/>
            <w:shd w:fill="d9d9d9" w:val="clear"/>
            <w:tcMar>
              <w:top w:w="0.0" w:type="dxa"/>
              <w:left w:w="108.0" w:type="dxa"/>
              <w:bottom w:w="0.0" w:type="dxa"/>
              <w:right w:w="108.0" w:type="dxa"/>
            </w:tcMar>
          </w:tcPr>
          <w:p w:rsidR="00000000" w:rsidDel="00000000" w:rsidP="00000000" w:rsidRDefault="00000000" w:rsidRPr="00000000" w14:paraId="00000213">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Objectives</w:t>
            </w:r>
          </w:p>
        </w:tc>
      </w:tr>
      <w:tr>
        <w:trPr>
          <w:cantSplit w:val="0"/>
          <w:tblHeader w:val="0"/>
        </w:trPr>
        <w:tc>
          <w:tcPr>
            <w:gridSpan w:val="13"/>
            <w:tcMar>
              <w:top w:w="0.0" w:type="dxa"/>
              <w:left w:w="108.0" w:type="dxa"/>
              <w:bottom w:w="0.0" w:type="dxa"/>
              <w:right w:w="108.0" w:type="dxa"/>
            </w:tcMar>
          </w:tcPr>
          <w:p w:rsidR="00000000" w:rsidDel="00000000" w:rsidP="00000000" w:rsidRDefault="00000000" w:rsidRPr="00000000" w14:paraId="00000220">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sz w:val="18"/>
                <w:szCs w:val="18"/>
                <w:rtl w:val="0"/>
              </w:rPr>
              <w:t xml:space="preserve">ensure administrative, contractual and financial coordination, and liaise with the granting authority. </w:t>
            </w:r>
          </w:p>
          <w:p w:rsidR="00000000" w:rsidDel="00000000" w:rsidP="00000000" w:rsidRDefault="00000000" w:rsidRPr="00000000" w14:paraId="00000221">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sz w:val="18"/>
                <w:szCs w:val="18"/>
                <w:rtl w:val="0"/>
              </w:rPr>
              <w:t xml:space="preserve">maintain consortium cooperation and decision-making, and coordinate the work plan and WP dependencies so prerequisite outputs are ready when needed.</w:t>
            </w:r>
          </w:p>
          <w:p w:rsidR="00000000" w:rsidDel="00000000" w:rsidP="00000000" w:rsidRDefault="00000000" w:rsidRPr="00000000" w14:paraId="00000222">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sz w:val="18"/>
                <w:szCs w:val="18"/>
                <w:rtl w:val="0"/>
              </w:rPr>
              <w:t xml:space="preserve">uphold consistent quality, accessibility, ethics, data-protection and EU-values standards across implementation and outputs. </w:t>
            </w:r>
          </w:p>
          <w:p w:rsidR="00000000" w:rsidDel="00000000" w:rsidP="00000000" w:rsidRDefault="00000000" w:rsidRPr="00000000" w14:paraId="00000223">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sz w:val="18"/>
                <w:szCs w:val="18"/>
                <w:rtl w:val="0"/>
              </w:rPr>
              <w:t xml:space="preserve">monitor progress against activities, milestones, indicators, budget and risk, with timely corrective action on implementation, participation and accessibility issues.</w:t>
            </w:r>
          </w:p>
          <w:p w:rsidR="00000000" w:rsidDel="00000000" w:rsidP="00000000" w:rsidRDefault="00000000" w:rsidRPr="00000000" w14:paraId="00000224">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sz w:val="18"/>
                <w:szCs w:val="18"/>
                <w:rtl w:val="0"/>
              </w:rPr>
              <w:t xml:space="preserve">ensure timely technical and financial reporting and clear post-project continuation arrangements.</w:t>
            </w:r>
            <w:r w:rsidDel="00000000" w:rsidR="00000000" w:rsidRPr="00000000">
              <w:rPr>
                <w:rtl w:val="0"/>
              </w:rPr>
            </w:r>
          </w:p>
        </w:tc>
      </w:tr>
      <w:tr>
        <w:trPr>
          <w:cantSplit w:val="0"/>
          <w:tblHeader w:val="0"/>
        </w:trPr>
        <w:tc>
          <w:tcPr>
            <w:gridSpan w:val="13"/>
            <w:shd w:fill="d9d9d9" w:val="clear"/>
            <w:tcMar>
              <w:top w:w="0.0" w:type="dxa"/>
              <w:left w:w="108.0" w:type="dxa"/>
              <w:bottom w:w="0.0" w:type="dxa"/>
              <w:right w:w="108.0" w:type="dxa"/>
            </w:tcMar>
          </w:tcPr>
          <w:p w:rsidR="00000000" w:rsidDel="00000000" w:rsidP="00000000" w:rsidRDefault="00000000" w:rsidRPr="00000000" w14:paraId="00000231">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Activities and division of work (WP description)</w:t>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23E">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Task No</w:t>
            </w:r>
          </w:p>
          <w:p w:rsidR="00000000" w:rsidDel="00000000" w:rsidP="00000000" w:rsidRDefault="00000000" w:rsidRPr="00000000" w14:paraId="0000023F">
            <w:pPr>
              <w:pBdr>
                <w:top w:space="0" w:sz="0" w:val="nil"/>
                <w:left w:space="0" w:sz="0" w:val="nil"/>
                <w:bottom w:space="0" w:sz="0" w:val="nil"/>
                <w:right w:space="0" w:sz="0" w:val="nil"/>
                <w:between w:space="0" w:sz="0" w:val="nil"/>
              </w:pBdr>
              <w:spacing w:after="120" w:lineRule="auto"/>
              <w:jc w:val="center"/>
              <w:rPr>
                <w:sz w:val="18"/>
                <w:szCs w:val="18"/>
              </w:rPr>
            </w:pPr>
            <w:r w:rsidDel="00000000" w:rsidR="00000000" w:rsidRPr="00000000">
              <w:rPr>
                <w:rtl w:val="0"/>
              </w:rPr>
            </w:r>
          </w:p>
        </w:tc>
        <w:tc>
          <w:tcPr>
            <w:shd w:fill="e6e6e6" w:val="clear"/>
            <w:tcMar>
              <w:top w:w="0.0" w:type="dxa"/>
              <w:left w:w="108.0" w:type="dxa"/>
              <w:bottom w:w="0.0" w:type="dxa"/>
              <w:right w:w="108.0" w:type="dxa"/>
            </w:tcMar>
          </w:tcPr>
          <w:p w:rsidR="00000000" w:rsidDel="00000000" w:rsidP="00000000" w:rsidRDefault="00000000" w:rsidRPr="00000000" w14:paraId="0000024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Task Name</w:t>
            </w:r>
          </w:p>
        </w:tc>
        <w:tc>
          <w:tcPr>
            <w:gridSpan w:val="5"/>
            <w:shd w:fill="e6e6e6" w:val="clear"/>
            <w:tcMar>
              <w:top w:w="0.0" w:type="dxa"/>
              <w:left w:w="108.0" w:type="dxa"/>
              <w:bottom w:w="0.0" w:type="dxa"/>
              <w:right w:w="108.0" w:type="dxa"/>
            </w:tcMar>
          </w:tcPr>
          <w:p w:rsidR="00000000" w:rsidDel="00000000" w:rsidP="00000000" w:rsidRDefault="00000000" w:rsidRPr="00000000" w14:paraId="0000024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Description</w:t>
            </w:r>
          </w:p>
        </w:tc>
        <w:tc>
          <w:tcPr>
            <w:gridSpan w:val="5"/>
            <w:shd w:fill="e6e6e6" w:val="clear"/>
            <w:tcMar>
              <w:top w:w="0.0" w:type="dxa"/>
              <w:left w:w="108.0" w:type="dxa"/>
              <w:bottom w:w="0.0" w:type="dxa"/>
              <w:right w:w="108.0" w:type="dxa"/>
            </w:tcMar>
          </w:tcPr>
          <w:p w:rsidR="00000000" w:rsidDel="00000000" w:rsidP="00000000" w:rsidRDefault="00000000" w:rsidRPr="00000000" w14:paraId="0000024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Participants</w:t>
            </w:r>
          </w:p>
        </w:tc>
        <w:tc>
          <w:tcPr>
            <w:shd w:fill="e6e6e6" w:val="clear"/>
            <w:tcMar>
              <w:top w:w="0.0" w:type="dxa"/>
              <w:left w:w="108.0" w:type="dxa"/>
              <w:bottom w:w="0.0" w:type="dxa"/>
              <w:right w:w="108.0" w:type="dxa"/>
            </w:tcMar>
          </w:tcPr>
          <w:p w:rsidR="00000000" w:rsidDel="00000000" w:rsidP="00000000" w:rsidRDefault="00000000" w:rsidRPr="00000000" w14:paraId="0000024B">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In-kind Contributions and Subcontracting</w:t>
            </w:r>
          </w:p>
          <w:p w:rsidR="00000000" w:rsidDel="00000000" w:rsidP="00000000" w:rsidRDefault="00000000" w:rsidRPr="00000000" w14:paraId="0000024C">
            <w:pPr>
              <w:pBdr>
                <w:top w:space="0" w:sz="0" w:val="nil"/>
                <w:left w:space="0" w:sz="0" w:val="nil"/>
                <w:bottom w:space="0" w:sz="0" w:val="nil"/>
                <w:right w:space="0" w:sz="0" w:val="nil"/>
                <w:between w:space="0" w:sz="0" w:val="nil"/>
              </w:pBdr>
              <w:spacing w:after="0" w:lineRule="auto"/>
              <w:jc w:val="center"/>
              <w:rPr>
                <w:color w:val="808080"/>
                <w:sz w:val="16"/>
                <w:szCs w:val="16"/>
              </w:rPr>
            </w:pPr>
            <w:r w:rsidDel="00000000" w:rsidR="00000000" w:rsidRPr="00000000">
              <w:rPr>
                <w:color w:val="808080"/>
                <w:sz w:val="16"/>
                <w:szCs w:val="16"/>
                <w:rtl w:val="0"/>
              </w:rPr>
              <w:t xml:space="preserve">(Yes/No and which)</w:t>
            </w:r>
          </w:p>
          <w:p w:rsidR="00000000" w:rsidDel="00000000" w:rsidP="00000000" w:rsidRDefault="00000000" w:rsidRPr="00000000" w14:paraId="0000024D">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rtl w:val="0"/>
              </w:rPr>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24E">
            <w:pPr>
              <w:pBdr>
                <w:top w:space="0" w:sz="0" w:val="nil"/>
                <w:left w:space="0" w:sz="0" w:val="nil"/>
                <w:bottom w:space="0" w:sz="0" w:val="nil"/>
                <w:right w:space="0" w:sz="0" w:val="nil"/>
                <w:between w:space="0" w:sz="0" w:val="nil"/>
              </w:pBdr>
              <w:spacing w:after="0" w:before="120" w:lineRule="auto"/>
              <w:jc w:val="center"/>
              <w:rPr>
                <w:color w:val="808080"/>
                <w:sz w:val="16"/>
                <w:szCs w:val="16"/>
              </w:rPr>
            </w:pPr>
            <w:r w:rsidDel="00000000" w:rsidR="00000000" w:rsidRPr="00000000">
              <w:rPr>
                <w:rtl w:val="0"/>
              </w:rPr>
            </w:r>
          </w:p>
        </w:tc>
        <w:tc>
          <w:tcPr>
            <w:shd w:fill="e6e6e6" w:val="clear"/>
            <w:tcMar>
              <w:top w:w="0.0" w:type="dxa"/>
              <w:left w:w="108.0" w:type="dxa"/>
              <w:bottom w:w="0.0" w:type="dxa"/>
              <w:right w:w="108.0" w:type="dxa"/>
            </w:tcMar>
          </w:tcPr>
          <w:p w:rsidR="00000000" w:rsidDel="00000000" w:rsidP="00000000" w:rsidRDefault="00000000" w:rsidRPr="00000000" w14:paraId="0000024F">
            <w:pPr>
              <w:pBdr>
                <w:top w:space="0" w:sz="0" w:val="nil"/>
                <w:left w:space="0" w:sz="0" w:val="nil"/>
                <w:bottom w:space="0" w:sz="0" w:val="nil"/>
                <w:right w:space="0" w:sz="0" w:val="nil"/>
                <w:between w:space="0" w:sz="0" w:val="nil"/>
              </w:pBdr>
              <w:spacing w:after="120" w:before="120" w:lineRule="auto"/>
              <w:jc w:val="center"/>
              <w:rPr>
                <w:color w:val="808080"/>
                <w:sz w:val="16"/>
                <w:szCs w:val="16"/>
              </w:rPr>
            </w:pPr>
            <w:r w:rsidDel="00000000" w:rsidR="00000000" w:rsidRPr="00000000">
              <w:rPr>
                <w:rtl w:val="0"/>
              </w:rPr>
            </w:r>
          </w:p>
        </w:tc>
        <w:tc>
          <w:tcPr>
            <w:gridSpan w:val="5"/>
            <w:shd w:fill="e6e6e6" w:val="clear"/>
            <w:tcMar>
              <w:top w:w="0.0" w:type="dxa"/>
              <w:left w:w="108.0" w:type="dxa"/>
              <w:bottom w:w="0.0" w:type="dxa"/>
              <w:right w:w="108.0" w:type="dxa"/>
            </w:tcMar>
          </w:tcPr>
          <w:p w:rsidR="00000000" w:rsidDel="00000000" w:rsidP="00000000" w:rsidRDefault="00000000" w:rsidRPr="00000000" w14:paraId="00000250">
            <w:pPr>
              <w:pBdr>
                <w:top w:space="0" w:sz="0" w:val="nil"/>
                <w:left w:space="0" w:sz="0" w:val="nil"/>
                <w:bottom w:space="0" w:sz="0" w:val="nil"/>
                <w:right w:space="0" w:sz="0" w:val="nil"/>
                <w:between w:space="0" w:sz="0" w:val="nil"/>
              </w:pBdr>
              <w:spacing w:after="120" w:before="120" w:lineRule="auto"/>
              <w:jc w:val="center"/>
              <w:rPr>
                <w:color w:val="808080"/>
                <w:sz w:val="16"/>
                <w:szCs w:val="16"/>
              </w:rPr>
            </w:pPr>
            <w:r w:rsidDel="00000000" w:rsidR="00000000" w:rsidRPr="00000000">
              <w:rPr>
                <w:rtl w:val="0"/>
              </w:rPr>
            </w:r>
          </w:p>
        </w:tc>
        <w:tc>
          <w:tcPr>
            <w:gridSpan w:val="4"/>
            <w:shd w:fill="e6e6e6" w:val="clear"/>
            <w:tcMar>
              <w:top w:w="0.0" w:type="dxa"/>
              <w:left w:w="108.0" w:type="dxa"/>
              <w:bottom w:w="0.0" w:type="dxa"/>
              <w:right w:w="108.0" w:type="dxa"/>
            </w:tcMar>
          </w:tcPr>
          <w:p w:rsidR="00000000" w:rsidDel="00000000" w:rsidP="00000000" w:rsidRDefault="00000000" w:rsidRPr="00000000" w14:paraId="0000025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Name</w:t>
            </w:r>
          </w:p>
        </w:tc>
        <w:tc>
          <w:tcPr>
            <w:shd w:fill="e6e6e6" w:val="clear"/>
            <w:tcMar>
              <w:top w:w="0.0" w:type="dxa"/>
              <w:left w:w="108.0" w:type="dxa"/>
              <w:bottom w:w="0.0" w:type="dxa"/>
              <w:right w:w="108.0" w:type="dxa"/>
            </w:tcMar>
          </w:tcPr>
          <w:p w:rsidR="00000000" w:rsidDel="00000000" w:rsidP="00000000" w:rsidRDefault="00000000" w:rsidRPr="00000000" w14:paraId="00000259">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Role</w:t>
            </w:r>
          </w:p>
          <w:p w:rsidR="00000000" w:rsidDel="00000000" w:rsidP="00000000" w:rsidRDefault="00000000" w:rsidRPr="00000000" w14:paraId="0000025A">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color w:val="808080"/>
                <w:sz w:val="16"/>
                <w:szCs w:val="16"/>
                <w:rtl w:val="0"/>
              </w:rPr>
              <w:t xml:space="preserve">(COO, BEN, AE, AP, OTHER)</w:t>
            </w:r>
          </w:p>
        </w:tc>
        <w:tc>
          <w:tcPr>
            <w:shd w:fill="e6e6e6" w:val="clear"/>
            <w:tcMar>
              <w:top w:w="0.0" w:type="dxa"/>
              <w:left w:w="108.0" w:type="dxa"/>
              <w:bottom w:w="0.0" w:type="dxa"/>
              <w:right w:w="108.0" w:type="dxa"/>
            </w:tcMar>
          </w:tcPr>
          <w:p w:rsidR="00000000" w:rsidDel="00000000" w:rsidP="00000000" w:rsidRDefault="00000000" w:rsidRPr="00000000" w14:paraId="0000025B">
            <w:pPr>
              <w:pBdr>
                <w:top w:space="0" w:sz="0" w:val="nil"/>
                <w:left w:space="0" w:sz="0" w:val="nil"/>
                <w:bottom w:space="0" w:sz="0" w:val="nil"/>
                <w:right w:space="0" w:sz="0" w:val="nil"/>
                <w:between w:space="0" w:sz="0" w:val="nil"/>
              </w:pBdr>
              <w:spacing w:after="120" w:before="120" w:lineRule="auto"/>
              <w:jc w:val="center"/>
              <w:rPr>
                <w:color w:val="808080"/>
                <w:sz w:val="16"/>
                <w:szCs w:val="16"/>
              </w:rPr>
            </w:pP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25C">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T1.1</w:t>
            </w:r>
          </w:p>
        </w:tc>
        <w:tc>
          <w:tcPr>
            <w:tcMar>
              <w:top w:w="0.0" w:type="dxa"/>
              <w:left w:w="108.0" w:type="dxa"/>
              <w:bottom w:w="0.0" w:type="dxa"/>
              <w:right w:w="108.0" w:type="dxa"/>
            </w:tcMar>
          </w:tcPr>
          <w:p w:rsidR="00000000" w:rsidDel="00000000" w:rsidP="00000000" w:rsidRDefault="00000000" w:rsidRPr="00000000" w14:paraId="0000025D">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Overall project, contractual and financial management</w:t>
            </w:r>
          </w:p>
        </w:tc>
        <w:tc>
          <w:tcPr>
            <w:gridSpan w:val="5"/>
            <w:tcMar>
              <w:top w:w="0.0" w:type="dxa"/>
              <w:left w:w="108.0" w:type="dxa"/>
              <w:bottom w:w="0.0" w:type="dxa"/>
              <w:right w:w="108.0" w:type="dxa"/>
            </w:tcMar>
          </w:tcPr>
          <w:p w:rsidR="00000000" w:rsidDel="00000000" w:rsidP="00000000" w:rsidRDefault="00000000" w:rsidRPr="00000000" w14:paraId="0000025E">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color w:val="000000"/>
                <w:sz w:val="18"/>
                <w:szCs w:val="18"/>
                <w:rtl w:val="0"/>
              </w:rPr>
              <w:t xml:space="preserve">C</w:t>
            </w:r>
            <w:r w:rsidDel="00000000" w:rsidR="00000000" w:rsidRPr="00000000">
              <w:rPr>
                <w:color w:val="000000"/>
                <w:sz w:val="18"/>
                <w:szCs w:val="18"/>
                <w:rtl w:val="0"/>
              </w:rPr>
              <w:t xml:space="preserve">ontractual, administrative and financial coordination (M1-M24); main interface with granting authority; partner reporting; compliance oversight. Project Management Handbook and shared management environment establish common procedures, templates and deadlines; preperation of interim/final reports.</w:t>
            </w:r>
            <w:r w:rsidDel="00000000" w:rsidR="00000000" w:rsidRPr="00000000">
              <w:rPr>
                <w:rtl w:val="0"/>
              </w:rPr>
            </w:r>
          </w:p>
        </w:tc>
        <w:tc>
          <w:tcPr>
            <w:gridSpan w:val="4"/>
            <w:tcMar>
              <w:top w:w="0.0" w:type="dxa"/>
              <w:left w:w="108.0" w:type="dxa"/>
              <w:bottom w:w="0.0" w:type="dxa"/>
              <w:right w:w="108.0" w:type="dxa"/>
            </w:tcMar>
          </w:tcPr>
          <w:p w:rsidR="00000000" w:rsidDel="00000000" w:rsidP="00000000" w:rsidRDefault="00000000" w:rsidRPr="00000000" w14:paraId="00000263">
            <w:pPr>
              <w:spacing w:after="120" w:before="120" w:lineRule="auto"/>
              <w:rPr>
                <w:sz w:val="18"/>
                <w:szCs w:val="18"/>
              </w:rPr>
            </w:pPr>
            <w:r w:rsidDel="00000000" w:rsidR="00000000" w:rsidRPr="00000000">
              <w:rPr>
                <w:b w:val="1"/>
                <w:bCs w:val="1"/>
                <w:sz w:val="18"/>
                <w:szCs w:val="18"/>
                <w:rtl w:val="0"/>
              </w:rPr>
              <w:t xml:space="preserve">CIFAL Málaga;</w:t>
            </w:r>
            <w:r w:rsidDel="00000000" w:rsidR="00000000" w:rsidRPr="00000000">
              <w:rPr>
                <w:sz w:val="18"/>
                <w:szCs w:val="18"/>
                <w:rtl w:val="0"/>
              </w:rPr>
              <w:t xml:space="preserve"> CRPD, UNITAR, SZV, CP-ECA, JongPIT, CNDR, SOIH</w:t>
            </w:r>
          </w:p>
        </w:tc>
        <w:tc>
          <w:tcPr>
            <w:tcMar>
              <w:top w:w="0.0" w:type="dxa"/>
              <w:left w:w="108.0" w:type="dxa"/>
              <w:bottom w:w="0.0" w:type="dxa"/>
              <w:right w:w="108.0" w:type="dxa"/>
            </w:tcMar>
          </w:tcPr>
          <w:p w:rsidR="00000000" w:rsidDel="00000000" w:rsidP="00000000" w:rsidRDefault="00000000" w:rsidRPr="00000000" w14:paraId="00000267">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COO;</w:t>
            </w:r>
          </w:p>
          <w:p w:rsidR="00000000" w:rsidDel="00000000" w:rsidP="00000000" w:rsidRDefault="00000000" w:rsidRPr="00000000" w14:paraId="00000268">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BEN, BEN, BEN, BEN, BEN, BEN, BEN</w:t>
            </w:r>
          </w:p>
          <w:p w:rsidR="00000000" w:rsidDel="00000000" w:rsidP="00000000" w:rsidRDefault="00000000" w:rsidRPr="00000000" w14:paraId="00000269">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26A">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No</w:t>
            </w:r>
          </w:p>
        </w:tc>
      </w:tr>
      <w:tr>
        <w:trPr>
          <w:cantSplit w:val="0"/>
          <w:trHeight w:val="869.912109375" w:hRule="atLeast"/>
          <w:tblHeader w:val="0"/>
        </w:trPr>
        <w:tc>
          <w:tcPr>
            <w:tcMar>
              <w:top w:w="0.0" w:type="dxa"/>
              <w:left w:w="108.0" w:type="dxa"/>
              <w:bottom w:w="0.0" w:type="dxa"/>
              <w:right w:w="108.0" w:type="dxa"/>
            </w:tcMar>
          </w:tcPr>
          <w:p w:rsidR="00000000" w:rsidDel="00000000" w:rsidP="00000000" w:rsidRDefault="00000000" w:rsidRPr="00000000" w14:paraId="0000026B">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T1.2</w:t>
            </w:r>
          </w:p>
        </w:tc>
        <w:tc>
          <w:tcPr>
            <w:tcMar>
              <w:top w:w="0.0" w:type="dxa"/>
              <w:left w:w="108.0" w:type="dxa"/>
              <w:bottom w:w="0.0" w:type="dxa"/>
              <w:right w:w="108.0" w:type="dxa"/>
            </w:tcMar>
          </w:tcPr>
          <w:p w:rsidR="00000000" w:rsidDel="00000000" w:rsidP="00000000" w:rsidRDefault="00000000" w:rsidRPr="00000000" w14:paraId="0000026C">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Consortium governance, coordination and WP dependency management</w:t>
            </w:r>
          </w:p>
        </w:tc>
        <w:tc>
          <w:tcPr>
            <w:gridSpan w:val="5"/>
            <w:tcMar>
              <w:top w:w="0.0" w:type="dxa"/>
              <w:left w:w="108.0" w:type="dxa"/>
              <w:bottom w:w="0.0" w:type="dxa"/>
              <w:right w:w="108.0" w:type="dxa"/>
            </w:tcMar>
          </w:tcPr>
          <w:p w:rsidR="00000000" w:rsidDel="00000000" w:rsidP="00000000" w:rsidRDefault="00000000" w:rsidRPr="00000000" w14:paraId="0000026D">
            <w:pPr>
              <w:pBdr>
                <w:top w:space="0" w:sz="0" w:val="nil"/>
                <w:left w:space="0" w:sz="0" w:val="nil"/>
                <w:bottom w:space="0" w:sz="0" w:val="nil"/>
                <w:right w:space="0" w:sz="0" w:val="nil"/>
                <w:between w:space="0" w:sz="0" w:val="nil"/>
              </w:pBdr>
              <w:spacing w:after="0" w:lineRule="auto"/>
              <w:rPr>
                <w:sz w:val="18"/>
                <w:szCs w:val="18"/>
              </w:rPr>
            </w:pPr>
            <w:sdt>
              <w:sdtPr>
                <w:id w:val="-1500761484"/>
                <w:tag w:val="goog_rdk_34"/>
              </w:sdtPr>
              <w:sdtContent>
                <w:r w:rsidDel="00000000" w:rsidR="00000000" w:rsidRPr="00000000">
                  <w:rPr>
                    <w:rFonts w:ascii="Arial Unicode MS" w:cs="Arial Unicode MS" w:eastAsia="Arial Unicode MS" w:hAnsi="Arial Unicode MS"/>
                    <w:color w:val="000000"/>
                    <w:sz w:val="18"/>
                    <w:szCs w:val="18"/>
                    <w:rtl w:val="0"/>
                  </w:rPr>
                  <w:t xml:space="preserve">WP leaders report progress, dependencies, deviations and decisions needed, with particular attention to WP2→WP3, WP2/3→WP4, WP2–4→WP5 and WP2–5→WP6 handovers. Decisions and actions recorded via shared management system.</w:t>
                </w:r>
              </w:sdtContent>
            </w:sdt>
            <w:r w:rsidDel="00000000" w:rsidR="00000000" w:rsidRPr="00000000">
              <w:rPr>
                <w:rtl w:val="0"/>
              </w:rPr>
            </w:r>
          </w:p>
        </w:tc>
        <w:tc>
          <w:tcPr>
            <w:gridSpan w:val="4"/>
            <w:tcMar>
              <w:top w:w="0.0" w:type="dxa"/>
              <w:left w:w="108.0" w:type="dxa"/>
              <w:bottom w:w="0.0" w:type="dxa"/>
              <w:right w:w="108.0" w:type="dxa"/>
            </w:tcMar>
          </w:tcPr>
          <w:p w:rsidR="00000000" w:rsidDel="00000000" w:rsidP="00000000" w:rsidRDefault="00000000" w:rsidRPr="00000000" w14:paraId="00000272">
            <w:pPr>
              <w:spacing w:after="120" w:before="120" w:lineRule="auto"/>
              <w:rPr>
                <w:sz w:val="18"/>
                <w:szCs w:val="18"/>
              </w:rPr>
            </w:pPr>
            <w:r w:rsidDel="00000000" w:rsidR="00000000" w:rsidRPr="00000000">
              <w:rPr>
                <w:b w:val="1"/>
                <w:bCs w:val="1"/>
                <w:sz w:val="18"/>
                <w:szCs w:val="18"/>
                <w:rtl w:val="0"/>
              </w:rPr>
              <w:t xml:space="preserve">CIFAL Málaga;</w:t>
            </w:r>
            <w:r w:rsidDel="00000000" w:rsidR="00000000" w:rsidRPr="00000000">
              <w:rPr>
                <w:sz w:val="18"/>
                <w:szCs w:val="18"/>
                <w:rtl w:val="0"/>
              </w:rPr>
              <w:t xml:space="preserve"> CRPD, UNITAR, SZV, CP-ECA, JongPIT, CNDR, SOIH</w:t>
            </w:r>
          </w:p>
        </w:tc>
        <w:tc>
          <w:tcPr>
            <w:tcMar>
              <w:top w:w="0.0" w:type="dxa"/>
              <w:left w:w="108.0" w:type="dxa"/>
              <w:bottom w:w="0.0" w:type="dxa"/>
              <w:right w:w="108.0" w:type="dxa"/>
            </w:tcMar>
          </w:tcPr>
          <w:p w:rsidR="00000000" w:rsidDel="00000000" w:rsidP="00000000" w:rsidRDefault="00000000" w:rsidRPr="00000000" w14:paraId="00000276">
            <w:pPr>
              <w:spacing w:after="0" w:lineRule="auto"/>
              <w:rPr>
                <w:sz w:val="18"/>
                <w:szCs w:val="18"/>
              </w:rPr>
            </w:pPr>
            <w:r w:rsidDel="00000000" w:rsidR="00000000" w:rsidRPr="00000000">
              <w:rPr>
                <w:sz w:val="18"/>
                <w:szCs w:val="18"/>
                <w:rtl w:val="0"/>
              </w:rPr>
              <w:t xml:space="preserve">COO;</w:t>
            </w:r>
          </w:p>
          <w:p w:rsidR="00000000" w:rsidDel="00000000" w:rsidP="00000000" w:rsidRDefault="00000000" w:rsidRPr="00000000" w14:paraId="00000277">
            <w:pPr>
              <w:spacing w:after="0" w:lineRule="auto"/>
              <w:rPr>
                <w:sz w:val="18"/>
                <w:szCs w:val="18"/>
              </w:rPr>
            </w:pPr>
            <w:r w:rsidDel="00000000" w:rsidR="00000000" w:rsidRPr="00000000">
              <w:rPr>
                <w:sz w:val="18"/>
                <w:szCs w:val="18"/>
                <w:rtl w:val="0"/>
              </w:rPr>
              <w:t xml:space="preserve">BEN, BEN, BEN, BEN, BEN, BEN, BEN</w:t>
            </w:r>
          </w:p>
        </w:tc>
        <w:tc>
          <w:tcPr>
            <w:tcMar>
              <w:top w:w="0.0" w:type="dxa"/>
              <w:left w:w="108.0" w:type="dxa"/>
              <w:bottom w:w="0.0" w:type="dxa"/>
              <w:right w:w="108.0" w:type="dxa"/>
            </w:tcMar>
          </w:tcPr>
          <w:p w:rsidR="00000000" w:rsidDel="00000000" w:rsidP="00000000" w:rsidRDefault="00000000" w:rsidRPr="00000000" w14:paraId="00000278">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No</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279">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T1.3</w:t>
            </w:r>
          </w:p>
        </w:tc>
        <w:tc>
          <w:tcPr>
            <w:tcMar>
              <w:top w:w="0.0" w:type="dxa"/>
              <w:left w:w="108.0" w:type="dxa"/>
              <w:bottom w:w="0.0" w:type="dxa"/>
              <w:right w:w="108.0" w:type="dxa"/>
            </w:tcMar>
          </w:tcPr>
          <w:p w:rsidR="00000000" w:rsidDel="00000000" w:rsidP="00000000" w:rsidRDefault="00000000" w:rsidRPr="00000000" w14:paraId="0000027A">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Quality assurance, accessibility and ethical compliance</w:t>
            </w:r>
          </w:p>
        </w:tc>
        <w:tc>
          <w:tcPr>
            <w:gridSpan w:val="5"/>
            <w:tcMar>
              <w:top w:w="0.0" w:type="dxa"/>
              <w:left w:w="108.0" w:type="dxa"/>
              <w:bottom w:w="0.0" w:type="dxa"/>
              <w:right w:w="108.0" w:type="dxa"/>
            </w:tcMar>
          </w:tcPr>
          <w:p w:rsidR="00000000" w:rsidDel="00000000" w:rsidP="00000000" w:rsidRDefault="00000000" w:rsidRPr="00000000" w14:paraId="0000027B">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color w:val="000000"/>
                <w:sz w:val="18"/>
                <w:szCs w:val="18"/>
                <w:rtl w:val="0"/>
              </w:rPr>
              <w:t xml:space="preserve">The consortium will apply common quality criteria (technical quality, consistency with objectives, accessibility, gender and non-discrimination mainstreaming, ethics, and data protection)  to all major outputs. These undergo internal review by the task/WP leader plus at least one independent partner, with specialist review where appropriate.</w:t>
            </w:r>
            <w:r w:rsidDel="00000000" w:rsidR="00000000" w:rsidRPr="00000000">
              <w:rPr>
                <w:rtl w:val="0"/>
              </w:rPr>
            </w:r>
          </w:p>
        </w:tc>
        <w:tc>
          <w:tcPr>
            <w:gridSpan w:val="4"/>
            <w:tcMar>
              <w:top w:w="0.0" w:type="dxa"/>
              <w:left w:w="108.0" w:type="dxa"/>
              <w:bottom w:w="0.0" w:type="dxa"/>
              <w:right w:w="108.0" w:type="dxa"/>
            </w:tcMar>
          </w:tcPr>
          <w:p w:rsidR="00000000" w:rsidDel="00000000" w:rsidP="00000000" w:rsidRDefault="00000000" w:rsidRPr="00000000" w14:paraId="00000280">
            <w:pPr>
              <w:spacing w:after="120" w:before="120" w:lineRule="auto"/>
              <w:rPr>
                <w:sz w:val="18"/>
                <w:szCs w:val="18"/>
              </w:rPr>
            </w:pPr>
            <w:r w:rsidDel="00000000" w:rsidR="00000000" w:rsidRPr="00000000">
              <w:rPr>
                <w:b w:val="1"/>
                <w:bCs w:val="1"/>
                <w:sz w:val="18"/>
                <w:szCs w:val="18"/>
                <w:rtl w:val="0"/>
              </w:rPr>
              <w:t xml:space="preserve">CIFAL Málaga;</w:t>
            </w:r>
            <w:r w:rsidDel="00000000" w:rsidR="00000000" w:rsidRPr="00000000">
              <w:rPr>
                <w:sz w:val="18"/>
                <w:szCs w:val="18"/>
                <w:rtl w:val="0"/>
              </w:rPr>
              <w:t xml:space="preserve"> CRPD, UNITAR, SZV, CP-ECA, JongPIT, CNDR, SOIH</w:t>
            </w:r>
          </w:p>
        </w:tc>
        <w:tc>
          <w:tcPr>
            <w:tcMar>
              <w:top w:w="0.0" w:type="dxa"/>
              <w:left w:w="108.0" w:type="dxa"/>
              <w:bottom w:w="0.0" w:type="dxa"/>
              <w:right w:w="108.0" w:type="dxa"/>
            </w:tcMar>
          </w:tcPr>
          <w:p w:rsidR="00000000" w:rsidDel="00000000" w:rsidP="00000000" w:rsidRDefault="00000000" w:rsidRPr="00000000" w14:paraId="00000284">
            <w:pPr>
              <w:spacing w:after="0" w:lineRule="auto"/>
              <w:rPr>
                <w:sz w:val="18"/>
                <w:szCs w:val="18"/>
              </w:rPr>
            </w:pPr>
            <w:r w:rsidDel="00000000" w:rsidR="00000000" w:rsidRPr="00000000">
              <w:rPr>
                <w:sz w:val="18"/>
                <w:szCs w:val="18"/>
                <w:rtl w:val="0"/>
              </w:rPr>
              <w:t xml:space="preserve">COO;</w:t>
            </w:r>
          </w:p>
          <w:p w:rsidR="00000000" w:rsidDel="00000000" w:rsidP="00000000" w:rsidRDefault="00000000" w:rsidRPr="00000000" w14:paraId="00000285">
            <w:pPr>
              <w:spacing w:after="0" w:lineRule="auto"/>
              <w:rPr>
                <w:sz w:val="18"/>
                <w:szCs w:val="18"/>
              </w:rPr>
            </w:pPr>
            <w:r w:rsidDel="00000000" w:rsidR="00000000" w:rsidRPr="00000000">
              <w:rPr>
                <w:sz w:val="18"/>
                <w:szCs w:val="18"/>
                <w:rtl w:val="0"/>
              </w:rPr>
              <w:t xml:space="preserve">BEN, BEN, BEN, BEN, BEN, BEN, BEN</w:t>
            </w:r>
          </w:p>
        </w:tc>
        <w:tc>
          <w:tcPr>
            <w:tcMar>
              <w:top w:w="0.0" w:type="dxa"/>
              <w:left w:w="108.0" w:type="dxa"/>
              <w:bottom w:w="0.0" w:type="dxa"/>
              <w:right w:w="108.0" w:type="dxa"/>
            </w:tcMar>
          </w:tcPr>
          <w:p w:rsidR="00000000" w:rsidDel="00000000" w:rsidP="00000000" w:rsidRDefault="00000000" w:rsidRPr="00000000" w14:paraId="00000286">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No</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287">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T1.4</w:t>
            </w:r>
          </w:p>
        </w:tc>
        <w:tc>
          <w:tcPr>
            <w:tcMar>
              <w:top w:w="0.0" w:type="dxa"/>
              <w:left w:w="108.0" w:type="dxa"/>
              <w:bottom w:w="0.0" w:type="dxa"/>
              <w:right w:w="108.0" w:type="dxa"/>
            </w:tcMar>
          </w:tcPr>
          <w:p w:rsidR="00000000" w:rsidDel="00000000" w:rsidP="00000000" w:rsidRDefault="00000000" w:rsidRPr="00000000" w14:paraId="00000288">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Monitoring, evaluation and risk management</w:t>
            </w:r>
          </w:p>
        </w:tc>
        <w:tc>
          <w:tcPr>
            <w:gridSpan w:val="5"/>
            <w:tcMar>
              <w:top w:w="0.0" w:type="dxa"/>
              <w:left w:w="108.0" w:type="dxa"/>
              <w:bottom w:w="0.0" w:type="dxa"/>
              <w:right w:w="108.0" w:type="dxa"/>
            </w:tcMar>
          </w:tcPr>
          <w:p w:rsidR="00000000" w:rsidDel="00000000" w:rsidP="00000000" w:rsidRDefault="00000000" w:rsidRPr="00000000" w14:paraId="00000289">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color w:val="000000"/>
                <w:sz w:val="18"/>
                <w:szCs w:val="18"/>
                <w:rtl w:val="0"/>
              </w:rPr>
              <w:t xml:space="preserve">WP leaders report progress vs. tasks, deliverables, milestones and indicators. Data monitoring disaggregated by sex/gender, age where lawful. Risks reviewed regularly, escalated at threshold; deviations trigger corrective measures.</w:t>
            </w:r>
            <w:r w:rsidDel="00000000" w:rsidR="00000000" w:rsidRPr="00000000">
              <w:rPr>
                <w:sz w:val="18"/>
                <w:szCs w:val="18"/>
                <w:rtl w:val="0"/>
              </w:rPr>
              <w:t xml:space="preserve"> </w:t>
            </w:r>
          </w:p>
        </w:tc>
        <w:tc>
          <w:tcPr>
            <w:gridSpan w:val="4"/>
            <w:tcMar>
              <w:top w:w="0.0" w:type="dxa"/>
              <w:left w:w="108.0" w:type="dxa"/>
              <w:bottom w:w="0.0" w:type="dxa"/>
              <w:right w:w="108.0" w:type="dxa"/>
            </w:tcMar>
          </w:tcPr>
          <w:p w:rsidR="00000000" w:rsidDel="00000000" w:rsidP="00000000" w:rsidRDefault="00000000" w:rsidRPr="00000000" w14:paraId="0000028E">
            <w:pPr>
              <w:spacing w:after="120" w:before="120" w:lineRule="auto"/>
              <w:rPr>
                <w:sz w:val="18"/>
                <w:szCs w:val="18"/>
              </w:rPr>
            </w:pPr>
            <w:r w:rsidDel="00000000" w:rsidR="00000000" w:rsidRPr="00000000">
              <w:rPr>
                <w:b w:val="1"/>
                <w:bCs w:val="1"/>
                <w:sz w:val="18"/>
                <w:szCs w:val="18"/>
                <w:rtl w:val="0"/>
              </w:rPr>
              <w:t xml:space="preserve">CIFAL Málaga;</w:t>
            </w:r>
            <w:r w:rsidDel="00000000" w:rsidR="00000000" w:rsidRPr="00000000">
              <w:rPr>
                <w:sz w:val="18"/>
                <w:szCs w:val="18"/>
                <w:rtl w:val="0"/>
              </w:rPr>
              <w:t xml:space="preserve"> CRPD, UNITAR, SZV, CP-ECA, JongPIT, CNDR, SOIH</w:t>
            </w:r>
          </w:p>
        </w:tc>
        <w:tc>
          <w:tcPr>
            <w:tcMar>
              <w:top w:w="0.0" w:type="dxa"/>
              <w:left w:w="108.0" w:type="dxa"/>
              <w:bottom w:w="0.0" w:type="dxa"/>
              <w:right w:w="108.0" w:type="dxa"/>
            </w:tcMar>
          </w:tcPr>
          <w:p w:rsidR="00000000" w:rsidDel="00000000" w:rsidP="00000000" w:rsidRDefault="00000000" w:rsidRPr="00000000" w14:paraId="00000292">
            <w:pPr>
              <w:spacing w:after="0" w:lineRule="auto"/>
              <w:rPr>
                <w:sz w:val="18"/>
                <w:szCs w:val="18"/>
              </w:rPr>
            </w:pPr>
            <w:r w:rsidDel="00000000" w:rsidR="00000000" w:rsidRPr="00000000">
              <w:rPr>
                <w:sz w:val="18"/>
                <w:szCs w:val="18"/>
                <w:rtl w:val="0"/>
              </w:rPr>
              <w:t xml:space="preserve">COO;</w:t>
            </w:r>
          </w:p>
          <w:p w:rsidR="00000000" w:rsidDel="00000000" w:rsidP="00000000" w:rsidRDefault="00000000" w:rsidRPr="00000000" w14:paraId="00000293">
            <w:pPr>
              <w:spacing w:after="0" w:lineRule="auto"/>
              <w:rPr>
                <w:sz w:val="18"/>
                <w:szCs w:val="18"/>
              </w:rPr>
            </w:pPr>
            <w:r w:rsidDel="00000000" w:rsidR="00000000" w:rsidRPr="00000000">
              <w:rPr>
                <w:sz w:val="18"/>
                <w:szCs w:val="18"/>
                <w:rtl w:val="0"/>
              </w:rPr>
              <w:t xml:space="preserve">BEN, BEN, BEN, BEN, BEN, BEN, BEN</w:t>
            </w:r>
          </w:p>
        </w:tc>
        <w:tc>
          <w:tcPr>
            <w:tcMar>
              <w:top w:w="0.0" w:type="dxa"/>
              <w:left w:w="108.0" w:type="dxa"/>
              <w:bottom w:w="0.0" w:type="dxa"/>
              <w:right w:w="108.0" w:type="dxa"/>
            </w:tcMar>
          </w:tcPr>
          <w:p w:rsidR="00000000" w:rsidDel="00000000" w:rsidP="00000000" w:rsidRDefault="00000000" w:rsidRPr="00000000" w14:paraId="00000294">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No</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295">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T1.5</w:t>
            </w:r>
          </w:p>
        </w:tc>
        <w:tc>
          <w:tcPr>
            <w:tcMar>
              <w:top w:w="0.0" w:type="dxa"/>
              <w:left w:w="108.0" w:type="dxa"/>
              <w:bottom w:w="0.0" w:type="dxa"/>
              <w:right w:w="108.0" w:type="dxa"/>
            </w:tcMar>
          </w:tcPr>
          <w:p w:rsidR="00000000" w:rsidDel="00000000" w:rsidP="00000000" w:rsidRDefault="00000000" w:rsidRPr="00000000" w14:paraId="00000296">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Transnational Partner Meetings and project closure</w:t>
            </w:r>
          </w:p>
        </w:tc>
        <w:tc>
          <w:tcPr>
            <w:gridSpan w:val="5"/>
            <w:tcMar>
              <w:top w:w="0.0" w:type="dxa"/>
              <w:left w:w="108.0" w:type="dxa"/>
              <w:bottom w:w="0.0" w:type="dxa"/>
              <w:right w:w="108.0" w:type="dxa"/>
            </w:tcMar>
          </w:tcPr>
          <w:p w:rsidR="00000000" w:rsidDel="00000000" w:rsidP="00000000" w:rsidRDefault="00000000" w:rsidRPr="00000000" w14:paraId="00000297">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color w:val="000000"/>
                <w:sz w:val="18"/>
                <w:szCs w:val="18"/>
                <w:rtl w:val="0"/>
              </w:rPr>
              <w:t xml:space="preserve">3 TPMs: TPM1 (M1, Spain, Málaga) launches implementation, confirms governance/procedures/priorities; TPM2 (</w:t>
            </w:r>
            <w:r w:rsidDel="00000000" w:rsidR="00000000" w:rsidRPr="00000000">
              <w:rPr>
                <w:color w:val="000000"/>
                <w:sz w:val="18"/>
                <w:szCs w:val="18"/>
                <w:highlight w:val="yellow"/>
                <w:rtl w:val="0"/>
              </w:rPr>
              <w:t xml:space="preserve">M7, </w:t>
            </w:r>
            <w:r w:rsidDel="00000000" w:rsidR="00000000" w:rsidRPr="00000000">
              <w:rPr>
                <w:color w:val="000000"/>
                <w:sz w:val="18"/>
                <w:szCs w:val="18"/>
                <w:highlight w:val="yellow"/>
                <w:rtl w:val="0"/>
              </w:rPr>
              <w:t xml:space="preserve">Netherlands, Den Haag</w:t>
            </w:r>
            <w:r w:rsidDel="00000000" w:rsidR="00000000" w:rsidRPr="00000000">
              <w:rPr>
                <w:color w:val="000000"/>
                <w:sz w:val="18"/>
                <w:szCs w:val="18"/>
                <w:rtl w:val="0"/>
              </w:rPr>
              <w:t xml:space="preserve">) r</w:t>
            </w:r>
            <w:sdt>
              <w:sdtPr>
                <w:id w:val="-81835215"/>
                <w:tag w:val="goog_rdk_35"/>
              </w:sdtPr>
              <w:sdtContent>
                <w:commentRangeStart w:id="9"/>
              </w:sdtContent>
            </w:sdt>
            <w:r w:rsidDel="00000000" w:rsidR="00000000" w:rsidRPr="00000000">
              <w:rPr>
                <w:color w:val="000000"/>
                <w:sz w:val="18"/>
                <w:szCs w:val="18"/>
                <w:rtl w:val="0"/>
              </w:rPr>
              <w:t xml:space="preserve">eviews WP2 evidence phase, confirms transition to capacity/protection stages</w:t>
            </w:r>
            <w:commentRangeEnd w:id="9"/>
            <w:r w:rsidDel="00000000" w:rsidR="00000000" w:rsidRPr="00000000">
              <w:commentReference w:id="9"/>
            </w:r>
            <w:r w:rsidDel="00000000" w:rsidR="00000000" w:rsidRPr="00000000">
              <w:rPr>
                <w:color w:val="000000"/>
                <w:sz w:val="18"/>
                <w:szCs w:val="18"/>
                <w:rtl w:val="0"/>
              </w:rPr>
              <w:t xml:space="preserve">; </w:t>
            </w:r>
            <w:r w:rsidDel="00000000" w:rsidR="00000000" w:rsidRPr="00000000">
              <w:rPr>
                <w:color w:val="000000"/>
                <w:sz w:val="18"/>
                <w:szCs w:val="18"/>
                <w:highlight w:val="yellow"/>
                <w:rtl w:val="0"/>
              </w:rPr>
              <w:t xml:space="preserve">TPM3 (M24, Croatia, Zagreb)</w:t>
            </w:r>
            <w:r w:rsidDel="00000000" w:rsidR="00000000" w:rsidRPr="00000000">
              <w:rPr>
                <w:color w:val="000000"/>
                <w:sz w:val="18"/>
                <w:szCs w:val="18"/>
                <w:rtl w:val="0"/>
              </w:rPr>
              <w:t xml:space="preserve"> reviews results, final reporting, sustainability, held back-to-back with Final Conference (WP6) to avoid extra travel. Routine coordination online between TPMs</w:t>
            </w:r>
            <w:r w:rsidDel="00000000" w:rsidR="00000000" w:rsidRPr="00000000">
              <w:rPr>
                <w:color w:val="000000"/>
                <w:sz w:val="24"/>
                <w:szCs w:val="24"/>
                <w:rtl w:val="0"/>
              </w:rPr>
              <w:t xml:space="preserve">.</w:t>
            </w:r>
            <w:r w:rsidDel="00000000" w:rsidR="00000000" w:rsidRPr="00000000">
              <w:rPr>
                <w:rtl w:val="0"/>
              </w:rPr>
            </w:r>
          </w:p>
        </w:tc>
        <w:tc>
          <w:tcPr>
            <w:gridSpan w:val="4"/>
            <w:tcMar>
              <w:top w:w="0.0" w:type="dxa"/>
              <w:left w:w="108.0" w:type="dxa"/>
              <w:bottom w:w="0.0" w:type="dxa"/>
              <w:right w:w="108.0" w:type="dxa"/>
            </w:tcMar>
          </w:tcPr>
          <w:p w:rsidR="00000000" w:rsidDel="00000000" w:rsidP="00000000" w:rsidRDefault="00000000" w:rsidRPr="00000000" w14:paraId="0000029C">
            <w:pPr>
              <w:spacing w:after="120" w:before="120" w:lineRule="auto"/>
              <w:rPr>
                <w:sz w:val="18"/>
                <w:szCs w:val="18"/>
              </w:rPr>
            </w:pPr>
            <w:r w:rsidDel="00000000" w:rsidR="00000000" w:rsidRPr="00000000">
              <w:rPr>
                <w:b w:val="1"/>
                <w:bCs w:val="1"/>
                <w:sz w:val="18"/>
                <w:szCs w:val="18"/>
                <w:rtl w:val="0"/>
              </w:rPr>
              <w:t xml:space="preserve">CIFAL Málaga;</w:t>
            </w:r>
            <w:r w:rsidDel="00000000" w:rsidR="00000000" w:rsidRPr="00000000">
              <w:rPr>
                <w:sz w:val="18"/>
                <w:szCs w:val="18"/>
                <w:rtl w:val="0"/>
              </w:rPr>
              <w:t xml:space="preserve"> CRPD, UNITAR, SZV, CP-ECA, JongPIT, CNDR, SOIH</w:t>
            </w:r>
          </w:p>
        </w:tc>
        <w:tc>
          <w:tcPr>
            <w:tcMar>
              <w:top w:w="0.0" w:type="dxa"/>
              <w:left w:w="108.0" w:type="dxa"/>
              <w:bottom w:w="0.0" w:type="dxa"/>
              <w:right w:w="108.0" w:type="dxa"/>
            </w:tcMar>
          </w:tcPr>
          <w:p w:rsidR="00000000" w:rsidDel="00000000" w:rsidP="00000000" w:rsidRDefault="00000000" w:rsidRPr="00000000" w14:paraId="000002A0">
            <w:pPr>
              <w:spacing w:after="0" w:lineRule="auto"/>
              <w:rPr>
                <w:sz w:val="18"/>
                <w:szCs w:val="18"/>
              </w:rPr>
            </w:pPr>
            <w:r w:rsidDel="00000000" w:rsidR="00000000" w:rsidRPr="00000000">
              <w:rPr>
                <w:sz w:val="18"/>
                <w:szCs w:val="18"/>
                <w:rtl w:val="0"/>
              </w:rPr>
              <w:t xml:space="preserve">COO;</w:t>
            </w:r>
          </w:p>
          <w:p w:rsidR="00000000" w:rsidDel="00000000" w:rsidP="00000000" w:rsidRDefault="00000000" w:rsidRPr="00000000" w14:paraId="000002A1">
            <w:pPr>
              <w:spacing w:after="0" w:lineRule="auto"/>
              <w:rPr>
                <w:sz w:val="18"/>
                <w:szCs w:val="18"/>
              </w:rPr>
            </w:pPr>
            <w:r w:rsidDel="00000000" w:rsidR="00000000" w:rsidRPr="00000000">
              <w:rPr>
                <w:sz w:val="18"/>
                <w:szCs w:val="18"/>
                <w:rtl w:val="0"/>
              </w:rPr>
              <w:t xml:space="preserve">BEN, BEN, BEN, BEN, BEN, BEN, BEN</w:t>
            </w:r>
          </w:p>
        </w:tc>
        <w:tc>
          <w:tcPr>
            <w:tcMar>
              <w:top w:w="0.0" w:type="dxa"/>
              <w:left w:w="108.0" w:type="dxa"/>
              <w:bottom w:w="0.0" w:type="dxa"/>
              <w:right w:w="108.0" w:type="dxa"/>
            </w:tcMar>
          </w:tcPr>
          <w:p w:rsidR="00000000" w:rsidDel="00000000" w:rsidP="00000000" w:rsidRDefault="00000000" w:rsidRPr="00000000" w14:paraId="000002A2">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b w:val="1"/>
                <w:bCs w:val="1"/>
                <w:sz w:val="18"/>
                <w:szCs w:val="18"/>
                <w:rtl w:val="0"/>
              </w:rPr>
              <w:t xml:space="preserve">No.</w:t>
            </w:r>
            <w:r w:rsidDel="00000000" w:rsidR="00000000" w:rsidRPr="00000000">
              <w:rPr>
                <w:sz w:val="18"/>
                <w:szCs w:val="18"/>
                <w:rtl w:val="0"/>
              </w:rPr>
              <w:t xml:space="preserve"> Meeting-related accessibility/interpretation services </w:t>
            </w:r>
            <w:sdt>
              <w:sdtPr>
                <w:id w:val="-1569934706"/>
                <w:tag w:val="goog_rdk_36"/>
              </w:sdtPr>
              <w:sdtContent>
                <w:commentRangeStart w:id="10"/>
              </w:sdtContent>
            </w:sdt>
            <w:r w:rsidDel="00000000" w:rsidR="00000000" w:rsidRPr="00000000">
              <w:rPr>
                <w:sz w:val="18"/>
                <w:szCs w:val="18"/>
                <w:rtl w:val="0"/>
              </w:rPr>
              <w:t xml:space="preserve">may be procured where necessary.</w:t>
            </w:r>
            <w:commentRangeEnd w:id="10"/>
            <w:r w:rsidDel="00000000" w:rsidR="00000000" w:rsidRPr="00000000">
              <w:commentReference w:id="10"/>
            </w:r>
            <w:r w:rsidDel="00000000" w:rsidR="00000000" w:rsidRPr="00000000">
              <w:rPr>
                <w:rtl w:val="0"/>
              </w:rPr>
            </w:r>
          </w:p>
        </w:tc>
      </w:tr>
      <w:tr>
        <w:trPr>
          <w:cantSplit w:val="0"/>
          <w:tblHeader w:val="0"/>
        </w:trPr>
        <w:tc>
          <w:tcPr>
            <w:gridSpan w:val="13"/>
            <w:shd w:fill="d9d9d9" w:val="clear"/>
            <w:tcMar>
              <w:top w:w="0.0" w:type="dxa"/>
              <w:left w:w="108.0" w:type="dxa"/>
              <w:bottom w:w="0.0" w:type="dxa"/>
              <w:right w:w="108.0" w:type="dxa"/>
            </w:tcMar>
          </w:tcPr>
          <w:p w:rsidR="00000000" w:rsidDel="00000000" w:rsidP="00000000" w:rsidRDefault="00000000" w:rsidRPr="00000000" w14:paraId="000002A3">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Milestones and deliverables (outputs/outcomes)</w:t>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2B0">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Milestone No</w:t>
            </w:r>
          </w:p>
          <w:p w:rsidR="00000000" w:rsidDel="00000000" w:rsidP="00000000" w:rsidRDefault="00000000" w:rsidRPr="00000000" w14:paraId="000002B1">
            <w:pPr>
              <w:pBdr>
                <w:top w:space="0" w:sz="0" w:val="nil"/>
                <w:left w:space="0" w:sz="0" w:val="nil"/>
                <w:bottom w:space="0" w:sz="0" w:val="nil"/>
                <w:right w:space="0" w:sz="0" w:val="nil"/>
                <w:between w:space="0" w:sz="0" w:val="nil"/>
              </w:pBdr>
              <w:spacing w:after="120" w:lineRule="auto"/>
              <w:jc w:val="center"/>
              <w:rPr>
                <w:sz w:val="18"/>
                <w:szCs w:val="18"/>
              </w:rPr>
            </w:pPr>
            <w:r w:rsidDel="00000000" w:rsidR="00000000" w:rsidRPr="00000000">
              <w:rPr>
                <w:rtl w:val="0"/>
              </w:rPr>
            </w:r>
          </w:p>
        </w:tc>
        <w:tc>
          <w:tcPr>
            <w:shd w:fill="e6e6e6" w:val="clear"/>
            <w:tcMar>
              <w:top w:w="0.0" w:type="dxa"/>
              <w:left w:w="108.0" w:type="dxa"/>
              <w:bottom w:w="0.0" w:type="dxa"/>
              <w:right w:w="108.0" w:type="dxa"/>
            </w:tcMar>
          </w:tcPr>
          <w:p w:rsidR="00000000" w:rsidDel="00000000" w:rsidP="00000000" w:rsidRDefault="00000000" w:rsidRPr="00000000" w14:paraId="000002B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Milestone Name</w:t>
            </w:r>
          </w:p>
        </w:tc>
        <w:tc>
          <w:tcPr>
            <w:gridSpan w:val="2"/>
            <w:shd w:fill="e6e6e6" w:val="clear"/>
            <w:tcMar>
              <w:top w:w="0.0" w:type="dxa"/>
              <w:left w:w="108.0" w:type="dxa"/>
              <w:bottom w:w="0.0" w:type="dxa"/>
              <w:right w:w="108.0" w:type="dxa"/>
            </w:tcMar>
          </w:tcPr>
          <w:p w:rsidR="00000000" w:rsidDel="00000000" w:rsidP="00000000" w:rsidRDefault="00000000" w:rsidRPr="00000000" w14:paraId="000002B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WP  No</w:t>
            </w:r>
          </w:p>
        </w:tc>
        <w:tc>
          <w:tcPr>
            <w:gridSpan w:val="2"/>
            <w:shd w:fill="e6e6e6" w:val="clear"/>
            <w:tcMar>
              <w:top w:w="0.0" w:type="dxa"/>
              <w:left w:w="108.0" w:type="dxa"/>
              <w:bottom w:w="0.0" w:type="dxa"/>
              <w:right w:w="108.0" w:type="dxa"/>
            </w:tcMar>
          </w:tcPr>
          <w:p w:rsidR="00000000" w:rsidDel="00000000" w:rsidP="00000000" w:rsidRDefault="00000000" w:rsidRPr="00000000" w14:paraId="000002B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Lead Beneficiary</w:t>
            </w:r>
          </w:p>
        </w:tc>
        <w:tc>
          <w:tcPr>
            <w:gridSpan w:val="3"/>
            <w:shd w:fill="e6e6e6" w:val="clear"/>
            <w:tcMar>
              <w:top w:w="0.0" w:type="dxa"/>
              <w:left w:w="108.0" w:type="dxa"/>
              <w:bottom w:w="0.0" w:type="dxa"/>
              <w:right w:w="108.0" w:type="dxa"/>
            </w:tcMar>
          </w:tcPr>
          <w:p w:rsidR="00000000" w:rsidDel="00000000" w:rsidP="00000000" w:rsidRDefault="00000000" w:rsidRPr="00000000" w14:paraId="000002B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Description</w:t>
            </w:r>
          </w:p>
        </w:tc>
        <w:tc>
          <w:tcPr>
            <w:shd w:fill="e6e6e6" w:val="clear"/>
            <w:tcMar>
              <w:top w:w="0.0" w:type="dxa"/>
              <w:left w:w="108.0" w:type="dxa"/>
              <w:bottom w:w="0.0" w:type="dxa"/>
              <w:right w:w="108.0" w:type="dxa"/>
            </w:tcMar>
          </w:tcPr>
          <w:p w:rsidR="00000000" w:rsidDel="00000000" w:rsidP="00000000" w:rsidRDefault="00000000" w:rsidRPr="00000000" w14:paraId="000002BA">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Due Date</w:t>
            </w:r>
          </w:p>
          <w:p w:rsidR="00000000" w:rsidDel="00000000" w:rsidP="00000000" w:rsidRDefault="00000000" w:rsidRPr="00000000" w14:paraId="000002BB">
            <w:pPr>
              <w:pBdr>
                <w:top w:space="0" w:sz="0" w:val="nil"/>
                <w:left w:space="0" w:sz="0" w:val="nil"/>
                <w:bottom w:space="0" w:sz="0" w:val="nil"/>
                <w:right w:space="0" w:sz="0" w:val="nil"/>
                <w:between w:space="0" w:sz="0" w:val="nil"/>
              </w:pBdr>
              <w:spacing w:after="120" w:lineRule="auto"/>
              <w:jc w:val="center"/>
              <w:rPr>
                <w:sz w:val="18"/>
                <w:szCs w:val="18"/>
              </w:rPr>
            </w:pPr>
            <w:r w:rsidDel="00000000" w:rsidR="00000000" w:rsidRPr="00000000">
              <w:rPr>
                <w:rtl w:val="0"/>
              </w:rPr>
            </w:r>
          </w:p>
        </w:tc>
        <w:tc>
          <w:tcPr>
            <w:gridSpan w:val="3"/>
            <w:shd w:fill="e6e6e6" w:val="clear"/>
            <w:tcMar>
              <w:top w:w="0.0" w:type="dxa"/>
              <w:left w:w="108.0" w:type="dxa"/>
              <w:bottom w:w="0.0" w:type="dxa"/>
              <w:right w:w="108.0" w:type="dxa"/>
            </w:tcMar>
          </w:tcPr>
          <w:p w:rsidR="00000000" w:rsidDel="00000000" w:rsidP="00000000" w:rsidRDefault="00000000" w:rsidRPr="00000000" w14:paraId="000002B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Means of Verification </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2BF">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MS1</w:t>
            </w:r>
          </w:p>
        </w:tc>
        <w:tc>
          <w:tcPr>
            <w:tcMar>
              <w:top w:w="0.0" w:type="dxa"/>
              <w:left w:w="108.0" w:type="dxa"/>
              <w:bottom w:w="0.0" w:type="dxa"/>
              <w:right w:w="108.0" w:type="dxa"/>
            </w:tcMar>
          </w:tcPr>
          <w:p w:rsidR="00000000" w:rsidDel="00000000" w:rsidP="00000000" w:rsidRDefault="00000000" w:rsidRPr="00000000" w14:paraId="000002C0">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CIVIS management and implementation system operational</w:t>
            </w:r>
          </w:p>
        </w:tc>
        <w:tc>
          <w:tcPr>
            <w:gridSpan w:val="2"/>
            <w:tcMar>
              <w:top w:w="0.0" w:type="dxa"/>
              <w:left w:w="108.0" w:type="dxa"/>
              <w:bottom w:w="0.0" w:type="dxa"/>
              <w:right w:w="108.0" w:type="dxa"/>
            </w:tcMar>
          </w:tcPr>
          <w:p w:rsidR="00000000" w:rsidDel="00000000" w:rsidP="00000000" w:rsidRDefault="00000000" w:rsidRPr="00000000" w14:paraId="000002C1">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1</w:t>
            </w:r>
          </w:p>
        </w:tc>
        <w:tc>
          <w:tcPr>
            <w:gridSpan w:val="2"/>
            <w:tcMar>
              <w:top w:w="0.0" w:type="dxa"/>
              <w:left w:w="108.0" w:type="dxa"/>
              <w:bottom w:w="0.0" w:type="dxa"/>
              <w:right w:w="108.0" w:type="dxa"/>
            </w:tcMar>
          </w:tcPr>
          <w:p w:rsidR="00000000" w:rsidDel="00000000" w:rsidP="00000000" w:rsidRDefault="00000000" w:rsidRPr="00000000" w14:paraId="000002C3">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CIFAL-M</w:t>
            </w:r>
          </w:p>
        </w:tc>
        <w:tc>
          <w:tcPr>
            <w:gridSpan w:val="3"/>
            <w:tcMar>
              <w:top w:w="0.0" w:type="dxa"/>
              <w:left w:w="108.0" w:type="dxa"/>
              <w:bottom w:w="0.0" w:type="dxa"/>
              <w:right w:w="108.0" w:type="dxa"/>
            </w:tcMar>
          </w:tcPr>
          <w:p w:rsidR="00000000" w:rsidDel="00000000" w:rsidP="00000000" w:rsidRDefault="00000000" w:rsidRPr="00000000" w14:paraId="000002C5">
            <w:pPr>
              <w:pBdr>
                <w:top w:space="0" w:sz="0" w:val="nil"/>
                <w:left w:space="0" w:sz="0" w:val="nil"/>
                <w:bottom w:space="0" w:sz="0" w:val="nil"/>
                <w:right w:space="0" w:sz="0" w:val="nil"/>
                <w:between w:space="0" w:sz="0" w:val="nil"/>
              </w:pBdr>
              <w:spacing w:after="0" w:lineRule="auto"/>
              <w:ind w:left="33" w:firstLine="0"/>
              <w:rPr>
                <w:sz w:val="18"/>
                <w:szCs w:val="18"/>
              </w:rPr>
            </w:pPr>
            <w:r w:rsidDel="00000000" w:rsidR="00000000" w:rsidRPr="00000000">
              <w:rPr>
                <w:sz w:val="18"/>
                <w:szCs w:val="18"/>
                <w:rtl w:val="0"/>
              </w:rPr>
              <w:t xml:space="preserve">Project</w:t>
            </w:r>
            <w:r w:rsidDel="00000000" w:rsidR="00000000" w:rsidRPr="00000000">
              <w:rPr>
                <w:sz w:val="12"/>
                <w:szCs w:val="12"/>
                <w:rtl w:val="0"/>
              </w:rPr>
              <w:t xml:space="preserve"> </w:t>
            </w:r>
            <w:r w:rsidDel="00000000" w:rsidR="00000000" w:rsidRPr="00000000">
              <w:rPr>
                <w:color w:val="000000"/>
                <w:sz w:val="18"/>
                <w:szCs w:val="18"/>
                <w:rtl w:val="0"/>
              </w:rPr>
              <w:t xml:space="preserve">governance, management procedures, QA, monitoring and risk-management arrangements agreed; partner responsibilities, reporting procedures, WP dependencies and priorities confirmed.</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2C8">
            <w:pPr>
              <w:pBdr>
                <w:top w:space="0" w:sz="0" w:val="nil"/>
                <w:left w:space="0" w:sz="0" w:val="nil"/>
                <w:bottom w:space="0" w:sz="0" w:val="nil"/>
                <w:right w:space="0" w:sz="0" w:val="nil"/>
                <w:between w:space="0" w:sz="0" w:val="nil"/>
              </w:pBdr>
              <w:spacing w:after="0" w:lineRule="auto"/>
              <w:ind w:left="33" w:firstLine="0"/>
              <w:rPr>
                <w:sz w:val="18"/>
                <w:szCs w:val="18"/>
              </w:rPr>
            </w:pPr>
            <w:r w:rsidDel="00000000" w:rsidR="00000000" w:rsidRPr="00000000">
              <w:rPr>
                <w:sz w:val="18"/>
                <w:szCs w:val="18"/>
                <w:rtl w:val="0"/>
              </w:rPr>
              <w:t xml:space="preserve">M2</w:t>
            </w:r>
          </w:p>
        </w:tc>
        <w:tc>
          <w:tcPr>
            <w:gridSpan w:val="3"/>
            <w:tcMar>
              <w:top w:w="0.0" w:type="dxa"/>
              <w:left w:w="108.0" w:type="dxa"/>
              <w:bottom w:w="0.0" w:type="dxa"/>
              <w:right w:w="108.0" w:type="dxa"/>
            </w:tcMar>
          </w:tcPr>
          <w:p w:rsidR="00000000" w:rsidDel="00000000" w:rsidP="00000000" w:rsidRDefault="00000000" w:rsidRPr="00000000" w14:paraId="000002C9">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Project Management, Quality and Monitoring Framework approved by consortium; Project Steering Committee constituted; shared management environment and indicator/risk trackers operational; TPM1 records.</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2CC">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MS2</w:t>
            </w:r>
          </w:p>
        </w:tc>
        <w:tc>
          <w:tcPr>
            <w:tcMar>
              <w:top w:w="0.0" w:type="dxa"/>
              <w:left w:w="108.0" w:type="dxa"/>
              <w:bottom w:w="0.0" w:type="dxa"/>
              <w:right w:w="108.0" w:type="dxa"/>
            </w:tcMar>
          </w:tcPr>
          <w:p w:rsidR="00000000" w:rsidDel="00000000" w:rsidP="00000000" w:rsidRDefault="00000000" w:rsidRPr="00000000" w14:paraId="000002CD">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Project implementation, evaluation and continuation completed </w:t>
            </w:r>
          </w:p>
        </w:tc>
        <w:tc>
          <w:tcPr>
            <w:gridSpan w:val="2"/>
            <w:tcMar>
              <w:top w:w="0.0" w:type="dxa"/>
              <w:left w:w="108.0" w:type="dxa"/>
              <w:bottom w:w="0.0" w:type="dxa"/>
              <w:right w:w="108.0" w:type="dxa"/>
            </w:tcMar>
          </w:tcPr>
          <w:p w:rsidR="00000000" w:rsidDel="00000000" w:rsidP="00000000" w:rsidRDefault="00000000" w:rsidRPr="00000000" w14:paraId="000002CE">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1</w:t>
            </w:r>
          </w:p>
        </w:tc>
        <w:tc>
          <w:tcPr>
            <w:gridSpan w:val="2"/>
            <w:tcMar>
              <w:top w:w="0.0" w:type="dxa"/>
              <w:left w:w="108.0" w:type="dxa"/>
              <w:bottom w:w="0.0" w:type="dxa"/>
              <w:right w:w="108.0" w:type="dxa"/>
            </w:tcMar>
          </w:tcPr>
          <w:p w:rsidR="00000000" w:rsidDel="00000000" w:rsidP="00000000" w:rsidRDefault="00000000" w:rsidRPr="00000000" w14:paraId="000002D0">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CIFAL-M</w:t>
            </w:r>
          </w:p>
        </w:tc>
        <w:tc>
          <w:tcPr>
            <w:gridSpan w:val="3"/>
            <w:tcMar>
              <w:top w:w="0.0" w:type="dxa"/>
              <w:left w:w="108.0" w:type="dxa"/>
              <w:bottom w:w="0.0" w:type="dxa"/>
              <w:right w:w="108.0" w:type="dxa"/>
            </w:tcMar>
          </w:tcPr>
          <w:p w:rsidR="00000000" w:rsidDel="00000000" w:rsidP="00000000" w:rsidRDefault="00000000" w:rsidRPr="00000000" w14:paraId="000002D2">
            <w:pPr>
              <w:pBdr>
                <w:top w:space="0" w:sz="0" w:val="nil"/>
                <w:left w:space="0" w:sz="0" w:val="nil"/>
                <w:bottom w:space="0" w:sz="0" w:val="nil"/>
                <w:right w:space="0" w:sz="0" w:val="nil"/>
                <w:between w:space="0" w:sz="0" w:val="nil"/>
              </w:pBdr>
              <w:spacing w:after="0" w:lineRule="auto"/>
              <w:ind w:left="33" w:firstLine="0"/>
              <w:rPr>
                <w:sz w:val="18"/>
                <w:szCs w:val="18"/>
              </w:rPr>
            </w:pPr>
            <w:r w:rsidDel="00000000" w:rsidR="00000000" w:rsidRPr="00000000">
              <w:rPr>
                <w:sz w:val="18"/>
                <w:szCs w:val="18"/>
                <w:rtl w:val="0"/>
              </w:rPr>
              <w:t xml:space="preserve">Final internal evaluation completed against the CIVIS indicator framework; continuation commitments confirmed per result at the final TPM; consortium reporting obligations discharged and the Implementation, Evaluation and Continuation Report (D2) finalised. | </w:t>
            </w:r>
          </w:p>
        </w:tc>
        <w:tc>
          <w:tcPr>
            <w:tcMar>
              <w:top w:w="0.0" w:type="dxa"/>
              <w:left w:w="108.0" w:type="dxa"/>
              <w:bottom w:w="0.0" w:type="dxa"/>
              <w:right w:w="108.0" w:type="dxa"/>
            </w:tcMar>
          </w:tcPr>
          <w:p w:rsidR="00000000" w:rsidDel="00000000" w:rsidP="00000000" w:rsidRDefault="00000000" w:rsidRPr="00000000" w14:paraId="000002D5">
            <w:pPr>
              <w:pBdr>
                <w:top w:space="0" w:sz="0" w:val="nil"/>
                <w:left w:space="0" w:sz="0" w:val="nil"/>
                <w:bottom w:space="0" w:sz="0" w:val="nil"/>
                <w:right w:space="0" w:sz="0" w:val="nil"/>
                <w:between w:space="0" w:sz="0" w:val="nil"/>
              </w:pBdr>
              <w:spacing w:after="0" w:lineRule="auto"/>
              <w:ind w:left="33" w:firstLine="0"/>
              <w:rPr>
                <w:sz w:val="18"/>
                <w:szCs w:val="18"/>
              </w:rPr>
            </w:pPr>
            <w:r w:rsidDel="00000000" w:rsidR="00000000" w:rsidRPr="00000000">
              <w:rPr>
                <w:sz w:val="18"/>
                <w:szCs w:val="18"/>
                <w:rtl w:val="0"/>
              </w:rPr>
              <w:t xml:space="preserve">M24</w:t>
            </w:r>
          </w:p>
        </w:tc>
        <w:tc>
          <w:tcPr>
            <w:gridSpan w:val="3"/>
            <w:tcMar>
              <w:top w:w="0.0" w:type="dxa"/>
              <w:left w:w="108.0" w:type="dxa"/>
              <w:bottom w:w="0.0" w:type="dxa"/>
              <w:right w:w="108.0" w:type="dxa"/>
            </w:tcMar>
          </w:tcPr>
          <w:p w:rsidR="00000000" w:rsidDel="00000000" w:rsidP="00000000" w:rsidRDefault="00000000" w:rsidRPr="00000000" w14:paraId="000002D6">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D2; final TPM records; final indicator dataset; Steering Committee closure minutes. </w:t>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2D9">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Deliverable No </w:t>
            </w:r>
          </w:p>
          <w:p w:rsidR="00000000" w:rsidDel="00000000" w:rsidP="00000000" w:rsidRDefault="00000000" w:rsidRPr="00000000" w14:paraId="000002DA">
            <w:pPr>
              <w:pBdr>
                <w:top w:space="0" w:sz="0" w:val="nil"/>
                <w:left w:space="0" w:sz="0" w:val="nil"/>
                <w:bottom w:space="0" w:sz="0" w:val="nil"/>
                <w:right w:space="0" w:sz="0" w:val="nil"/>
                <w:between w:space="0" w:sz="0" w:val="nil"/>
              </w:pBdr>
              <w:spacing w:after="120" w:lineRule="auto"/>
              <w:jc w:val="center"/>
              <w:rPr>
                <w:sz w:val="18"/>
                <w:szCs w:val="18"/>
              </w:rPr>
            </w:pPr>
            <w:r w:rsidDel="00000000" w:rsidR="00000000" w:rsidRPr="00000000">
              <w:rPr>
                <w:rtl w:val="0"/>
              </w:rPr>
            </w:r>
          </w:p>
        </w:tc>
        <w:tc>
          <w:tcPr>
            <w:shd w:fill="e6e6e6" w:val="clear"/>
            <w:tcMar>
              <w:top w:w="0.0" w:type="dxa"/>
              <w:left w:w="108.0" w:type="dxa"/>
              <w:bottom w:w="0.0" w:type="dxa"/>
              <w:right w:w="108.0" w:type="dxa"/>
            </w:tcMar>
          </w:tcPr>
          <w:p w:rsidR="00000000" w:rsidDel="00000000" w:rsidP="00000000" w:rsidRDefault="00000000" w:rsidRPr="00000000" w14:paraId="000002D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Deliverable Name</w:t>
            </w:r>
          </w:p>
        </w:tc>
        <w:tc>
          <w:tcPr>
            <w:gridSpan w:val="2"/>
            <w:shd w:fill="e6e6e6" w:val="clear"/>
            <w:tcMar>
              <w:top w:w="0.0" w:type="dxa"/>
              <w:left w:w="108.0" w:type="dxa"/>
              <w:bottom w:w="0.0" w:type="dxa"/>
              <w:right w:w="108.0" w:type="dxa"/>
            </w:tcMar>
          </w:tcPr>
          <w:p w:rsidR="00000000" w:rsidDel="00000000" w:rsidP="00000000" w:rsidRDefault="00000000" w:rsidRPr="00000000" w14:paraId="000002D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Work Package No</w:t>
            </w:r>
          </w:p>
        </w:tc>
        <w:tc>
          <w:tcPr>
            <w:gridSpan w:val="2"/>
            <w:shd w:fill="e6e6e6" w:val="clear"/>
            <w:tcMar>
              <w:top w:w="0.0" w:type="dxa"/>
              <w:left w:w="108.0" w:type="dxa"/>
              <w:bottom w:w="0.0" w:type="dxa"/>
              <w:right w:w="108.0" w:type="dxa"/>
            </w:tcMar>
          </w:tcPr>
          <w:p w:rsidR="00000000" w:rsidDel="00000000" w:rsidP="00000000" w:rsidRDefault="00000000" w:rsidRPr="00000000" w14:paraId="000002D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Lead Beneficiary</w:t>
            </w:r>
          </w:p>
        </w:tc>
        <w:tc>
          <w:tcPr>
            <w:shd w:fill="e6e6e6" w:val="clear"/>
            <w:tcMar>
              <w:top w:w="0.0" w:type="dxa"/>
              <w:left w:w="108.0" w:type="dxa"/>
              <w:bottom w:w="0.0" w:type="dxa"/>
              <w:right w:w="108.0" w:type="dxa"/>
            </w:tcMar>
          </w:tcPr>
          <w:p w:rsidR="00000000" w:rsidDel="00000000" w:rsidP="00000000" w:rsidRDefault="00000000" w:rsidRPr="00000000" w14:paraId="000002E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Type</w:t>
            </w:r>
          </w:p>
        </w:tc>
        <w:tc>
          <w:tcPr>
            <w:gridSpan w:val="2"/>
            <w:shd w:fill="e6e6e6" w:val="clear"/>
            <w:tcMar>
              <w:top w:w="0.0" w:type="dxa"/>
              <w:left w:w="108.0" w:type="dxa"/>
              <w:bottom w:w="0.0" w:type="dxa"/>
              <w:right w:w="108.0" w:type="dxa"/>
            </w:tcMar>
          </w:tcPr>
          <w:p w:rsidR="00000000" w:rsidDel="00000000" w:rsidP="00000000" w:rsidRDefault="00000000" w:rsidRPr="00000000" w14:paraId="000002E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Dissemination Level</w:t>
            </w:r>
          </w:p>
        </w:tc>
        <w:tc>
          <w:tcPr>
            <w:shd w:fill="e6e6e6" w:val="clear"/>
            <w:tcMar>
              <w:top w:w="0.0" w:type="dxa"/>
              <w:left w:w="108.0" w:type="dxa"/>
              <w:bottom w:w="0.0" w:type="dxa"/>
              <w:right w:w="108.0" w:type="dxa"/>
            </w:tcMar>
          </w:tcPr>
          <w:p w:rsidR="00000000" w:rsidDel="00000000" w:rsidP="00000000" w:rsidRDefault="00000000" w:rsidRPr="00000000" w14:paraId="000002E3">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Due Date</w:t>
            </w:r>
          </w:p>
          <w:p w:rsidR="00000000" w:rsidDel="00000000" w:rsidP="00000000" w:rsidRDefault="00000000" w:rsidRPr="00000000" w14:paraId="000002E4">
            <w:pPr>
              <w:pBdr>
                <w:top w:space="0" w:sz="0" w:val="nil"/>
                <w:left w:space="0" w:sz="0" w:val="nil"/>
                <w:bottom w:space="0" w:sz="0" w:val="nil"/>
                <w:right w:space="0" w:sz="0" w:val="nil"/>
                <w:between w:space="0" w:sz="0" w:val="nil"/>
              </w:pBdr>
              <w:spacing w:after="120" w:lineRule="auto"/>
              <w:jc w:val="center"/>
              <w:rPr>
                <w:sz w:val="18"/>
                <w:szCs w:val="18"/>
              </w:rPr>
            </w:pPr>
            <w:r w:rsidDel="00000000" w:rsidR="00000000" w:rsidRPr="00000000">
              <w:rPr>
                <w:rtl w:val="0"/>
              </w:rPr>
            </w:r>
          </w:p>
        </w:tc>
        <w:tc>
          <w:tcPr>
            <w:gridSpan w:val="3"/>
            <w:shd w:fill="e6e6e6" w:val="clear"/>
            <w:tcMar>
              <w:top w:w="0.0" w:type="dxa"/>
              <w:left w:w="108.0" w:type="dxa"/>
              <w:bottom w:w="0.0" w:type="dxa"/>
              <w:right w:w="108.0" w:type="dxa"/>
            </w:tcMar>
          </w:tcPr>
          <w:p w:rsidR="00000000" w:rsidDel="00000000" w:rsidP="00000000" w:rsidRDefault="00000000" w:rsidRPr="00000000" w14:paraId="000002E5">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Description </w:t>
            </w:r>
          </w:p>
          <w:p w:rsidR="00000000" w:rsidDel="00000000" w:rsidP="00000000" w:rsidRDefault="00000000" w:rsidRPr="00000000" w14:paraId="000002E6">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color w:val="808080"/>
                <w:sz w:val="16"/>
                <w:szCs w:val="16"/>
                <w:rtl w:val="0"/>
              </w:rPr>
              <w:t xml:space="preserve">(including format and language)</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2E9">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D1</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2EA">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Project Management, Quality and Monitoring Framework</w:t>
            </w:r>
          </w:p>
        </w:tc>
        <w:tc>
          <w:tcPr>
            <w:gridSpan w:val="2"/>
            <w:tcMar>
              <w:top w:w="0.0" w:type="dxa"/>
              <w:left w:w="108.0" w:type="dxa"/>
              <w:bottom w:w="0.0" w:type="dxa"/>
              <w:right w:w="108.0" w:type="dxa"/>
            </w:tcMar>
          </w:tcPr>
          <w:p w:rsidR="00000000" w:rsidDel="00000000" w:rsidP="00000000" w:rsidRDefault="00000000" w:rsidRPr="00000000" w14:paraId="000002EB">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1</w:t>
            </w:r>
          </w:p>
        </w:tc>
        <w:tc>
          <w:tcPr>
            <w:gridSpan w:val="2"/>
            <w:tcMar>
              <w:top w:w="0.0" w:type="dxa"/>
              <w:left w:w="108.0" w:type="dxa"/>
              <w:bottom w:w="0.0" w:type="dxa"/>
              <w:right w:w="108.0" w:type="dxa"/>
            </w:tcMar>
          </w:tcPr>
          <w:p w:rsidR="00000000" w:rsidDel="00000000" w:rsidP="00000000" w:rsidRDefault="00000000" w:rsidRPr="00000000" w14:paraId="000002ED">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CIFAL-M</w:t>
            </w:r>
          </w:p>
        </w:tc>
        <w:tc>
          <w:tcPr>
            <w:tcMar>
              <w:top w:w="0.0" w:type="dxa"/>
              <w:left w:w="108.0" w:type="dxa"/>
              <w:bottom w:w="0.0" w:type="dxa"/>
              <w:right w:w="108.0" w:type="dxa"/>
            </w:tcMar>
          </w:tcPr>
          <w:p w:rsidR="00000000" w:rsidDel="00000000" w:rsidP="00000000" w:rsidRDefault="00000000" w:rsidRPr="00000000" w14:paraId="000002EF">
            <w:pPr>
              <w:pBdr>
                <w:top w:space="0" w:sz="0" w:val="nil"/>
                <w:left w:space="0" w:sz="0" w:val="nil"/>
                <w:bottom w:space="0" w:sz="0" w:val="nil"/>
                <w:right w:space="0" w:sz="0" w:val="nil"/>
                <w:between w:space="0" w:sz="0" w:val="nil"/>
              </w:pBdr>
              <w:spacing w:after="0" w:lineRule="auto"/>
              <w:ind w:left="33" w:firstLine="0"/>
              <w:jc w:val="center"/>
              <w:rPr>
                <w:i w:val="1"/>
                <w:iCs w:val="1"/>
                <w:color w:val="4aa55b"/>
                <w:sz w:val="18"/>
                <w:szCs w:val="18"/>
              </w:rPr>
            </w:pPr>
            <w:r w:rsidDel="00000000" w:rsidR="00000000" w:rsidRPr="00000000">
              <w:rPr>
                <w:i w:val="1"/>
                <w:iCs w:val="1"/>
                <w:color w:val="4aa55b"/>
                <w:sz w:val="18"/>
                <w:szCs w:val="18"/>
                <w:rtl w:val="0"/>
              </w:rPr>
              <w:t xml:space="preserve">[</w:t>
            </w:r>
            <w:r w:rsidDel="00000000" w:rsidR="00000000" w:rsidRPr="00000000">
              <w:rPr>
                <w:sz w:val="18"/>
                <w:szCs w:val="18"/>
                <w:rtl w:val="0"/>
              </w:rPr>
              <w:t xml:space="preserve">R </w:t>
            </w:r>
            <w:r w:rsidDel="00000000" w:rsidR="00000000" w:rsidRPr="00000000">
              <w:rPr>
                <w:i w:val="1"/>
                <w:iCs w:val="1"/>
                <w:sz w:val="18"/>
                <w:szCs w:val="18"/>
                <w:rtl w:val="0"/>
              </w:rPr>
              <w:t xml:space="preserve">— </w:t>
            </w:r>
            <w:r w:rsidDel="00000000" w:rsidR="00000000" w:rsidRPr="00000000">
              <w:rPr>
                <w:sz w:val="18"/>
                <w:szCs w:val="18"/>
                <w:rtl w:val="0"/>
              </w:rPr>
              <w:t xml:space="preserve">Document,</w:t>
            </w:r>
            <w:r w:rsidDel="00000000" w:rsidR="00000000" w:rsidRPr="00000000">
              <w:rPr>
                <w:i w:val="1"/>
                <w:iCs w:val="1"/>
                <w:color w:val="4aa55b"/>
                <w:sz w:val="18"/>
                <w:szCs w:val="18"/>
                <w:rtl w:val="0"/>
              </w:rPr>
              <w:t xml:space="preserve"> </w:t>
            </w:r>
            <w:r w:rsidDel="00000000" w:rsidR="00000000" w:rsidRPr="00000000">
              <w:rPr>
                <w:sz w:val="18"/>
                <w:szCs w:val="18"/>
                <w:rtl w:val="0"/>
              </w:rPr>
              <w:t xml:space="preserve">report</w:t>
            </w:r>
            <w:r w:rsidDel="00000000" w:rsidR="00000000" w:rsidRPr="00000000">
              <w:rPr>
                <w:i w:val="1"/>
                <w:iCs w:val="1"/>
                <w:color w:val="4aa55b"/>
                <w:sz w:val="18"/>
                <w:szCs w:val="18"/>
                <w:rtl w:val="0"/>
              </w:rPr>
              <w:t xml:space="preserve">]</w:t>
            </w:r>
            <w:r w:rsidDel="00000000" w:rsidR="00000000" w:rsidRPr="00000000">
              <w:rPr>
                <w:sz w:val="18"/>
                <w:szCs w:val="18"/>
                <w:rtl w:val="0"/>
              </w:rPr>
              <w:t xml:space="preserve"> </w:t>
            </w:r>
            <w:r w:rsidDel="00000000" w:rsidR="00000000" w:rsidRPr="00000000">
              <w:rPr>
                <w:i w:val="1"/>
                <w:iCs w:val="1"/>
                <w:color w:val="4aa55b"/>
                <w:sz w:val="18"/>
                <w:szCs w:val="18"/>
                <w:rtl w:val="0"/>
              </w:rPr>
              <w:t xml:space="preserve">[</w:t>
            </w:r>
          </w:p>
        </w:tc>
        <w:tc>
          <w:tcPr>
            <w:gridSpan w:val="2"/>
            <w:tcMar>
              <w:top w:w="0.0" w:type="dxa"/>
              <w:left w:w="108.0" w:type="dxa"/>
              <w:bottom w:w="0.0" w:type="dxa"/>
              <w:right w:w="108.0" w:type="dxa"/>
            </w:tcMar>
          </w:tcPr>
          <w:p w:rsidR="00000000" w:rsidDel="00000000" w:rsidP="00000000" w:rsidRDefault="00000000" w:rsidRPr="00000000" w14:paraId="000002F0">
            <w:pPr>
              <w:pBdr>
                <w:top w:space="0" w:sz="0" w:val="nil"/>
                <w:left w:space="0" w:sz="0" w:val="nil"/>
                <w:bottom w:space="0" w:sz="0" w:val="nil"/>
                <w:right w:space="0" w:sz="0" w:val="nil"/>
                <w:between w:space="0" w:sz="0" w:val="nil"/>
              </w:pBdr>
              <w:spacing w:after="0" w:lineRule="auto"/>
              <w:ind w:left="33" w:firstLine="0"/>
              <w:jc w:val="center"/>
              <w:rPr>
                <w:i w:val="1"/>
                <w:iCs w:val="1"/>
                <w:color w:val="4aa55b"/>
                <w:sz w:val="18"/>
                <w:szCs w:val="18"/>
              </w:rPr>
            </w:pPr>
            <w:r w:rsidDel="00000000" w:rsidR="00000000" w:rsidRPr="00000000">
              <w:rPr>
                <w:rtl w:val="0"/>
              </w:rPr>
            </w:r>
          </w:p>
          <w:p w:rsidR="00000000" w:rsidDel="00000000" w:rsidP="00000000" w:rsidRDefault="00000000" w:rsidRPr="00000000" w14:paraId="000002F1">
            <w:pPr>
              <w:pBdr>
                <w:top w:space="0" w:sz="0" w:val="nil"/>
                <w:left w:space="0" w:sz="0" w:val="nil"/>
                <w:bottom w:space="0" w:sz="0" w:val="nil"/>
                <w:right w:space="0" w:sz="0" w:val="nil"/>
                <w:between w:space="0" w:sz="0" w:val="nil"/>
              </w:pBdr>
              <w:spacing w:after="0" w:lineRule="auto"/>
              <w:ind w:left="33" w:firstLine="0"/>
              <w:jc w:val="center"/>
              <w:rPr>
                <w:sz w:val="18"/>
                <w:szCs w:val="18"/>
              </w:rPr>
            </w:pPr>
            <w:r w:rsidDel="00000000" w:rsidR="00000000" w:rsidRPr="00000000">
              <w:rPr>
                <w:i w:val="1"/>
                <w:iCs w:val="1"/>
                <w:color w:val="4aa55b"/>
                <w:sz w:val="18"/>
                <w:szCs w:val="18"/>
                <w:rtl w:val="0"/>
              </w:rPr>
              <w:t xml:space="preserve">[</w:t>
            </w:r>
            <w:r w:rsidDel="00000000" w:rsidR="00000000" w:rsidRPr="00000000">
              <w:rPr>
                <w:sz w:val="18"/>
                <w:szCs w:val="18"/>
                <w:rtl w:val="0"/>
              </w:rPr>
              <w:t xml:space="preserve">SEN</w:t>
            </w:r>
            <w:r w:rsidDel="00000000" w:rsidR="00000000" w:rsidRPr="00000000">
              <w:rPr>
                <w:i w:val="1"/>
                <w:iCs w:val="1"/>
                <w:sz w:val="18"/>
                <w:szCs w:val="18"/>
                <w:rtl w:val="0"/>
              </w:rPr>
              <w:t xml:space="preserve"> — </w:t>
            </w:r>
            <w:r w:rsidDel="00000000" w:rsidR="00000000" w:rsidRPr="00000000">
              <w:rPr>
                <w:sz w:val="18"/>
                <w:szCs w:val="18"/>
                <w:rtl w:val="0"/>
              </w:rPr>
              <w:t xml:space="preserve">Sensitive</w:t>
            </w:r>
            <w:r w:rsidDel="00000000" w:rsidR="00000000" w:rsidRPr="00000000">
              <w:rPr>
                <w:i w:val="1"/>
                <w:iCs w:val="1"/>
                <w:color w:val="4aa55b"/>
                <w:sz w:val="18"/>
                <w:szCs w:val="18"/>
                <w:rtl w:val="0"/>
              </w:rPr>
              <w:t xml:space="preserve">]</w:t>
            </w:r>
            <w:r w:rsidDel="00000000" w:rsidR="00000000" w:rsidRPr="00000000">
              <w:rPr>
                <w:sz w:val="18"/>
                <w:szCs w:val="18"/>
                <w:rtl w:val="0"/>
              </w:rPr>
              <w:t xml:space="preserve"> </w:t>
            </w:r>
          </w:p>
          <w:p w:rsidR="00000000" w:rsidDel="00000000" w:rsidP="00000000" w:rsidRDefault="00000000" w:rsidRPr="00000000" w14:paraId="000002F2">
            <w:pPr>
              <w:pBdr>
                <w:top w:space="0" w:sz="0" w:val="nil"/>
                <w:left w:space="0" w:sz="0" w:val="nil"/>
                <w:bottom w:space="0" w:sz="0" w:val="nil"/>
                <w:right w:space="0" w:sz="0" w:val="nil"/>
                <w:between w:space="0" w:sz="0" w:val="nil"/>
              </w:pBdr>
              <w:spacing w:after="0" w:lineRule="auto"/>
              <w:ind w:left="33" w:firstLine="0"/>
              <w:jc w:val="center"/>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2F4">
            <w:pPr>
              <w:pBdr>
                <w:top w:space="0" w:sz="0" w:val="nil"/>
                <w:left w:space="0" w:sz="0" w:val="nil"/>
                <w:bottom w:space="0" w:sz="0" w:val="nil"/>
                <w:right w:space="0" w:sz="0" w:val="nil"/>
                <w:between w:space="0" w:sz="0" w:val="nil"/>
              </w:pBdr>
              <w:spacing w:after="0" w:lineRule="auto"/>
              <w:ind w:left="33" w:firstLine="0"/>
              <w:rPr>
                <w:sz w:val="18"/>
                <w:szCs w:val="18"/>
              </w:rPr>
            </w:pPr>
            <w:r w:rsidDel="00000000" w:rsidR="00000000" w:rsidRPr="00000000">
              <w:rPr>
                <w:sz w:val="18"/>
                <w:szCs w:val="18"/>
                <w:rtl w:val="0"/>
              </w:rPr>
              <w:t xml:space="preserve">M2</w:t>
            </w:r>
          </w:p>
        </w:tc>
        <w:tc>
          <w:tcPr>
            <w:gridSpan w:val="3"/>
            <w:tcMar>
              <w:top w:w="0.0" w:type="dxa"/>
              <w:left w:w="108.0" w:type="dxa"/>
              <w:bottom w:w="0.0" w:type="dxa"/>
              <w:right w:w="108.0" w:type="dxa"/>
            </w:tcMar>
          </w:tcPr>
          <w:p w:rsidR="00000000" w:rsidDel="00000000" w:rsidP="00000000" w:rsidRDefault="00000000" w:rsidRPr="00000000" w14:paraId="000002F5">
            <w:pPr>
              <w:pBdr>
                <w:top w:space="0" w:sz="0" w:val="nil"/>
                <w:left w:space="0" w:sz="0" w:val="nil"/>
                <w:bottom w:space="0" w:sz="0" w:val="nil"/>
                <w:right w:space="0" w:sz="0" w:val="nil"/>
                <w:between w:space="0" w:sz="0" w:val="nil"/>
              </w:pBdr>
              <w:spacing w:after="0" w:lineRule="auto"/>
              <w:rPr>
                <w:sz w:val="18"/>
                <w:szCs w:val="18"/>
              </w:rPr>
            </w:pPr>
            <w:sdt>
              <w:sdtPr>
                <w:id w:val="-1900419048"/>
                <w:tag w:val="goog_rdk_37"/>
              </w:sdtPr>
              <w:sdtContent>
                <w:r w:rsidDel="00000000" w:rsidR="00000000" w:rsidRPr="00000000">
                  <w:rPr>
                    <w:rFonts w:ascii="Arial Unicode MS" w:cs="Arial Unicode MS" w:eastAsia="Arial Unicode MS" w:hAnsi="Arial Unicode MS"/>
                    <w:sz w:val="18"/>
                    <w:szCs w:val="18"/>
                    <w:rtl w:val="0"/>
                  </w:rPr>
                  <w:t xml:space="preserve">A comprehensive project operations document that brings together all te content from Section 2.5 in greater detail. PDF format, English. ≥50 Pages.</w:t>
                </w:r>
              </w:sdtContent>
            </w:sdt>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2F8">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D2</w:t>
            </w:r>
          </w:p>
        </w:tc>
        <w:tc>
          <w:tcPr>
            <w:tcMar>
              <w:top w:w="0.0" w:type="dxa"/>
              <w:left w:w="108.0" w:type="dxa"/>
              <w:bottom w:w="0.0" w:type="dxa"/>
              <w:right w:w="108.0" w:type="dxa"/>
            </w:tcMar>
          </w:tcPr>
          <w:p w:rsidR="00000000" w:rsidDel="00000000" w:rsidP="00000000" w:rsidRDefault="00000000" w:rsidRPr="00000000" w14:paraId="000002F9">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CIVIS Implementation, Evaluation and Continuation Report</w:t>
            </w: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2FA">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1</w:t>
            </w:r>
          </w:p>
        </w:tc>
        <w:tc>
          <w:tcPr>
            <w:gridSpan w:val="2"/>
            <w:tcMar>
              <w:top w:w="0.0" w:type="dxa"/>
              <w:left w:w="108.0" w:type="dxa"/>
              <w:bottom w:w="0.0" w:type="dxa"/>
              <w:right w:w="108.0" w:type="dxa"/>
            </w:tcMar>
          </w:tcPr>
          <w:p w:rsidR="00000000" w:rsidDel="00000000" w:rsidP="00000000" w:rsidRDefault="00000000" w:rsidRPr="00000000" w14:paraId="000002FC">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CIFAL-M</w:t>
            </w:r>
          </w:p>
        </w:tc>
        <w:tc>
          <w:tcPr>
            <w:tcMar>
              <w:top w:w="0.0" w:type="dxa"/>
              <w:left w:w="108.0" w:type="dxa"/>
              <w:bottom w:w="0.0" w:type="dxa"/>
              <w:right w:w="108.0" w:type="dxa"/>
            </w:tcMar>
          </w:tcPr>
          <w:p w:rsidR="00000000" w:rsidDel="00000000" w:rsidP="00000000" w:rsidRDefault="00000000" w:rsidRPr="00000000" w14:paraId="000002FE">
            <w:pPr>
              <w:pBdr>
                <w:top w:space="0" w:sz="0" w:val="nil"/>
                <w:left w:space="0" w:sz="0" w:val="nil"/>
                <w:bottom w:space="0" w:sz="0" w:val="nil"/>
                <w:right w:space="0" w:sz="0" w:val="nil"/>
                <w:between w:space="0" w:sz="0" w:val="nil"/>
              </w:pBdr>
              <w:spacing w:after="0" w:lineRule="auto"/>
              <w:ind w:left="33" w:firstLine="0"/>
              <w:jc w:val="center"/>
              <w:rPr>
                <w:i w:val="1"/>
                <w:iCs w:val="1"/>
                <w:color w:val="4aa55b"/>
                <w:sz w:val="18"/>
                <w:szCs w:val="18"/>
              </w:rPr>
            </w:pPr>
            <w:r w:rsidDel="00000000" w:rsidR="00000000" w:rsidRPr="00000000">
              <w:rPr>
                <w:i w:val="1"/>
                <w:iCs w:val="1"/>
                <w:color w:val="4aa55b"/>
                <w:sz w:val="18"/>
                <w:szCs w:val="18"/>
                <w:rtl w:val="0"/>
              </w:rPr>
              <w:t xml:space="preserve">[</w:t>
            </w:r>
            <w:r w:rsidDel="00000000" w:rsidR="00000000" w:rsidRPr="00000000">
              <w:rPr>
                <w:sz w:val="18"/>
                <w:szCs w:val="18"/>
                <w:rtl w:val="0"/>
              </w:rPr>
              <w:t xml:space="preserve">R </w:t>
            </w:r>
            <w:r w:rsidDel="00000000" w:rsidR="00000000" w:rsidRPr="00000000">
              <w:rPr>
                <w:i w:val="1"/>
                <w:iCs w:val="1"/>
                <w:sz w:val="18"/>
                <w:szCs w:val="18"/>
                <w:rtl w:val="0"/>
              </w:rPr>
              <w:t xml:space="preserve">— </w:t>
            </w:r>
            <w:r w:rsidDel="00000000" w:rsidR="00000000" w:rsidRPr="00000000">
              <w:rPr>
                <w:sz w:val="18"/>
                <w:szCs w:val="18"/>
                <w:rtl w:val="0"/>
              </w:rPr>
              <w:t xml:space="preserve">Document,</w:t>
            </w:r>
            <w:r w:rsidDel="00000000" w:rsidR="00000000" w:rsidRPr="00000000">
              <w:rPr>
                <w:i w:val="1"/>
                <w:iCs w:val="1"/>
                <w:color w:val="4aa55b"/>
                <w:sz w:val="18"/>
                <w:szCs w:val="18"/>
                <w:rtl w:val="0"/>
              </w:rPr>
              <w:t xml:space="preserve"> </w:t>
            </w:r>
            <w:r w:rsidDel="00000000" w:rsidR="00000000" w:rsidRPr="00000000">
              <w:rPr>
                <w:sz w:val="18"/>
                <w:szCs w:val="18"/>
                <w:rtl w:val="0"/>
              </w:rPr>
              <w:t xml:space="preserve">report</w:t>
            </w:r>
            <w:r w:rsidDel="00000000" w:rsidR="00000000" w:rsidRPr="00000000">
              <w:rPr>
                <w:i w:val="1"/>
                <w:iCs w:val="1"/>
                <w:color w:val="4aa55b"/>
                <w:sz w:val="18"/>
                <w:szCs w:val="18"/>
                <w:rtl w:val="0"/>
              </w:rPr>
              <w:t xml:space="preserve">]</w:t>
            </w:r>
            <w:r w:rsidDel="00000000" w:rsidR="00000000" w:rsidRPr="00000000">
              <w:rPr>
                <w:sz w:val="18"/>
                <w:szCs w:val="18"/>
                <w:rtl w:val="0"/>
              </w:rPr>
              <w:t xml:space="preserve"> </w:t>
            </w:r>
            <w:r w:rsidDel="00000000" w:rsidR="00000000" w:rsidRPr="00000000">
              <w:rPr>
                <w:i w:val="1"/>
                <w:iCs w:val="1"/>
                <w:color w:val="4aa55b"/>
                <w:sz w:val="18"/>
                <w:szCs w:val="18"/>
                <w:rtl w:val="0"/>
              </w:rPr>
              <w:t xml:space="preserve">[</w:t>
            </w:r>
          </w:p>
        </w:tc>
        <w:tc>
          <w:tcPr>
            <w:gridSpan w:val="2"/>
            <w:tcMar>
              <w:top w:w="0.0" w:type="dxa"/>
              <w:left w:w="108.0" w:type="dxa"/>
              <w:bottom w:w="0.0" w:type="dxa"/>
              <w:right w:w="108.0" w:type="dxa"/>
            </w:tcMar>
          </w:tcPr>
          <w:p w:rsidR="00000000" w:rsidDel="00000000" w:rsidP="00000000" w:rsidRDefault="00000000" w:rsidRPr="00000000" w14:paraId="000002FF">
            <w:pPr>
              <w:pBdr>
                <w:top w:space="0" w:sz="0" w:val="nil"/>
                <w:left w:space="0" w:sz="0" w:val="nil"/>
                <w:bottom w:space="0" w:sz="0" w:val="nil"/>
                <w:right w:space="0" w:sz="0" w:val="nil"/>
                <w:between w:space="0" w:sz="0" w:val="nil"/>
              </w:pBdr>
              <w:spacing w:after="0" w:lineRule="auto"/>
              <w:ind w:left="33" w:firstLine="0"/>
              <w:jc w:val="center"/>
              <w:rPr>
                <w:i w:val="1"/>
                <w:iCs w:val="1"/>
                <w:color w:val="4aa55b"/>
                <w:sz w:val="18"/>
                <w:szCs w:val="18"/>
              </w:rPr>
            </w:pPr>
            <w:r w:rsidDel="00000000" w:rsidR="00000000" w:rsidRPr="00000000">
              <w:rPr>
                <w:rtl w:val="0"/>
              </w:rPr>
            </w:r>
          </w:p>
          <w:p w:rsidR="00000000" w:rsidDel="00000000" w:rsidP="00000000" w:rsidRDefault="00000000" w:rsidRPr="00000000" w14:paraId="00000300">
            <w:pPr>
              <w:pBdr>
                <w:top w:space="0" w:sz="0" w:val="nil"/>
                <w:left w:space="0" w:sz="0" w:val="nil"/>
                <w:bottom w:space="0" w:sz="0" w:val="nil"/>
                <w:right w:space="0" w:sz="0" w:val="nil"/>
                <w:between w:space="0" w:sz="0" w:val="nil"/>
              </w:pBdr>
              <w:spacing w:after="0" w:lineRule="auto"/>
              <w:ind w:left="33" w:firstLine="0"/>
              <w:jc w:val="center"/>
              <w:rPr>
                <w:sz w:val="18"/>
                <w:szCs w:val="18"/>
              </w:rPr>
            </w:pPr>
            <w:r w:rsidDel="00000000" w:rsidR="00000000" w:rsidRPr="00000000">
              <w:rPr>
                <w:i w:val="1"/>
                <w:iCs w:val="1"/>
                <w:color w:val="4aa55b"/>
                <w:sz w:val="18"/>
                <w:szCs w:val="18"/>
                <w:rtl w:val="0"/>
              </w:rPr>
              <w:t xml:space="preserve">[</w:t>
            </w:r>
            <w:r w:rsidDel="00000000" w:rsidR="00000000" w:rsidRPr="00000000">
              <w:rPr>
                <w:sz w:val="18"/>
                <w:szCs w:val="18"/>
                <w:rtl w:val="0"/>
              </w:rPr>
              <w:t xml:space="preserve">SEN</w:t>
            </w:r>
            <w:r w:rsidDel="00000000" w:rsidR="00000000" w:rsidRPr="00000000">
              <w:rPr>
                <w:i w:val="1"/>
                <w:iCs w:val="1"/>
                <w:sz w:val="18"/>
                <w:szCs w:val="18"/>
                <w:rtl w:val="0"/>
              </w:rPr>
              <w:t xml:space="preserve"> — </w:t>
            </w:r>
            <w:r w:rsidDel="00000000" w:rsidR="00000000" w:rsidRPr="00000000">
              <w:rPr>
                <w:sz w:val="18"/>
                <w:szCs w:val="18"/>
                <w:rtl w:val="0"/>
              </w:rPr>
              <w:t xml:space="preserve">Sensitive</w:t>
            </w:r>
            <w:r w:rsidDel="00000000" w:rsidR="00000000" w:rsidRPr="00000000">
              <w:rPr>
                <w:i w:val="1"/>
                <w:iCs w:val="1"/>
                <w:color w:val="4aa55b"/>
                <w:sz w:val="18"/>
                <w:szCs w:val="18"/>
                <w:rtl w:val="0"/>
              </w:rPr>
              <w:t xml:space="preserve">]</w:t>
            </w:r>
            <w:r w:rsidDel="00000000" w:rsidR="00000000" w:rsidRPr="00000000">
              <w:rPr>
                <w:sz w:val="18"/>
                <w:szCs w:val="18"/>
                <w:rtl w:val="0"/>
              </w:rPr>
              <w:t xml:space="preserve"> </w:t>
            </w:r>
          </w:p>
          <w:p w:rsidR="00000000" w:rsidDel="00000000" w:rsidP="00000000" w:rsidRDefault="00000000" w:rsidRPr="00000000" w14:paraId="00000301">
            <w:pPr>
              <w:pBdr>
                <w:top w:space="0" w:sz="0" w:val="nil"/>
                <w:left w:space="0" w:sz="0" w:val="nil"/>
                <w:bottom w:space="0" w:sz="0" w:val="nil"/>
                <w:right w:space="0" w:sz="0" w:val="nil"/>
                <w:between w:space="0" w:sz="0" w:val="nil"/>
              </w:pBdr>
              <w:spacing w:after="0" w:lineRule="auto"/>
              <w:ind w:left="33" w:firstLine="0"/>
              <w:jc w:val="center"/>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303">
            <w:pPr>
              <w:pBdr>
                <w:top w:space="0" w:sz="0" w:val="nil"/>
                <w:left w:space="0" w:sz="0" w:val="nil"/>
                <w:bottom w:space="0" w:sz="0" w:val="nil"/>
                <w:right w:space="0" w:sz="0" w:val="nil"/>
                <w:between w:space="0" w:sz="0" w:val="nil"/>
              </w:pBdr>
              <w:spacing w:after="0" w:lineRule="auto"/>
              <w:ind w:left="33" w:firstLine="0"/>
              <w:rPr>
                <w:sz w:val="18"/>
                <w:szCs w:val="18"/>
              </w:rPr>
            </w:pPr>
            <w:r w:rsidDel="00000000" w:rsidR="00000000" w:rsidRPr="00000000">
              <w:rPr>
                <w:sz w:val="18"/>
                <w:szCs w:val="18"/>
                <w:rtl w:val="0"/>
              </w:rPr>
              <w:t xml:space="preserve">M24</w:t>
            </w:r>
          </w:p>
        </w:tc>
        <w:tc>
          <w:tcPr>
            <w:gridSpan w:val="3"/>
            <w:tcMar>
              <w:top w:w="0.0" w:type="dxa"/>
              <w:left w:w="108.0" w:type="dxa"/>
              <w:bottom w:w="0.0" w:type="dxa"/>
              <w:right w:w="108.0" w:type="dxa"/>
            </w:tcMar>
          </w:tcPr>
          <w:p w:rsidR="00000000" w:rsidDel="00000000" w:rsidP="00000000" w:rsidRDefault="00000000" w:rsidRPr="00000000" w14:paraId="00000304">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Consolidated  e-report covering implementation against objectives, WPs, milestones and indicators; participation and differentiated monitoring; quality assurance; risk management and corrective actions; overall evaluation and lessons learned; agreed responsibilities for post-project continuation.</w:t>
            </w:r>
          </w:p>
        </w:tc>
      </w:tr>
    </w:tbl>
    <w:p w:rsidR="00000000" w:rsidDel="00000000" w:rsidP="00000000" w:rsidRDefault="00000000" w:rsidRPr="00000000" w14:paraId="00000307">
      <w:pPr>
        <w:pBdr>
          <w:top w:space="0" w:sz="0" w:val="nil"/>
          <w:left w:space="0" w:sz="0" w:val="nil"/>
          <w:bottom w:space="0" w:sz="0" w:val="nil"/>
          <w:right w:space="0" w:sz="0" w:val="nil"/>
          <w:between w:space="0" w:sz="0" w:val="nil"/>
        </w:pBdr>
        <w:rPr>
          <w:sz w:val="18"/>
          <w:szCs w:val="18"/>
        </w:rPr>
      </w:pPr>
      <w:r w:rsidDel="00000000" w:rsidR="00000000" w:rsidRPr="00000000">
        <w:rPr>
          <w:rtl w:val="0"/>
        </w:rPr>
      </w:r>
    </w:p>
    <w:tbl>
      <w:tblPr>
        <w:tblStyle w:val="Table25"/>
        <w:tblW w:w="149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10"/>
        <w:gridCol w:w="915"/>
        <w:gridCol w:w="810"/>
        <w:gridCol w:w="1125"/>
        <w:gridCol w:w="855"/>
        <w:gridCol w:w="840"/>
        <w:gridCol w:w="855"/>
        <w:gridCol w:w="1005"/>
        <w:gridCol w:w="840"/>
        <w:gridCol w:w="1140"/>
        <w:gridCol w:w="1125"/>
        <w:gridCol w:w="855"/>
        <w:gridCol w:w="855"/>
        <w:gridCol w:w="990"/>
        <w:gridCol w:w="1350"/>
        <w:tblGridChange w:id="0">
          <w:tblGrid>
            <w:gridCol w:w="1410"/>
            <w:gridCol w:w="915"/>
            <w:gridCol w:w="810"/>
            <w:gridCol w:w="1125"/>
            <w:gridCol w:w="855"/>
            <w:gridCol w:w="840"/>
            <w:gridCol w:w="855"/>
            <w:gridCol w:w="1005"/>
            <w:gridCol w:w="840"/>
            <w:gridCol w:w="1140"/>
            <w:gridCol w:w="1125"/>
            <w:gridCol w:w="855"/>
            <w:gridCol w:w="855"/>
            <w:gridCol w:w="990"/>
            <w:gridCol w:w="1350"/>
          </w:tblGrid>
        </w:tblGridChange>
      </w:tblGrid>
      <w:tr>
        <w:trPr>
          <w:cantSplit w:val="0"/>
          <w:tblHeader w:val="0"/>
        </w:trPr>
        <w:tc>
          <w:tcPr>
            <w:gridSpan w:val="15"/>
            <w:shd w:fill="d9d9d9" w:val="clear"/>
            <w:tcMar>
              <w:top w:w="0.0" w:type="dxa"/>
              <w:left w:w="108.0" w:type="dxa"/>
              <w:bottom w:w="0.0" w:type="dxa"/>
              <w:right w:w="108.0" w:type="dxa"/>
            </w:tcMar>
          </w:tcPr>
          <w:p w:rsidR="00000000" w:rsidDel="00000000" w:rsidP="00000000" w:rsidRDefault="00000000" w:rsidRPr="00000000" w14:paraId="00000308">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Estimated budget </w:t>
            </w:r>
            <w:r w:rsidDel="00000000" w:rsidR="00000000" w:rsidRPr="00000000">
              <w:rPr>
                <w:b w:val="1"/>
                <w:bCs w:val="1"/>
                <w:sz w:val="16"/>
                <w:szCs w:val="16"/>
                <w:rtl w:val="0"/>
              </w:rPr>
              <w:t xml:space="preserve">— </w:t>
            </w:r>
            <w:sdt>
              <w:sdtPr>
                <w:id w:val="2082040166"/>
                <w:tag w:val="goog_rdk_38"/>
              </w:sdtPr>
              <w:sdtContent>
                <w:commentRangeStart w:id="11"/>
              </w:sdtContent>
            </w:sdt>
            <w:r w:rsidDel="00000000" w:rsidR="00000000" w:rsidRPr="00000000">
              <w:rPr>
                <w:b w:val="1"/>
                <w:bCs w:val="1"/>
                <w:sz w:val="18"/>
                <w:szCs w:val="18"/>
                <w:rtl w:val="0"/>
              </w:rPr>
              <w:t xml:space="preserve">Resources</w:t>
            </w:r>
            <w:commentRangeEnd w:id="11"/>
            <w:r w:rsidDel="00000000" w:rsidR="00000000" w:rsidRPr="00000000">
              <w:commentReference w:id="11"/>
            </w:r>
            <w:r w:rsidDel="00000000" w:rsidR="00000000" w:rsidRPr="00000000">
              <w:rPr>
                <w:rtl w:val="0"/>
              </w:rPr>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317">
            <w:pPr>
              <w:pBdr>
                <w:top w:space="0" w:sz="0" w:val="nil"/>
                <w:left w:space="0" w:sz="0" w:val="nil"/>
                <w:bottom w:space="0" w:sz="0" w:val="nil"/>
                <w:right w:space="0" w:sz="0" w:val="nil"/>
                <w:between w:space="0" w:sz="0" w:val="nil"/>
              </w:pBdr>
              <w:spacing w:after="120" w:before="360" w:lineRule="auto"/>
              <w:jc w:val="center"/>
              <w:rPr>
                <w:sz w:val="18"/>
                <w:szCs w:val="18"/>
              </w:rPr>
            </w:pPr>
            <w:r w:rsidDel="00000000" w:rsidR="00000000" w:rsidRPr="00000000">
              <w:rPr>
                <w:sz w:val="18"/>
                <w:szCs w:val="18"/>
                <w:rtl w:val="0"/>
              </w:rPr>
              <w:t xml:space="preserve">Participant</w:t>
            </w:r>
          </w:p>
        </w:tc>
        <w:tc>
          <w:tcPr>
            <w:gridSpan w:val="14"/>
            <w:shd w:fill="e6e6e6" w:val="clear"/>
            <w:tcMar>
              <w:top w:w="0.0" w:type="dxa"/>
              <w:left w:w="108.0" w:type="dxa"/>
              <w:bottom w:w="0.0" w:type="dxa"/>
              <w:right w:w="108.0" w:type="dxa"/>
            </w:tcMar>
          </w:tcPr>
          <w:p w:rsidR="00000000" w:rsidDel="00000000" w:rsidP="00000000" w:rsidRDefault="00000000" w:rsidRPr="00000000" w14:paraId="00000318">
            <w:pPr>
              <w:pBdr>
                <w:top w:space="0" w:sz="0" w:val="nil"/>
                <w:left w:space="0" w:sz="0" w:val="nil"/>
                <w:bottom w:space="0" w:sz="0" w:val="nil"/>
                <w:right w:space="0" w:sz="0" w:val="nil"/>
                <w:between w:space="0" w:sz="0" w:val="nil"/>
              </w:pBdr>
              <w:spacing w:after="120" w:before="120" w:lineRule="auto"/>
              <w:jc w:val="center"/>
              <w:rPr>
                <w:i w:val="1"/>
                <w:iCs w:val="1"/>
                <w:color w:val="4aa55b"/>
                <w:sz w:val="16"/>
                <w:szCs w:val="16"/>
              </w:rPr>
            </w:pPr>
            <w:r w:rsidDel="00000000" w:rsidR="00000000" w:rsidRPr="00000000">
              <w:rPr>
                <w:sz w:val="18"/>
                <w:szCs w:val="18"/>
                <w:rtl w:val="0"/>
              </w:rPr>
              <w:t xml:space="preserve">Costs </w:t>
            </w:r>
            <w:r w:rsidDel="00000000" w:rsidR="00000000" w:rsidRPr="00000000">
              <w:rPr>
                <w:i w:val="1"/>
                <w:iCs w:val="1"/>
                <w:color w:val="4aa55b"/>
                <w:sz w:val="16"/>
                <w:szCs w:val="16"/>
                <w:rtl w:val="0"/>
              </w:rPr>
              <w:t xml:space="preserve">(n/a for Lump Sum Grants)</w:t>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326">
            <w:pPr>
              <w:pBdr>
                <w:top w:space="0" w:sz="0" w:val="nil"/>
                <w:left w:space="0" w:sz="0" w:val="nil"/>
                <w:bottom w:space="0" w:sz="0" w:val="nil"/>
                <w:right w:space="0" w:sz="0" w:val="nil"/>
                <w:between w:space="0" w:sz="0" w:val="nil"/>
              </w:pBdr>
              <w:spacing w:after="120" w:before="120" w:lineRule="auto"/>
              <w:jc w:val="center"/>
              <w:rPr>
                <w:i w:val="1"/>
                <w:iCs w:val="1"/>
                <w:color w:val="4aa55b"/>
                <w:sz w:val="16"/>
                <w:szCs w:val="16"/>
              </w:rPr>
            </w:pPr>
            <w:r w:rsidDel="00000000" w:rsidR="00000000" w:rsidRPr="00000000">
              <w:rPr>
                <w:rtl w:val="0"/>
              </w:rPr>
            </w:r>
          </w:p>
        </w:tc>
        <w:tc>
          <w:tcPr>
            <w:gridSpan w:val="2"/>
            <w:shd w:fill="e6e6e6" w:val="clear"/>
            <w:tcMar>
              <w:top w:w="0.0" w:type="dxa"/>
              <w:left w:w="108.0" w:type="dxa"/>
              <w:bottom w:w="0.0" w:type="dxa"/>
              <w:right w:w="108.0" w:type="dxa"/>
            </w:tcMar>
          </w:tcPr>
          <w:p w:rsidR="00000000" w:rsidDel="00000000" w:rsidP="00000000" w:rsidRDefault="00000000" w:rsidRPr="00000000" w14:paraId="0000032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A. Personnel</w:t>
            </w:r>
          </w:p>
        </w:tc>
        <w:tc>
          <w:tcPr>
            <w:shd w:fill="e6e6e6" w:val="clear"/>
            <w:tcMar>
              <w:top w:w="0.0" w:type="dxa"/>
              <w:left w:w="108.0" w:type="dxa"/>
              <w:bottom w:w="0.0" w:type="dxa"/>
              <w:right w:w="108.0" w:type="dxa"/>
            </w:tcMar>
          </w:tcPr>
          <w:p w:rsidR="00000000" w:rsidDel="00000000" w:rsidP="00000000" w:rsidRDefault="00000000" w:rsidRPr="00000000" w14:paraId="0000032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B. Subcontracting</w:t>
            </w:r>
          </w:p>
        </w:tc>
        <w:tc>
          <w:tcPr>
            <w:gridSpan w:val="3"/>
            <w:shd w:fill="e6e6e6" w:val="clear"/>
            <w:tcMar>
              <w:top w:w="0.0" w:type="dxa"/>
              <w:left w:w="108.0" w:type="dxa"/>
              <w:bottom w:w="0.0" w:type="dxa"/>
              <w:right w:w="108.0" w:type="dxa"/>
            </w:tcMar>
          </w:tcPr>
          <w:p w:rsidR="00000000" w:rsidDel="00000000" w:rsidP="00000000" w:rsidRDefault="00000000" w:rsidRPr="00000000" w14:paraId="0000032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C.1a Travel</w:t>
            </w:r>
          </w:p>
        </w:tc>
        <w:tc>
          <w:tcPr>
            <w:shd w:fill="e6e6e6" w:val="clear"/>
            <w:tcMar>
              <w:top w:w="0.0" w:type="dxa"/>
              <w:left w:w="108.0" w:type="dxa"/>
              <w:bottom w:w="0.0" w:type="dxa"/>
              <w:right w:w="108.0" w:type="dxa"/>
            </w:tcMar>
          </w:tcPr>
          <w:p w:rsidR="00000000" w:rsidDel="00000000" w:rsidP="00000000" w:rsidRDefault="00000000" w:rsidRPr="00000000" w14:paraId="0000032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C.1b Accomodation</w:t>
            </w:r>
          </w:p>
        </w:tc>
        <w:tc>
          <w:tcPr>
            <w:shd w:fill="e6e6e6" w:val="clear"/>
            <w:tcMar>
              <w:top w:w="0.0" w:type="dxa"/>
              <w:left w:w="108.0" w:type="dxa"/>
              <w:bottom w:w="0.0" w:type="dxa"/>
              <w:right w:w="108.0" w:type="dxa"/>
            </w:tcMar>
          </w:tcPr>
          <w:p w:rsidR="00000000" w:rsidDel="00000000" w:rsidP="00000000" w:rsidRDefault="00000000" w:rsidRPr="00000000" w14:paraId="0000032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C.1c Subsistence</w:t>
            </w:r>
          </w:p>
        </w:tc>
        <w:tc>
          <w:tcPr>
            <w:shd w:fill="e6e6e6" w:val="clear"/>
            <w:tcMar>
              <w:top w:w="0.0" w:type="dxa"/>
              <w:left w:w="108.0" w:type="dxa"/>
              <w:bottom w:w="0.0" w:type="dxa"/>
              <w:right w:w="108.0" w:type="dxa"/>
            </w:tcMar>
          </w:tcPr>
          <w:p w:rsidR="00000000" w:rsidDel="00000000" w:rsidP="00000000" w:rsidRDefault="00000000" w:rsidRPr="00000000" w14:paraId="0000032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C.2 Equipment</w:t>
            </w:r>
          </w:p>
        </w:tc>
        <w:tc>
          <w:tcPr>
            <w:shd w:fill="e6e6e6" w:val="clear"/>
            <w:tcMar>
              <w:top w:w="0.0" w:type="dxa"/>
              <w:left w:w="108.0" w:type="dxa"/>
              <w:bottom w:w="0.0" w:type="dxa"/>
              <w:right w:w="108.0" w:type="dxa"/>
            </w:tcMar>
          </w:tcPr>
          <w:p w:rsidR="00000000" w:rsidDel="00000000" w:rsidP="00000000" w:rsidRDefault="00000000" w:rsidRPr="00000000" w14:paraId="0000033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C.3 Other goods, works and services</w:t>
            </w:r>
          </w:p>
        </w:tc>
        <w:tc>
          <w:tcPr>
            <w:gridSpan w:val="2"/>
            <w:shd w:fill="e6e6e6" w:val="clear"/>
            <w:tcMar>
              <w:top w:w="0.0" w:type="dxa"/>
              <w:left w:w="108.0" w:type="dxa"/>
              <w:bottom w:w="0.0" w:type="dxa"/>
              <w:right w:w="108.0" w:type="dxa"/>
            </w:tcMar>
          </w:tcPr>
          <w:p w:rsidR="00000000" w:rsidDel="00000000" w:rsidP="00000000" w:rsidRDefault="00000000" w:rsidRPr="00000000" w14:paraId="0000033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D.1 Financial support to third parties</w:t>
            </w:r>
          </w:p>
        </w:tc>
        <w:tc>
          <w:tcPr>
            <w:shd w:fill="e6e6e6" w:val="clear"/>
            <w:tcMar>
              <w:top w:w="0.0" w:type="dxa"/>
              <w:left w:w="108.0" w:type="dxa"/>
              <w:bottom w:w="0.0" w:type="dxa"/>
              <w:right w:w="108.0" w:type="dxa"/>
            </w:tcMar>
          </w:tcPr>
          <w:p w:rsidR="00000000" w:rsidDel="00000000" w:rsidP="00000000" w:rsidRDefault="00000000" w:rsidRPr="00000000" w14:paraId="0000033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E. Indirect costs</w:t>
            </w:r>
          </w:p>
          <w:p w:rsidR="00000000" w:rsidDel="00000000" w:rsidP="00000000" w:rsidRDefault="00000000" w:rsidRPr="00000000" w14:paraId="0000033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e6e6e6" w:val="clear"/>
            <w:tcMar>
              <w:top w:w="0.0" w:type="dxa"/>
              <w:left w:w="108.0" w:type="dxa"/>
              <w:bottom w:w="0.0" w:type="dxa"/>
              <w:right w:w="108.0" w:type="dxa"/>
            </w:tcMar>
          </w:tcPr>
          <w:p w:rsidR="00000000" w:rsidDel="00000000" w:rsidP="00000000" w:rsidRDefault="00000000" w:rsidRPr="00000000" w14:paraId="0000033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Total costs</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336">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1.CIFAL-M</w:t>
            </w:r>
          </w:p>
        </w:tc>
        <w:tc>
          <w:tcPr>
            <w:shd w:fill="ffffff" w:val="clear"/>
            <w:tcMar>
              <w:top w:w="0.0" w:type="dxa"/>
              <w:left w:w="108.0" w:type="dxa"/>
              <w:bottom w:w="0.0" w:type="dxa"/>
              <w:right w:w="108.0" w:type="dxa"/>
            </w:tcMar>
          </w:tcPr>
          <w:p w:rsidR="00000000" w:rsidDel="00000000" w:rsidP="00000000" w:rsidRDefault="00000000" w:rsidRPr="00000000" w14:paraId="0000033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6 PM</w:t>
            </w:r>
          </w:p>
        </w:tc>
        <w:tc>
          <w:tcPr>
            <w:shd w:fill="ffffff" w:val="clear"/>
            <w:tcMar>
              <w:top w:w="0.0" w:type="dxa"/>
              <w:left w:w="108.0" w:type="dxa"/>
              <w:bottom w:w="0.0" w:type="dxa"/>
              <w:right w:w="108.0" w:type="dxa"/>
            </w:tcMar>
          </w:tcPr>
          <w:p w:rsidR="00000000" w:rsidDel="00000000" w:rsidP="00000000" w:rsidRDefault="00000000" w:rsidRPr="00000000" w14:paraId="0000033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3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3A">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travels</w:t>
            </w:r>
          </w:p>
        </w:tc>
        <w:tc>
          <w:tcPr>
            <w:shd w:fill="ffffff" w:val="clear"/>
            <w:tcMar>
              <w:top w:w="0.0" w:type="dxa"/>
              <w:left w:w="108.0" w:type="dxa"/>
              <w:bottom w:w="0.0" w:type="dxa"/>
              <w:right w:w="108.0" w:type="dxa"/>
            </w:tcMar>
          </w:tcPr>
          <w:p w:rsidR="00000000" w:rsidDel="00000000" w:rsidP="00000000" w:rsidRDefault="00000000" w:rsidRPr="00000000" w14:paraId="0000033B">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w:t>
            </w:r>
            <w:r w:rsidDel="00000000" w:rsidR="00000000" w:rsidRPr="00000000">
              <w:rPr>
                <w:sz w:val="16"/>
                <w:szCs w:val="16"/>
                <w:rtl w:val="0"/>
              </w:rPr>
              <w:t xml:space="preserve"> persons travelling</w:t>
            </w:r>
          </w:p>
        </w:tc>
        <w:tc>
          <w:tcPr>
            <w:shd w:fill="ffffff" w:val="clear"/>
            <w:tcMar>
              <w:top w:w="0.0" w:type="dxa"/>
              <w:left w:w="108.0" w:type="dxa"/>
              <w:bottom w:w="0.0" w:type="dxa"/>
              <w:right w:w="108.0" w:type="dxa"/>
            </w:tcMar>
          </w:tcPr>
          <w:p w:rsidR="00000000" w:rsidDel="00000000" w:rsidP="00000000" w:rsidRDefault="00000000" w:rsidRPr="00000000" w14:paraId="0000033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3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3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3F">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sz w:val="18"/>
                <w:szCs w:val="18"/>
                <w:rtl w:val="0"/>
              </w:rPr>
              <w:t xml:space="preserve">X EUR</w:t>
            </w:r>
            <w:r w:rsidDel="00000000" w:rsidR="00000000" w:rsidRPr="00000000">
              <w:rPr>
                <w:sz w:val="18"/>
                <w:szCs w:val="18"/>
                <w:highlight w:val="yellow"/>
                <w:rtl w:val="0"/>
              </w:rPr>
              <w:t xml:space="preserve"> </w:t>
            </w:r>
          </w:p>
          <w:p w:rsidR="00000000" w:rsidDel="00000000" w:rsidP="00000000" w:rsidRDefault="00000000" w:rsidRPr="00000000" w14:paraId="00000340">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34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4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w:t>
            </w:r>
            <w:r w:rsidDel="00000000" w:rsidR="00000000" w:rsidRPr="00000000">
              <w:rPr>
                <w:sz w:val="16"/>
                <w:szCs w:val="16"/>
                <w:rtl w:val="0"/>
              </w:rPr>
              <w:t xml:space="preserve">grants</w:t>
            </w:r>
            <w:r w:rsidDel="00000000" w:rsidR="00000000" w:rsidRPr="00000000">
              <w:rPr>
                <w:sz w:val="18"/>
                <w:szCs w:val="18"/>
                <w:rtl w:val="0"/>
              </w:rPr>
              <w:t xml:space="preserve"> </w:t>
            </w:r>
          </w:p>
        </w:tc>
        <w:tc>
          <w:tcPr>
            <w:shd w:fill="ffffff" w:val="clear"/>
            <w:tcMar>
              <w:top w:w="0.0" w:type="dxa"/>
              <w:left w:w="108.0" w:type="dxa"/>
              <w:bottom w:w="0.0" w:type="dxa"/>
              <w:right w:w="108.0" w:type="dxa"/>
            </w:tcMar>
          </w:tcPr>
          <w:p w:rsidR="00000000" w:rsidDel="00000000" w:rsidP="00000000" w:rsidRDefault="00000000" w:rsidRPr="00000000" w14:paraId="0000034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4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4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346">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2.SZV</w:t>
            </w:r>
          </w:p>
        </w:tc>
        <w:tc>
          <w:tcPr>
            <w:shd w:fill="ffffff" w:val="clear"/>
            <w:tcMar>
              <w:top w:w="0.0" w:type="dxa"/>
              <w:left w:w="108.0" w:type="dxa"/>
              <w:bottom w:w="0.0" w:type="dxa"/>
              <w:right w:w="108.0" w:type="dxa"/>
            </w:tcMar>
          </w:tcPr>
          <w:p w:rsidR="00000000" w:rsidDel="00000000" w:rsidP="00000000" w:rsidRDefault="00000000" w:rsidRPr="00000000" w14:paraId="0000034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1,5 PM</w:t>
            </w:r>
          </w:p>
        </w:tc>
        <w:tc>
          <w:tcPr>
            <w:shd w:fill="ffffff" w:val="clear"/>
            <w:tcMar>
              <w:top w:w="0.0" w:type="dxa"/>
              <w:left w:w="108.0" w:type="dxa"/>
              <w:bottom w:w="0.0" w:type="dxa"/>
              <w:right w:w="108.0" w:type="dxa"/>
            </w:tcMar>
          </w:tcPr>
          <w:p w:rsidR="00000000" w:rsidDel="00000000" w:rsidP="00000000" w:rsidRDefault="00000000" w:rsidRPr="00000000" w14:paraId="0000034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4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4A">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travels</w:t>
            </w:r>
          </w:p>
        </w:tc>
        <w:tc>
          <w:tcPr>
            <w:shd w:fill="ffffff" w:val="clear"/>
            <w:tcMar>
              <w:top w:w="0.0" w:type="dxa"/>
              <w:left w:w="108.0" w:type="dxa"/>
              <w:bottom w:w="0.0" w:type="dxa"/>
              <w:right w:w="108.0" w:type="dxa"/>
            </w:tcMar>
          </w:tcPr>
          <w:p w:rsidR="00000000" w:rsidDel="00000000" w:rsidP="00000000" w:rsidRDefault="00000000" w:rsidRPr="00000000" w14:paraId="0000034B">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persons travelling </w:t>
            </w:r>
          </w:p>
        </w:tc>
        <w:tc>
          <w:tcPr>
            <w:shd w:fill="ffffff" w:val="clear"/>
            <w:tcMar>
              <w:top w:w="0.0" w:type="dxa"/>
              <w:left w:w="108.0" w:type="dxa"/>
              <w:bottom w:w="0.0" w:type="dxa"/>
              <w:right w:w="108.0" w:type="dxa"/>
            </w:tcMar>
          </w:tcPr>
          <w:p w:rsidR="00000000" w:rsidDel="00000000" w:rsidP="00000000" w:rsidRDefault="00000000" w:rsidRPr="00000000" w14:paraId="0000034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4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4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4F">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sz w:val="18"/>
                <w:szCs w:val="18"/>
                <w:rtl w:val="0"/>
              </w:rPr>
              <w:t xml:space="preserve">X EUR</w:t>
            </w:r>
            <w:r w:rsidDel="00000000" w:rsidR="00000000" w:rsidRPr="00000000">
              <w:rPr>
                <w:sz w:val="18"/>
                <w:szCs w:val="18"/>
                <w:highlight w:val="yellow"/>
                <w:rtl w:val="0"/>
              </w:rPr>
              <w:t xml:space="preserve"> </w:t>
            </w:r>
          </w:p>
          <w:p w:rsidR="00000000" w:rsidDel="00000000" w:rsidP="00000000" w:rsidRDefault="00000000" w:rsidRPr="00000000" w14:paraId="00000350">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35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52">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w:t>
            </w:r>
            <w:r w:rsidDel="00000000" w:rsidR="00000000" w:rsidRPr="00000000">
              <w:rPr>
                <w:sz w:val="16"/>
                <w:szCs w:val="16"/>
                <w:rtl w:val="0"/>
              </w:rPr>
              <w:t xml:space="preserve"> prizes</w:t>
            </w:r>
          </w:p>
        </w:tc>
        <w:tc>
          <w:tcPr>
            <w:shd w:fill="ffffff" w:val="clear"/>
            <w:tcMar>
              <w:top w:w="0.0" w:type="dxa"/>
              <w:left w:w="108.0" w:type="dxa"/>
              <w:bottom w:w="0.0" w:type="dxa"/>
              <w:right w:w="108.0" w:type="dxa"/>
            </w:tcMar>
          </w:tcPr>
          <w:p w:rsidR="00000000" w:rsidDel="00000000" w:rsidP="00000000" w:rsidRDefault="00000000" w:rsidRPr="00000000" w14:paraId="0000035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5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5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356">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3.UNITAR</w:t>
            </w:r>
          </w:p>
        </w:tc>
        <w:tc>
          <w:tcPr>
            <w:shd w:fill="ffffff" w:val="clear"/>
            <w:tcMar>
              <w:top w:w="0.0" w:type="dxa"/>
              <w:left w:w="108.0" w:type="dxa"/>
              <w:bottom w:w="0.0" w:type="dxa"/>
              <w:right w:w="108.0" w:type="dxa"/>
            </w:tcMar>
          </w:tcPr>
          <w:p w:rsidR="00000000" w:rsidDel="00000000" w:rsidP="00000000" w:rsidRDefault="00000000" w:rsidRPr="00000000" w14:paraId="0000035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1 PM</w:t>
            </w:r>
          </w:p>
        </w:tc>
        <w:tc>
          <w:tcPr>
            <w:shd w:fill="ffffff" w:val="clear"/>
            <w:tcMar>
              <w:top w:w="0.0" w:type="dxa"/>
              <w:left w:w="108.0" w:type="dxa"/>
              <w:bottom w:w="0.0" w:type="dxa"/>
              <w:right w:w="108.0" w:type="dxa"/>
            </w:tcMar>
          </w:tcPr>
          <w:p w:rsidR="00000000" w:rsidDel="00000000" w:rsidP="00000000" w:rsidRDefault="00000000" w:rsidRPr="00000000" w14:paraId="0000035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5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5A">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travels</w:t>
            </w:r>
          </w:p>
        </w:tc>
        <w:tc>
          <w:tcPr>
            <w:shd w:fill="ffffff" w:val="clear"/>
            <w:tcMar>
              <w:top w:w="0.0" w:type="dxa"/>
              <w:left w:w="108.0" w:type="dxa"/>
              <w:bottom w:w="0.0" w:type="dxa"/>
              <w:right w:w="108.0" w:type="dxa"/>
            </w:tcMar>
          </w:tcPr>
          <w:p w:rsidR="00000000" w:rsidDel="00000000" w:rsidP="00000000" w:rsidRDefault="00000000" w:rsidRPr="00000000" w14:paraId="0000035B">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w:t>
            </w:r>
            <w:r w:rsidDel="00000000" w:rsidR="00000000" w:rsidRPr="00000000">
              <w:rPr>
                <w:sz w:val="16"/>
                <w:szCs w:val="16"/>
                <w:rtl w:val="0"/>
              </w:rPr>
              <w:t xml:space="preserve"> persons travelling</w:t>
            </w:r>
          </w:p>
        </w:tc>
        <w:tc>
          <w:tcPr>
            <w:shd w:fill="ffffff" w:val="clear"/>
            <w:tcMar>
              <w:top w:w="0.0" w:type="dxa"/>
              <w:left w:w="108.0" w:type="dxa"/>
              <w:bottom w:w="0.0" w:type="dxa"/>
              <w:right w:w="108.0" w:type="dxa"/>
            </w:tcMar>
          </w:tcPr>
          <w:p w:rsidR="00000000" w:rsidDel="00000000" w:rsidP="00000000" w:rsidRDefault="00000000" w:rsidRPr="00000000" w14:paraId="0000035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5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5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5F">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sz w:val="18"/>
                <w:szCs w:val="18"/>
                <w:rtl w:val="0"/>
              </w:rPr>
              <w:t xml:space="preserve">X EUR</w:t>
            </w:r>
            <w:r w:rsidDel="00000000" w:rsidR="00000000" w:rsidRPr="00000000">
              <w:rPr>
                <w:sz w:val="18"/>
                <w:szCs w:val="18"/>
                <w:highlight w:val="yellow"/>
                <w:rtl w:val="0"/>
              </w:rPr>
              <w:t xml:space="preserve"> </w:t>
            </w:r>
          </w:p>
          <w:p w:rsidR="00000000" w:rsidDel="00000000" w:rsidP="00000000" w:rsidRDefault="00000000" w:rsidRPr="00000000" w14:paraId="00000360">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36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6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w:t>
            </w:r>
            <w:r w:rsidDel="00000000" w:rsidR="00000000" w:rsidRPr="00000000">
              <w:rPr>
                <w:sz w:val="16"/>
                <w:szCs w:val="16"/>
                <w:rtl w:val="0"/>
              </w:rPr>
              <w:t xml:space="preserve">grants</w:t>
            </w:r>
            <w:r w:rsidDel="00000000" w:rsidR="00000000" w:rsidRPr="00000000">
              <w:rPr>
                <w:sz w:val="18"/>
                <w:szCs w:val="18"/>
                <w:rtl w:val="0"/>
              </w:rPr>
              <w:t xml:space="preserve"> </w:t>
            </w:r>
          </w:p>
        </w:tc>
        <w:tc>
          <w:tcPr>
            <w:shd w:fill="ffffff" w:val="clear"/>
            <w:tcMar>
              <w:top w:w="0.0" w:type="dxa"/>
              <w:left w:w="108.0" w:type="dxa"/>
              <w:bottom w:w="0.0" w:type="dxa"/>
              <w:right w:w="108.0" w:type="dxa"/>
            </w:tcMar>
          </w:tcPr>
          <w:p w:rsidR="00000000" w:rsidDel="00000000" w:rsidP="00000000" w:rsidRDefault="00000000" w:rsidRPr="00000000" w14:paraId="0000036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6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6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366">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4.CP-ECA</w:t>
            </w:r>
          </w:p>
        </w:tc>
        <w:tc>
          <w:tcPr>
            <w:shd w:fill="ffffff" w:val="clear"/>
            <w:tcMar>
              <w:top w:w="0.0" w:type="dxa"/>
              <w:left w:w="108.0" w:type="dxa"/>
              <w:bottom w:w="0.0" w:type="dxa"/>
              <w:right w:w="108.0" w:type="dxa"/>
            </w:tcMar>
          </w:tcPr>
          <w:p w:rsidR="00000000" w:rsidDel="00000000" w:rsidP="00000000" w:rsidRDefault="00000000" w:rsidRPr="00000000" w14:paraId="0000036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1,5 PM</w:t>
            </w:r>
          </w:p>
        </w:tc>
        <w:tc>
          <w:tcPr>
            <w:shd w:fill="ffffff" w:val="clear"/>
            <w:tcMar>
              <w:top w:w="0.0" w:type="dxa"/>
              <w:left w:w="108.0" w:type="dxa"/>
              <w:bottom w:w="0.0" w:type="dxa"/>
              <w:right w:w="108.0" w:type="dxa"/>
            </w:tcMar>
          </w:tcPr>
          <w:p w:rsidR="00000000" w:rsidDel="00000000" w:rsidP="00000000" w:rsidRDefault="00000000" w:rsidRPr="00000000" w14:paraId="0000036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6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6A">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travels</w:t>
            </w:r>
          </w:p>
        </w:tc>
        <w:tc>
          <w:tcPr>
            <w:shd w:fill="ffffff" w:val="clear"/>
            <w:tcMar>
              <w:top w:w="0.0" w:type="dxa"/>
              <w:left w:w="108.0" w:type="dxa"/>
              <w:bottom w:w="0.0" w:type="dxa"/>
              <w:right w:w="108.0" w:type="dxa"/>
            </w:tcMar>
          </w:tcPr>
          <w:p w:rsidR="00000000" w:rsidDel="00000000" w:rsidP="00000000" w:rsidRDefault="00000000" w:rsidRPr="00000000" w14:paraId="0000036B">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persons travelling </w:t>
            </w:r>
          </w:p>
        </w:tc>
        <w:tc>
          <w:tcPr>
            <w:shd w:fill="ffffff" w:val="clear"/>
            <w:tcMar>
              <w:top w:w="0.0" w:type="dxa"/>
              <w:left w:w="108.0" w:type="dxa"/>
              <w:bottom w:w="0.0" w:type="dxa"/>
              <w:right w:w="108.0" w:type="dxa"/>
            </w:tcMar>
          </w:tcPr>
          <w:p w:rsidR="00000000" w:rsidDel="00000000" w:rsidP="00000000" w:rsidRDefault="00000000" w:rsidRPr="00000000" w14:paraId="0000036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6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6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6F">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sz w:val="18"/>
                <w:szCs w:val="18"/>
                <w:rtl w:val="0"/>
              </w:rPr>
              <w:t xml:space="preserve">X EUR</w:t>
            </w:r>
            <w:r w:rsidDel="00000000" w:rsidR="00000000" w:rsidRPr="00000000">
              <w:rPr>
                <w:sz w:val="18"/>
                <w:szCs w:val="18"/>
                <w:highlight w:val="yellow"/>
                <w:rtl w:val="0"/>
              </w:rPr>
              <w:t xml:space="preserve"> </w:t>
            </w:r>
          </w:p>
          <w:p w:rsidR="00000000" w:rsidDel="00000000" w:rsidP="00000000" w:rsidRDefault="00000000" w:rsidRPr="00000000" w14:paraId="00000370">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37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72">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w:t>
            </w:r>
            <w:r w:rsidDel="00000000" w:rsidR="00000000" w:rsidRPr="00000000">
              <w:rPr>
                <w:sz w:val="16"/>
                <w:szCs w:val="16"/>
                <w:rtl w:val="0"/>
              </w:rPr>
              <w:t xml:space="preserve"> prizes</w:t>
            </w:r>
          </w:p>
        </w:tc>
        <w:tc>
          <w:tcPr>
            <w:shd w:fill="ffffff" w:val="clear"/>
            <w:tcMar>
              <w:top w:w="0.0" w:type="dxa"/>
              <w:left w:w="108.0" w:type="dxa"/>
              <w:bottom w:w="0.0" w:type="dxa"/>
              <w:right w:w="108.0" w:type="dxa"/>
            </w:tcMar>
          </w:tcPr>
          <w:p w:rsidR="00000000" w:rsidDel="00000000" w:rsidP="00000000" w:rsidRDefault="00000000" w:rsidRPr="00000000" w14:paraId="0000037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7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7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376">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5.CRPD</w:t>
            </w:r>
          </w:p>
        </w:tc>
        <w:tc>
          <w:tcPr>
            <w:shd w:fill="ffffff" w:val="clear"/>
            <w:tcMar>
              <w:top w:w="0.0" w:type="dxa"/>
              <w:left w:w="108.0" w:type="dxa"/>
              <w:bottom w:w="0.0" w:type="dxa"/>
              <w:right w:w="108.0" w:type="dxa"/>
            </w:tcMar>
          </w:tcPr>
          <w:p w:rsidR="00000000" w:rsidDel="00000000" w:rsidP="00000000" w:rsidRDefault="00000000" w:rsidRPr="00000000" w14:paraId="0000037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1,5 PM</w:t>
            </w:r>
          </w:p>
        </w:tc>
        <w:tc>
          <w:tcPr>
            <w:shd w:fill="ffffff" w:val="clear"/>
            <w:tcMar>
              <w:top w:w="0.0" w:type="dxa"/>
              <w:left w:w="108.0" w:type="dxa"/>
              <w:bottom w:w="0.0" w:type="dxa"/>
              <w:right w:w="108.0" w:type="dxa"/>
            </w:tcMar>
          </w:tcPr>
          <w:p w:rsidR="00000000" w:rsidDel="00000000" w:rsidP="00000000" w:rsidRDefault="00000000" w:rsidRPr="00000000" w14:paraId="0000037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7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7A">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travels</w:t>
            </w:r>
          </w:p>
        </w:tc>
        <w:tc>
          <w:tcPr>
            <w:shd w:fill="ffffff" w:val="clear"/>
            <w:tcMar>
              <w:top w:w="0.0" w:type="dxa"/>
              <w:left w:w="108.0" w:type="dxa"/>
              <w:bottom w:w="0.0" w:type="dxa"/>
              <w:right w:w="108.0" w:type="dxa"/>
            </w:tcMar>
          </w:tcPr>
          <w:p w:rsidR="00000000" w:rsidDel="00000000" w:rsidP="00000000" w:rsidRDefault="00000000" w:rsidRPr="00000000" w14:paraId="0000037B">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w:t>
            </w:r>
            <w:r w:rsidDel="00000000" w:rsidR="00000000" w:rsidRPr="00000000">
              <w:rPr>
                <w:sz w:val="16"/>
                <w:szCs w:val="16"/>
                <w:rtl w:val="0"/>
              </w:rPr>
              <w:t xml:space="preserve"> persons travelling</w:t>
            </w:r>
          </w:p>
        </w:tc>
        <w:tc>
          <w:tcPr>
            <w:shd w:fill="ffffff" w:val="clear"/>
            <w:tcMar>
              <w:top w:w="0.0" w:type="dxa"/>
              <w:left w:w="108.0" w:type="dxa"/>
              <w:bottom w:w="0.0" w:type="dxa"/>
              <w:right w:w="108.0" w:type="dxa"/>
            </w:tcMar>
          </w:tcPr>
          <w:p w:rsidR="00000000" w:rsidDel="00000000" w:rsidP="00000000" w:rsidRDefault="00000000" w:rsidRPr="00000000" w14:paraId="0000037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7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7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7F">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sz w:val="18"/>
                <w:szCs w:val="18"/>
                <w:rtl w:val="0"/>
              </w:rPr>
              <w:t xml:space="preserve">X EUR</w:t>
            </w:r>
            <w:r w:rsidDel="00000000" w:rsidR="00000000" w:rsidRPr="00000000">
              <w:rPr>
                <w:sz w:val="18"/>
                <w:szCs w:val="18"/>
                <w:highlight w:val="yellow"/>
                <w:rtl w:val="0"/>
              </w:rPr>
              <w:t xml:space="preserve"> </w:t>
            </w:r>
          </w:p>
          <w:p w:rsidR="00000000" w:rsidDel="00000000" w:rsidP="00000000" w:rsidRDefault="00000000" w:rsidRPr="00000000" w14:paraId="00000380">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38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8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w:t>
            </w:r>
            <w:r w:rsidDel="00000000" w:rsidR="00000000" w:rsidRPr="00000000">
              <w:rPr>
                <w:sz w:val="16"/>
                <w:szCs w:val="16"/>
                <w:rtl w:val="0"/>
              </w:rPr>
              <w:t xml:space="preserve">grants</w:t>
            </w:r>
            <w:r w:rsidDel="00000000" w:rsidR="00000000" w:rsidRPr="00000000">
              <w:rPr>
                <w:sz w:val="18"/>
                <w:szCs w:val="18"/>
                <w:rtl w:val="0"/>
              </w:rPr>
              <w:t xml:space="preserve"> </w:t>
            </w:r>
          </w:p>
        </w:tc>
        <w:tc>
          <w:tcPr>
            <w:shd w:fill="ffffff" w:val="clear"/>
            <w:tcMar>
              <w:top w:w="0.0" w:type="dxa"/>
              <w:left w:w="108.0" w:type="dxa"/>
              <w:bottom w:w="0.0" w:type="dxa"/>
              <w:right w:w="108.0" w:type="dxa"/>
            </w:tcMar>
          </w:tcPr>
          <w:p w:rsidR="00000000" w:rsidDel="00000000" w:rsidP="00000000" w:rsidRDefault="00000000" w:rsidRPr="00000000" w14:paraId="0000038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8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8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386">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6.JP</w:t>
            </w:r>
          </w:p>
        </w:tc>
        <w:tc>
          <w:tcPr>
            <w:shd w:fill="ffffff" w:val="clear"/>
            <w:tcMar>
              <w:top w:w="0.0" w:type="dxa"/>
              <w:left w:w="108.0" w:type="dxa"/>
              <w:bottom w:w="0.0" w:type="dxa"/>
              <w:right w:w="108.0" w:type="dxa"/>
            </w:tcMar>
          </w:tcPr>
          <w:p w:rsidR="00000000" w:rsidDel="00000000" w:rsidP="00000000" w:rsidRDefault="00000000" w:rsidRPr="00000000" w14:paraId="0000038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1,5 PM</w:t>
            </w:r>
          </w:p>
        </w:tc>
        <w:tc>
          <w:tcPr>
            <w:shd w:fill="ffffff" w:val="clear"/>
            <w:tcMar>
              <w:top w:w="0.0" w:type="dxa"/>
              <w:left w:w="108.0" w:type="dxa"/>
              <w:bottom w:w="0.0" w:type="dxa"/>
              <w:right w:w="108.0" w:type="dxa"/>
            </w:tcMar>
          </w:tcPr>
          <w:p w:rsidR="00000000" w:rsidDel="00000000" w:rsidP="00000000" w:rsidRDefault="00000000" w:rsidRPr="00000000" w14:paraId="0000038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8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8A">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travels</w:t>
            </w:r>
          </w:p>
        </w:tc>
        <w:tc>
          <w:tcPr>
            <w:shd w:fill="ffffff" w:val="clear"/>
            <w:tcMar>
              <w:top w:w="0.0" w:type="dxa"/>
              <w:left w:w="108.0" w:type="dxa"/>
              <w:bottom w:w="0.0" w:type="dxa"/>
              <w:right w:w="108.0" w:type="dxa"/>
            </w:tcMar>
          </w:tcPr>
          <w:p w:rsidR="00000000" w:rsidDel="00000000" w:rsidP="00000000" w:rsidRDefault="00000000" w:rsidRPr="00000000" w14:paraId="0000038B">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persons travelling </w:t>
            </w:r>
          </w:p>
        </w:tc>
        <w:tc>
          <w:tcPr>
            <w:shd w:fill="ffffff" w:val="clear"/>
            <w:tcMar>
              <w:top w:w="0.0" w:type="dxa"/>
              <w:left w:w="108.0" w:type="dxa"/>
              <w:bottom w:w="0.0" w:type="dxa"/>
              <w:right w:w="108.0" w:type="dxa"/>
            </w:tcMar>
          </w:tcPr>
          <w:p w:rsidR="00000000" w:rsidDel="00000000" w:rsidP="00000000" w:rsidRDefault="00000000" w:rsidRPr="00000000" w14:paraId="0000038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8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8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8F">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sz w:val="18"/>
                <w:szCs w:val="18"/>
                <w:rtl w:val="0"/>
              </w:rPr>
              <w:t xml:space="preserve">X EUR</w:t>
            </w:r>
            <w:r w:rsidDel="00000000" w:rsidR="00000000" w:rsidRPr="00000000">
              <w:rPr>
                <w:sz w:val="18"/>
                <w:szCs w:val="18"/>
                <w:highlight w:val="yellow"/>
                <w:rtl w:val="0"/>
              </w:rPr>
              <w:t xml:space="preserve"> </w:t>
            </w:r>
          </w:p>
          <w:p w:rsidR="00000000" w:rsidDel="00000000" w:rsidP="00000000" w:rsidRDefault="00000000" w:rsidRPr="00000000" w14:paraId="00000390">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39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92">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w:t>
            </w:r>
            <w:r w:rsidDel="00000000" w:rsidR="00000000" w:rsidRPr="00000000">
              <w:rPr>
                <w:sz w:val="16"/>
                <w:szCs w:val="16"/>
                <w:rtl w:val="0"/>
              </w:rPr>
              <w:t xml:space="preserve"> prizes</w:t>
            </w:r>
          </w:p>
        </w:tc>
        <w:tc>
          <w:tcPr>
            <w:shd w:fill="ffffff" w:val="clear"/>
            <w:tcMar>
              <w:top w:w="0.0" w:type="dxa"/>
              <w:left w:w="108.0" w:type="dxa"/>
              <w:bottom w:w="0.0" w:type="dxa"/>
              <w:right w:w="108.0" w:type="dxa"/>
            </w:tcMar>
          </w:tcPr>
          <w:p w:rsidR="00000000" w:rsidDel="00000000" w:rsidP="00000000" w:rsidRDefault="00000000" w:rsidRPr="00000000" w14:paraId="0000039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9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9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396">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7.CNDR</w:t>
            </w:r>
          </w:p>
        </w:tc>
        <w:tc>
          <w:tcPr>
            <w:shd w:fill="ffffff" w:val="clear"/>
            <w:tcMar>
              <w:top w:w="0.0" w:type="dxa"/>
              <w:left w:w="108.0" w:type="dxa"/>
              <w:bottom w:w="0.0" w:type="dxa"/>
              <w:right w:w="108.0" w:type="dxa"/>
            </w:tcMar>
          </w:tcPr>
          <w:p w:rsidR="00000000" w:rsidDel="00000000" w:rsidP="00000000" w:rsidRDefault="00000000" w:rsidRPr="00000000" w14:paraId="0000039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1 PM</w:t>
            </w:r>
          </w:p>
        </w:tc>
        <w:tc>
          <w:tcPr>
            <w:shd w:fill="ffffff" w:val="clear"/>
            <w:tcMar>
              <w:top w:w="0.0" w:type="dxa"/>
              <w:left w:w="108.0" w:type="dxa"/>
              <w:bottom w:w="0.0" w:type="dxa"/>
              <w:right w:w="108.0" w:type="dxa"/>
            </w:tcMar>
          </w:tcPr>
          <w:p w:rsidR="00000000" w:rsidDel="00000000" w:rsidP="00000000" w:rsidRDefault="00000000" w:rsidRPr="00000000" w14:paraId="0000039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9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9A">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travels</w:t>
            </w:r>
          </w:p>
        </w:tc>
        <w:tc>
          <w:tcPr>
            <w:shd w:fill="ffffff" w:val="clear"/>
            <w:tcMar>
              <w:top w:w="0.0" w:type="dxa"/>
              <w:left w:w="108.0" w:type="dxa"/>
              <w:bottom w:w="0.0" w:type="dxa"/>
              <w:right w:w="108.0" w:type="dxa"/>
            </w:tcMar>
          </w:tcPr>
          <w:p w:rsidR="00000000" w:rsidDel="00000000" w:rsidP="00000000" w:rsidRDefault="00000000" w:rsidRPr="00000000" w14:paraId="0000039B">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w:t>
            </w:r>
            <w:r w:rsidDel="00000000" w:rsidR="00000000" w:rsidRPr="00000000">
              <w:rPr>
                <w:sz w:val="16"/>
                <w:szCs w:val="16"/>
                <w:rtl w:val="0"/>
              </w:rPr>
              <w:t xml:space="preserve"> persons travelling</w:t>
            </w:r>
          </w:p>
        </w:tc>
        <w:tc>
          <w:tcPr>
            <w:shd w:fill="ffffff" w:val="clear"/>
            <w:tcMar>
              <w:top w:w="0.0" w:type="dxa"/>
              <w:left w:w="108.0" w:type="dxa"/>
              <w:bottom w:w="0.0" w:type="dxa"/>
              <w:right w:w="108.0" w:type="dxa"/>
            </w:tcMar>
          </w:tcPr>
          <w:p w:rsidR="00000000" w:rsidDel="00000000" w:rsidP="00000000" w:rsidRDefault="00000000" w:rsidRPr="00000000" w14:paraId="0000039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9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9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9F">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sz w:val="18"/>
                <w:szCs w:val="18"/>
                <w:rtl w:val="0"/>
              </w:rPr>
              <w:t xml:space="preserve">X EUR</w:t>
            </w:r>
            <w:r w:rsidDel="00000000" w:rsidR="00000000" w:rsidRPr="00000000">
              <w:rPr>
                <w:sz w:val="18"/>
                <w:szCs w:val="18"/>
                <w:highlight w:val="yellow"/>
                <w:rtl w:val="0"/>
              </w:rPr>
              <w:t xml:space="preserve"> </w:t>
            </w:r>
          </w:p>
          <w:p w:rsidR="00000000" w:rsidDel="00000000" w:rsidP="00000000" w:rsidRDefault="00000000" w:rsidRPr="00000000" w14:paraId="000003A0">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3A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A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w:t>
            </w:r>
            <w:r w:rsidDel="00000000" w:rsidR="00000000" w:rsidRPr="00000000">
              <w:rPr>
                <w:sz w:val="16"/>
                <w:szCs w:val="16"/>
                <w:rtl w:val="0"/>
              </w:rPr>
              <w:t xml:space="preserve">grants</w:t>
            </w:r>
            <w:r w:rsidDel="00000000" w:rsidR="00000000" w:rsidRPr="00000000">
              <w:rPr>
                <w:sz w:val="18"/>
                <w:szCs w:val="18"/>
                <w:rtl w:val="0"/>
              </w:rPr>
              <w:t xml:space="preserve"> </w:t>
            </w:r>
          </w:p>
        </w:tc>
        <w:tc>
          <w:tcPr>
            <w:shd w:fill="ffffff" w:val="clear"/>
            <w:tcMar>
              <w:top w:w="0.0" w:type="dxa"/>
              <w:left w:w="108.0" w:type="dxa"/>
              <w:bottom w:w="0.0" w:type="dxa"/>
              <w:right w:w="108.0" w:type="dxa"/>
            </w:tcMar>
          </w:tcPr>
          <w:p w:rsidR="00000000" w:rsidDel="00000000" w:rsidP="00000000" w:rsidRDefault="00000000" w:rsidRPr="00000000" w14:paraId="000003A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A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A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3A6">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8.SOIH</w:t>
            </w:r>
          </w:p>
        </w:tc>
        <w:tc>
          <w:tcPr>
            <w:shd w:fill="ffffff" w:val="clear"/>
            <w:tcMar>
              <w:top w:w="0.0" w:type="dxa"/>
              <w:left w:w="108.0" w:type="dxa"/>
              <w:bottom w:w="0.0" w:type="dxa"/>
              <w:right w:w="108.0" w:type="dxa"/>
            </w:tcMar>
          </w:tcPr>
          <w:p w:rsidR="00000000" w:rsidDel="00000000" w:rsidP="00000000" w:rsidRDefault="00000000" w:rsidRPr="00000000" w14:paraId="000003A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1,5 PM</w:t>
            </w:r>
          </w:p>
        </w:tc>
        <w:tc>
          <w:tcPr>
            <w:shd w:fill="ffffff" w:val="clear"/>
            <w:tcMar>
              <w:top w:w="0.0" w:type="dxa"/>
              <w:left w:w="108.0" w:type="dxa"/>
              <w:bottom w:w="0.0" w:type="dxa"/>
              <w:right w:w="108.0" w:type="dxa"/>
            </w:tcMar>
          </w:tcPr>
          <w:p w:rsidR="00000000" w:rsidDel="00000000" w:rsidP="00000000" w:rsidRDefault="00000000" w:rsidRPr="00000000" w14:paraId="000003A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A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AA">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travels</w:t>
            </w:r>
          </w:p>
        </w:tc>
        <w:tc>
          <w:tcPr>
            <w:shd w:fill="ffffff" w:val="clear"/>
            <w:tcMar>
              <w:top w:w="0.0" w:type="dxa"/>
              <w:left w:w="108.0" w:type="dxa"/>
              <w:bottom w:w="0.0" w:type="dxa"/>
              <w:right w:w="108.0" w:type="dxa"/>
            </w:tcMar>
          </w:tcPr>
          <w:p w:rsidR="00000000" w:rsidDel="00000000" w:rsidP="00000000" w:rsidRDefault="00000000" w:rsidRPr="00000000" w14:paraId="000003AB">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persons travelling </w:t>
            </w:r>
          </w:p>
        </w:tc>
        <w:tc>
          <w:tcPr>
            <w:shd w:fill="ffffff" w:val="clear"/>
            <w:tcMar>
              <w:top w:w="0.0" w:type="dxa"/>
              <w:left w:w="108.0" w:type="dxa"/>
              <w:bottom w:w="0.0" w:type="dxa"/>
              <w:right w:w="108.0" w:type="dxa"/>
            </w:tcMar>
          </w:tcPr>
          <w:p w:rsidR="00000000" w:rsidDel="00000000" w:rsidP="00000000" w:rsidRDefault="00000000" w:rsidRPr="00000000" w14:paraId="000003A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A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A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AF">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sz w:val="18"/>
                <w:szCs w:val="18"/>
                <w:rtl w:val="0"/>
              </w:rPr>
              <w:t xml:space="preserve">X EUR</w:t>
            </w:r>
            <w:r w:rsidDel="00000000" w:rsidR="00000000" w:rsidRPr="00000000">
              <w:rPr>
                <w:sz w:val="18"/>
                <w:szCs w:val="18"/>
                <w:highlight w:val="yellow"/>
                <w:rtl w:val="0"/>
              </w:rPr>
              <w:t xml:space="preserve"> </w:t>
            </w:r>
          </w:p>
          <w:p w:rsidR="00000000" w:rsidDel="00000000" w:rsidP="00000000" w:rsidRDefault="00000000" w:rsidRPr="00000000" w14:paraId="000003B0">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3B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B2">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w:t>
            </w:r>
            <w:r w:rsidDel="00000000" w:rsidR="00000000" w:rsidRPr="00000000">
              <w:rPr>
                <w:sz w:val="16"/>
                <w:szCs w:val="16"/>
                <w:rtl w:val="0"/>
              </w:rPr>
              <w:t xml:space="preserve"> prizes</w:t>
            </w:r>
          </w:p>
        </w:tc>
        <w:tc>
          <w:tcPr>
            <w:shd w:fill="ffffff" w:val="clear"/>
            <w:tcMar>
              <w:top w:w="0.0" w:type="dxa"/>
              <w:left w:w="108.0" w:type="dxa"/>
              <w:bottom w:w="0.0" w:type="dxa"/>
              <w:right w:w="108.0" w:type="dxa"/>
            </w:tcMar>
          </w:tcPr>
          <w:p w:rsidR="00000000" w:rsidDel="00000000" w:rsidP="00000000" w:rsidRDefault="00000000" w:rsidRPr="00000000" w14:paraId="000003B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B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B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3B6">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Total</w:t>
            </w:r>
          </w:p>
        </w:tc>
        <w:tc>
          <w:tcPr>
            <w:shd w:fill="ffffff" w:val="clear"/>
            <w:tcMar>
              <w:top w:w="0.0" w:type="dxa"/>
              <w:left w:w="108.0" w:type="dxa"/>
              <w:bottom w:w="0.0" w:type="dxa"/>
              <w:right w:w="108.0" w:type="dxa"/>
            </w:tcMar>
          </w:tcPr>
          <w:p w:rsidR="00000000" w:rsidDel="00000000" w:rsidP="00000000" w:rsidRDefault="00000000" w:rsidRPr="00000000" w14:paraId="000003B7">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6"/>
                <w:szCs w:val="16"/>
                <w:rtl w:val="0"/>
              </w:rPr>
              <w:t xml:space="preserve">15,5 person months</w:t>
            </w:r>
          </w:p>
        </w:tc>
        <w:tc>
          <w:tcPr>
            <w:shd w:fill="ffffff" w:val="clear"/>
            <w:tcMar>
              <w:top w:w="0.0" w:type="dxa"/>
              <w:left w:w="108.0" w:type="dxa"/>
              <w:bottom w:w="0.0" w:type="dxa"/>
              <w:right w:w="108.0" w:type="dxa"/>
            </w:tcMar>
          </w:tcPr>
          <w:p w:rsidR="00000000" w:rsidDel="00000000" w:rsidP="00000000" w:rsidRDefault="00000000" w:rsidRPr="00000000" w14:paraId="000003B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B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BA">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travels</w:t>
            </w:r>
          </w:p>
        </w:tc>
        <w:tc>
          <w:tcPr>
            <w:shd w:fill="ffffff" w:val="clear"/>
            <w:tcMar>
              <w:top w:w="0.0" w:type="dxa"/>
              <w:left w:w="108.0" w:type="dxa"/>
              <w:bottom w:w="0.0" w:type="dxa"/>
              <w:right w:w="108.0" w:type="dxa"/>
            </w:tcMar>
          </w:tcPr>
          <w:p w:rsidR="00000000" w:rsidDel="00000000" w:rsidP="00000000" w:rsidRDefault="00000000" w:rsidRPr="00000000" w14:paraId="000003BB">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persons travelling</w:t>
            </w:r>
          </w:p>
        </w:tc>
        <w:tc>
          <w:tcPr>
            <w:shd w:fill="ffffff" w:val="clear"/>
            <w:tcMar>
              <w:top w:w="0.0" w:type="dxa"/>
              <w:left w:w="108.0" w:type="dxa"/>
              <w:bottom w:w="0.0" w:type="dxa"/>
              <w:right w:w="108.0" w:type="dxa"/>
            </w:tcMar>
          </w:tcPr>
          <w:p w:rsidR="00000000" w:rsidDel="00000000" w:rsidP="00000000" w:rsidRDefault="00000000" w:rsidRPr="00000000" w14:paraId="000003B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B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B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B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C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C1">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grants</w:t>
            </w:r>
          </w:p>
          <w:p w:rsidR="00000000" w:rsidDel="00000000" w:rsidP="00000000" w:rsidRDefault="00000000" w:rsidRPr="00000000" w14:paraId="000003C2">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6"/>
                <w:szCs w:val="16"/>
                <w:rtl w:val="0"/>
              </w:rPr>
              <w:t xml:space="preserve">X prizes</w:t>
            </w:r>
          </w:p>
        </w:tc>
        <w:tc>
          <w:tcPr>
            <w:shd w:fill="ffffff" w:val="clear"/>
            <w:tcMar>
              <w:top w:w="0.0" w:type="dxa"/>
              <w:left w:w="108.0" w:type="dxa"/>
              <w:bottom w:w="0.0" w:type="dxa"/>
              <w:right w:w="108.0" w:type="dxa"/>
            </w:tcMar>
          </w:tcPr>
          <w:p w:rsidR="00000000" w:rsidDel="00000000" w:rsidP="00000000" w:rsidRDefault="00000000" w:rsidRPr="00000000" w14:paraId="000003C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C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3C5">
            <w:pPr>
              <w:pBdr>
                <w:top w:space="0" w:sz="0" w:val="nil"/>
                <w:left w:space="0" w:sz="0" w:val="nil"/>
                <w:bottom w:space="0" w:sz="0" w:val="nil"/>
                <w:right w:space="0" w:sz="0" w:val="nil"/>
                <w:between w:space="0" w:sz="0" w:val="nil"/>
              </w:pBdr>
              <w:spacing w:after="120" w:before="120" w:lineRule="auto"/>
              <w:jc w:val="right"/>
              <w:rPr>
                <w:sz w:val="18"/>
                <w:szCs w:val="18"/>
              </w:rPr>
            </w:pPr>
            <w:r w:rsidDel="00000000" w:rsidR="00000000" w:rsidRPr="00000000">
              <w:rPr>
                <w:sz w:val="18"/>
                <w:szCs w:val="18"/>
                <w:rtl w:val="0"/>
              </w:rPr>
              <w:t xml:space="preserve">X EUR</w:t>
            </w:r>
          </w:p>
        </w:tc>
      </w:tr>
      <w:tr>
        <w:trPr>
          <w:cantSplit w:val="0"/>
          <w:tblHeader w:val="0"/>
        </w:trPr>
        <w:tc>
          <w:tcPr>
            <w:gridSpan w:val="15"/>
            <w:shd w:fill="f2f2f2" w:val="clear"/>
            <w:tcMar>
              <w:top w:w="0.0" w:type="dxa"/>
              <w:left w:w="108.0" w:type="dxa"/>
              <w:bottom w:w="0.0" w:type="dxa"/>
              <w:right w:w="108.0" w:type="dxa"/>
            </w:tcMar>
          </w:tcPr>
          <w:p w:rsidR="00000000" w:rsidDel="00000000" w:rsidP="00000000" w:rsidRDefault="00000000" w:rsidRPr="00000000" w14:paraId="000003C6">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For Lump Sum Grants, see detailed budget table/calculator (annex 1 to Part B; </w:t>
            </w:r>
            <w:r w:rsidDel="00000000" w:rsidR="00000000" w:rsidRPr="00000000">
              <w:rPr>
                <w:i w:val="1"/>
                <w:iCs w:val="1"/>
                <w:sz w:val="18"/>
                <w:szCs w:val="18"/>
                <w:rtl w:val="0"/>
              </w:rPr>
              <w:t xml:space="preserve">see</w:t>
            </w:r>
            <w:r w:rsidDel="00000000" w:rsidR="00000000" w:rsidRPr="00000000">
              <w:rPr>
                <w:i w:val="1"/>
                <w:iCs w:val="1"/>
                <w:color w:val="a6a6a6"/>
                <w:sz w:val="16"/>
                <w:szCs w:val="16"/>
                <w:rtl w:val="0"/>
              </w:rPr>
              <w:t xml:space="preserve"> </w:t>
            </w:r>
            <w:hyperlink r:id="rId15">
              <w:r w:rsidDel="00000000" w:rsidR="00000000" w:rsidRPr="00000000">
                <w:rPr>
                  <w:i w:val="1"/>
                  <w:iCs w:val="1"/>
                  <w:color w:val="0088cc"/>
                  <w:sz w:val="18"/>
                  <w:szCs w:val="18"/>
                  <w:u w:val="single"/>
                  <w:rtl w:val="0"/>
                </w:rPr>
                <w:t xml:space="preserve">Portal Reference Documents</w:t>
              </w:r>
            </w:hyperlink>
            <w:r w:rsidDel="00000000" w:rsidR="00000000" w:rsidRPr="00000000">
              <w:rPr>
                <w:sz w:val="18"/>
                <w:szCs w:val="18"/>
                <w:rtl w:val="0"/>
              </w:rPr>
              <w:t xml:space="preserve">)</w:t>
            </w:r>
          </w:p>
        </w:tc>
      </w:tr>
    </w:tbl>
    <w:p w:rsidR="00000000" w:rsidDel="00000000" w:rsidP="00000000" w:rsidRDefault="00000000" w:rsidRPr="00000000" w14:paraId="000003D5">
      <w:pPr>
        <w:pBdr>
          <w:top w:space="0" w:sz="0" w:val="nil"/>
          <w:left w:space="0" w:sz="0" w:val="nil"/>
          <w:bottom w:space="0" w:sz="0" w:val="nil"/>
          <w:right w:space="0" w:sz="0" w:val="nil"/>
          <w:between w:space="0" w:sz="0" w:val="nil"/>
        </w:pBdr>
        <w:rPr>
          <w:sz w:val="18"/>
          <w:szCs w:val="18"/>
        </w:rPr>
      </w:pPr>
      <w:r w:rsidDel="00000000" w:rsidR="00000000" w:rsidRPr="00000000">
        <w:rPr>
          <w:rtl w:val="0"/>
        </w:rPr>
      </w:r>
    </w:p>
    <w:p w:rsidR="00000000" w:rsidDel="00000000" w:rsidP="00000000" w:rsidRDefault="00000000" w:rsidRPr="00000000" w14:paraId="000003D6">
      <w:pPr>
        <w:pStyle w:val="Heading4"/>
        <w:rPr/>
      </w:pPr>
      <w:r w:rsidDel="00000000" w:rsidR="00000000" w:rsidRPr="00000000">
        <w:rPr>
          <w:rtl w:val="0"/>
        </w:rPr>
        <w:t xml:space="preserve">Work Package 2</w:t>
      </w:r>
    </w:p>
    <w:tbl>
      <w:tblPr>
        <w:tblStyle w:val="Table26"/>
        <w:tblW w:w="149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5"/>
        <w:gridCol w:w="1575"/>
        <w:gridCol w:w="120"/>
        <w:gridCol w:w="1140"/>
        <w:gridCol w:w="315"/>
        <w:gridCol w:w="810"/>
        <w:gridCol w:w="3120"/>
        <w:gridCol w:w="105"/>
        <w:gridCol w:w="1320"/>
        <w:gridCol w:w="750"/>
        <w:gridCol w:w="2580"/>
        <w:gridCol w:w="2280"/>
        <w:tblGridChange w:id="0">
          <w:tblGrid>
            <w:gridCol w:w="855"/>
            <w:gridCol w:w="1575"/>
            <w:gridCol w:w="120"/>
            <w:gridCol w:w="1140"/>
            <w:gridCol w:w="315"/>
            <w:gridCol w:w="810"/>
            <w:gridCol w:w="3120"/>
            <w:gridCol w:w="105"/>
            <w:gridCol w:w="1320"/>
            <w:gridCol w:w="750"/>
            <w:gridCol w:w="2580"/>
            <w:gridCol w:w="2280"/>
          </w:tblGrid>
        </w:tblGridChange>
      </w:tblGrid>
      <w:tr>
        <w:trPr>
          <w:cantSplit w:val="0"/>
          <w:tblHeader w:val="0"/>
        </w:trPr>
        <w:tc>
          <w:tcPr>
            <w:gridSpan w:val="12"/>
            <w:shd w:fill="d9d9d9" w:val="clear"/>
            <w:tcMar>
              <w:top w:w="0.0" w:type="dxa"/>
              <w:left w:w="108.0" w:type="dxa"/>
              <w:bottom w:w="0.0" w:type="dxa"/>
              <w:right w:w="108.0" w:type="dxa"/>
            </w:tcMar>
          </w:tcPr>
          <w:p w:rsidR="00000000" w:rsidDel="00000000" w:rsidP="00000000" w:rsidRDefault="00000000" w:rsidRPr="00000000" w14:paraId="000003D7">
            <w:pPr>
              <w:pBdr>
                <w:top w:space="0" w:sz="0" w:val="nil"/>
                <w:left w:space="0" w:sz="0" w:val="nil"/>
                <w:bottom w:space="0" w:sz="0" w:val="nil"/>
                <w:right w:space="0" w:sz="0" w:val="nil"/>
                <w:between w:space="0" w:sz="0" w:val="nil"/>
              </w:pBdr>
              <w:spacing w:after="240" w:before="240" w:lineRule="auto"/>
              <w:rPr>
                <w:b w:val="1"/>
                <w:bCs w:val="1"/>
              </w:rPr>
            </w:pPr>
            <w:r w:rsidDel="00000000" w:rsidR="00000000" w:rsidRPr="00000000">
              <w:rPr>
                <w:b w:val="1"/>
                <w:bCs w:val="1"/>
                <w:rtl w:val="0"/>
              </w:rPr>
              <w:t xml:space="preserve">Work Package 2:  Analytical Activities and Monitoring Framework</w:t>
            </w:r>
          </w:p>
        </w:tc>
      </w:tr>
      <w:tr>
        <w:trPr>
          <w:cantSplit w:val="0"/>
          <w:tblHeader w:val="0"/>
        </w:trPr>
        <w:tc>
          <w:tcPr>
            <w:gridSpan w:val="2"/>
            <w:shd w:fill="d9d9d9" w:val="clear"/>
            <w:tcMar>
              <w:top w:w="0.0" w:type="dxa"/>
              <w:left w:w="108.0" w:type="dxa"/>
              <w:bottom w:w="0.0" w:type="dxa"/>
              <w:right w:w="108.0" w:type="dxa"/>
            </w:tcMar>
          </w:tcPr>
          <w:p w:rsidR="00000000" w:rsidDel="00000000" w:rsidP="00000000" w:rsidRDefault="00000000" w:rsidRPr="00000000" w14:paraId="000003E3">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Duration:</w:t>
            </w:r>
          </w:p>
        </w:tc>
        <w:tc>
          <w:tcPr>
            <w:gridSpan w:val="3"/>
            <w:tcMar>
              <w:top w:w="0.0" w:type="dxa"/>
              <w:left w:w="108.0" w:type="dxa"/>
              <w:bottom w:w="0.0" w:type="dxa"/>
              <w:right w:w="108.0" w:type="dxa"/>
            </w:tcMar>
          </w:tcPr>
          <w:p w:rsidR="00000000" w:rsidDel="00000000" w:rsidP="00000000" w:rsidRDefault="00000000" w:rsidRPr="00000000" w14:paraId="000003E5">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M1 – M6</w:t>
            </w:r>
          </w:p>
        </w:tc>
        <w:tc>
          <w:tcPr>
            <w:gridSpan w:val="3"/>
            <w:shd w:fill="d9d9d9" w:val="clear"/>
            <w:tcMar>
              <w:top w:w="0.0" w:type="dxa"/>
              <w:left w:w="108.0" w:type="dxa"/>
              <w:bottom w:w="0.0" w:type="dxa"/>
              <w:right w:w="108.0" w:type="dxa"/>
            </w:tcMar>
          </w:tcPr>
          <w:p w:rsidR="00000000" w:rsidDel="00000000" w:rsidP="00000000" w:rsidRDefault="00000000" w:rsidRPr="00000000" w14:paraId="000003E8">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Lead Beneficiary:</w:t>
            </w:r>
          </w:p>
        </w:tc>
        <w:tc>
          <w:tcPr>
            <w:gridSpan w:val="4"/>
            <w:tcMar>
              <w:top w:w="0.0" w:type="dxa"/>
              <w:left w:w="108.0" w:type="dxa"/>
              <w:bottom w:w="0.0" w:type="dxa"/>
              <w:right w:w="108.0" w:type="dxa"/>
            </w:tcMar>
          </w:tcPr>
          <w:p w:rsidR="00000000" w:rsidDel="00000000" w:rsidP="00000000" w:rsidRDefault="00000000" w:rsidRPr="00000000" w14:paraId="000003EB">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SZV</w:t>
            </w:r>
          </w:p>
        </w:tc>
      </w:tr>
      <w:tr>
        <w:trPr>
          <w:cantSplit w:val="0"/>
          <w:tblHeader w:val="0"/>
        </w:trPr>
        <w:tc>
          <w:tcPr>
            <w:gridSpan w:val="12"/>
            <w:shd w:fill="d9d9d9" w:val="clear"/>
            <w:tcMar>
              <w:top w:w="0.0" w:type="dxa"/>
              <w:left w:w="108.0" w:type="dxa"/>
              <w:bottom w:w="0.0" w:type="dxa"/>
              <w:right w:w="108.0" w:type="dxa"/>
            </w:tcMar>
          </w:tcPr>
          <w:p w:rsidR="00000000" w:rsidDel="00000000" w:rsidP="00000000" w:rsidRDefault="00000000" w:rsidRPr="00000000" w14:paraId="000003EF">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Objectives</w:t>
            </w:r>
          </w:p>
        </w:tc>
      </w:tr>
      <w:tr>
        <w:trPr>
          <w:cantSplit w:val="0"/>
          <w:tblHeader w:val="0"/>
        </w:trPr>
        <w:tc>
          <w:tcPr>
            <w:gridSpan w:val="12"/>
            <w:tcMar>
              <w:top w:w="0.0" w:type="dxa"/>
              <w:left w:w="108.0" w:type="dxa"/>
              <w:bottom w:w="0.0" w:type="dxa"/>
              <w:right w:w="108.0" w:type="dxa"/>
            </w:tcMar>
          </w:tcPr>
          <w:p w:rsidR="00000000" w:rsidDel="00000000" w:rsidP="00000000" w:rsidRDefault="00000000" w:rsidRPr="00000000" w14:paraId="000003FB">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sz w:val="18"/>
                <w:szCs w:val="18"/>
                <w:rtl w:val="0"/>
              </w:rPr>
              <w:t xml:space="preserve">develop and apply a common, disability-sensitive methodology for monitoring the civic-space conditions experienced by disability-led civil society organisations (DCSOs) and human rights defenders with disabilities (DHRDs), aligned with relevant FRA civic-space indicators and CRPD participation principles; </w:t>
            </w:r>
            <w:r w:rsidDel="00000000" w:rsidR="00000000" w:rsidRPr="00000000">
              <w:rPr>
                <w:rtl w:val="0"/>
              </w:rPr>
            </w:r>
          </w:p>
          <w:p w:rsidR="00000000" w:rsidDel="00000000" w:rsidP="00000000" w:rsidRDefault="00000000" w:rsidRPr="00000000" w14:paraId="000003FC">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sz w:val="18"/>
                <w:szCs w:val="18"/>
                <w:rtl w:val="0"/>
              </w:rPr>
              <w:t xml:space="preserve">generate comparable primary evidence across </w:t>
            </w:r>
            <w:r w:rsidDel="00000000" w:rsidR="00000000" w:rsidRPr="00000000">
              <w:rPr>
                <w:b w:val="1"/>
                <w:bCs w:val="1"/>
                <w:sz w:val="18"/>
                <w:szCs w:val="18"/>
                <w:rtl w:val="0"/>
              </w:rPr>
              <w:t xml:space="preserve">Austria,</w:t>
            </w:r>
            <w:r w:rsidDel="00000000" w:rsidR="00000000" w:rsidRPr="00000000">
              <w:rPr>
                <w:b w:val="1"/>
                <w:bCs w:val="1"/>
                <w:sz w:val="18"/>
                <w:szCs w:val="18"/>
                <w:rtl w:val="0"/>
              </w:rPr>
              <w:t xml:space="preserve"> Belgium</w:t>
            </w:r>
            <w:r w:rsidDel="00000000" w:rsidR="00000000" w:rsidRPr="00000000">
              <w:rPr>
                <w:b w:val="1"/>
                <w:bCs w:val="1"/>
                <w:sz w:val="18"/>
                <w:szCs w:val="18"/>
                <w:rtl w:val="0"/>
              </w:rPr>
              <w:t xml:space="preserve"> (+EU-wide), Croatia, Malta, the Netherlands, Romania and Spain</w:t>
            </w:r>
            <w:r w:rsidDel="00000000" w:rsidR="00000000" w:rsidRPr="00000000">
              <w:rPr>
                <w:sz w:val="18"/>
                <w:szCs w:val="18"/>
                <w:rtl w:val="0"/>
              </w:rPr>
              <w:t xml:space="preserve">, while retaining sufficient national context to identify country-specific differences; </w:t>
            </w:r>
            <w:r w:rsidDel="00000000" w:rsidR="00000000" w:rsidRPr="00000000">
              <w:rPr>
                <w:rtl w:val="0"/>
              </w:rPr>
            </w:r>
          </w:p>
          <w:p w:rsidR="00000000" w:rsidDel="00000000" w:rsidP="00000000" w:rsidRDefault="00000000" w:rsidRPr="00000000" w14:paraId="000003FD">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sz w:val="18"/>
                <w:szCs w:val="18"/>
                <w:highlight w:val="yellow"/>
                <w:rtl w:val="0"/>
              </w:rPr>
              <w:t xml:space="preserve">reach at least </w:t>
            </w:r>
            <w:r w:rsidDel="00000000" w:rsidR="00000000" w:rsidRPr="00000000">
              <w:rPr>
                <w:b w:val="1"/>
                <w:bCs w:val="1"/>
                <w:sz w:val="18"/>
                <w:szCs w:val="18"/>
                <w:highlight w:val="yellow"/>
                <w:rtl w:val="0"/>
              </w:rPr>
              <w:t xml:space="preserve">210 valid survey responses</w:t>
            </w:r>
            <w:r w:rsidDel="00000000" w:rsidR="00000000" w:rsidRPr="00000000">
              <w:rPr>
                <w:sz w:val="18"/>
                <w:szCs w:val="18"/>
                <w:highlight w:val="yellow"/>
                <w:rtl w:val="0"/>
              </w:rPr>
              <w:t xml:space="preserve">, with a minimum of 30 per country, and conduct </w:t>
            </w:r>
            <w:r w:rsidDel="00000000" w:rsidR="00000000" w:rsidRPr="00000000">
              <w:rPr>
                <w:b w:val="1"/>
                <w:bCs w:val="1"/>
                <w:sz w:val="18"/>
                <w:szCs w:val="18"/>
                <w:highlight w:val="yellow"/>
                <w:rtl w:val="0"/>
              </w:rPr>
              <w:t xml:space="preserve">7 national focus groups </w:t>
            </w:r>
            <w:sdt>
              <w:sdtPr>
                <w:id w:val="1934185285"/>
                <w:tag w:val="goog_rdk_39"/>
              </w:sdtPr>
              <w:sdtContent>
                <w:commentRangeStart w:id="12"/>
              </w:sdtContent>
            </w:sdt>
            <w:r w:rsidDel="00000000" w:rsidR="00000000" w:rsidRPr="00000000">
              <w:rPr>
                <w:b w:val="1"/>
                <w:bCs w:val="1"/>
                <w:sz w:val="18"/>
                <w:szCs w:val="18"/>
                <w:highlight w:val="yellow"/>
                <w:rtl w:val="0"/>
              </w:rPr>
              <w:t xml:space="preserve">involving</w:t>
            </w:r>
            <w:commentRangeEnd w:id="12"/>
            <w:r w:rsidDel="00000000" w:rsidR="00000000" w:rsidRPr="00000000">
              <w:commentReference w:id="12"/>
            </w:r>
            <w:sdt>
              <w:sdtPr>
                <w:id w:val="1403784857"/>
                <w:tag w:val="goog_rdk_40"/>
              </w:sdtPr>
              <w:sdtContent>
                <w:r w:rsidDel="00000000" w:rsidR="00000000" w:rsidRPr="00000000">
                  <w:rPr>
                    <w:rFonts w:ascii="Arial Unicode MS" w:cs="Arial Unicode MS" w:eastAsia="Arial Unicode MS" w:hAnsi="Arial Unicode MS"/>
                    <w:b w:val="1"/>
                    <w:bCs w:val="1"/>
                    <w:sz w:val="18"/>
                    <w:szCs w:val="18"/>
                    <w:highlight w:val="yellow"/>
                    <w:rtl w:val="0"/>
                  </w:rPr>
                  <w:t xml:space="preserve"> ≥8 participants each</w:t>
                </w:r>
              </w:sdtContent>
            </w:sdt>
            <w:r w:rsidDel="00000000" w:rsidR="00000000" w:rsidRPr="00000000">
              <w:rPr>
                <w:sz w:val="18"/>
                <w:szCs w:val="18"/>
                <w:highlight w:val="yellow"/>
                <w:rtl w:val="0"/>
              </w:rPr>
              <w:t xml:space="preserve">; </w:t>
            </w:r>
            <w:r w:rsidDel="00000000" w:rsidR="00000000" w:rsidRPr="00000000">
              <w:rPr>
                <w:rtl w:val="0"/>
              </w:rPr>
            </w:r>
          </w:p>
          <w:p w:rsidR="00000000" w:rsidDel="00000000" w:rsidP="00000000" w:rsidRDefault="00000000" w:rsidRPr="00000000" w14:paraId="000003FE">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sz w:val="18"/>
                <w:szCs w:val="18"/>
                <w:rtl w:val="0"/>
              </w:rPr>
              <w:t xml:space="preserve">produce seven National Civic Space Situation Reports and one Cross-national Synthesis identifying common patterns, national differences and gender-, age- and disability-related dimensions; </w:t>
            </w:r>
            <w:r w:rsidDel="00000000" w:rsidR="00000000" w:rsidRPr="00000000">
              <w:rPr>
                <w:rtl w:val="0"/>
              </w:rPr>
            </w:r>
          </w:p>
          <w:p w:rsidR="00000000" w:rsidDel="00000000" w:rsidP="00000000" w:rsidRDefault="00000000" w:rsidRPr="00000000" w14:paraId="000003FF">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sz w:val="18"/>
                <w:szCs w:val="18"/>
                <w:rtl w:val="0"/>
              </w:rPr>
              <w:t xml:space="preserve">provide an evidence base that directly informs the capacity-development content under WP3, the protection ecosystem and response work under WP4, and subsequent cross-national and policy work.</w:t>
            </w:r>
            <w:r w:rsidDel="00000000" w:rsidR="00000000" w:rsidRPr="00000000">
              <w:rPr>
                <w:rtl w:val="0"/>
              </w:rPr>
            </w:r>
          </w:p>
        </w:tc>
      </w:tr>
      <w:tr>
        <w:trPr>
          <w:cantSplit w:val="0"/>
          <w:tblHeader w:val="0"/>
        </w:trPr>
        <w:tc>
          <w:tcPr>
            <w:gridSpan w:val="12"/>
            <w:shd w:fill="d9d9d9" w:val="clear"/>
            <w:tcMar>
              <w:top w:w="0.0" w:type="dxa"/>
              <w:left w:w="108.0" w:type="dxa"/>
              <w:bottom w:w="0.0" w:type="dxa"/>
              <w:right w:w="108.0" w:type="dxa"/>
            </w:tcMar>
          </w:tcPr>
          <w:p w:rsidR="00000000" w:rsidDel="00000000" w:rsidP="00000000" w:rsidRDefault="00000000" w:rsidRPr="00000000" w14:paraId="0000040B">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Activities and division of work (WP description)</w:t>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417">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Task No</w:t>
            </w:r>
          </w:p>
          <w:p w:rsidR="00000000" w:rsidDel="00000000" w:rsidP="00000000" w:rsidRDefault="00000000" w:rsidRPr="00000000" w14:paraId="00000418">
            <w:pPr>
              <w:pBdr>
                <w:top w:space="0" w:sz="0" w:val="nil"/>
                <w:left w:space="0" w:sz="0" w:val="nil"/>
                <w:bottom w:space="0" w:sz="0" w:val="nil"/>
                <w:right w:space="0" w:sz="0" w:val="nil"/>
                <w:between w:space="0" w:sz="0" w:val="nil"/>
              </w:pBdr>
              <w:spacing w:after="120" w:lineRule="auto"/>
              <w:jc w:val="center"/>
              <w:rPr>
                <w:sz w:val="18"/>
                <w:szCs w:val="18"/>
              </w:rPr>
            </w:pPr>
            <w:r w:rsidDel="00000000" w:rsidR="00000000" w:rsidRPr="00000000">
              <w:rPr>
                <w:rtl w:val="0"/>
              </w:rPr>
            </w:r>
          </w:p>
        </w:tc>
        <w:tc>
          <w:tcPr>
            <w:gridSpan w:val="2"/>
            <w:shd w:fill="e6e6e6" w:val="clear"/>
            <w:tcMar>
              <w:top w:w="0.0" w:type="dxa"/>
              <w:left w:w="108.0" w:type="dxa"/>
              <w:bottom w:w="0.0" w:type="dxa"/>
              <w:right w:w="108.0" w:type="dxa"/>
            </w:tcMar>
          </w:tcPr>
          <w:p w:rsidR="00000000" w:rsidDel="00000000" w:rsidP="00000000" w:rsidRDefault="00000000" w:rsidRPr="00000000" w14:paraId="0000041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Task Name</w:t>
            </w:r>
          </w:p>
        </w:tc>
        <w:tc>
          <w:tcPr>
            <w:gridSpan w:val="4"/>
            <w:shd w:fill="e6e6e6" w:val="clear"/>
            <w:tcMar>
              <w:top w:w="0.0" w:type="dxa"/>
              <w:left w:w="108.0" w:type="dxa"/>
              <w:bottom w:w="0.0" w:type="dxa"/>
              <w:right w:w="108.0" w:type="dxa"/>
            </w:tcMar>
          </w:tcPr>
          <w:p w:rsidR="00000000" w:rsidDel="00000000" w:rsidP="00000000" w:rsidRDefault="00000000" w:rsidRPr="00000000" w14:paraId="0000041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Description</w:t>
            </w:r>
          </w:p>
        </w:tc>
        <w:tc>
          <w:tcPr>
            <w:gridSpan w:val="4"/>
            <w:shd w:fill="e6e6e6" w:val="clear"/>
            <w:tcMar>
              <w:top w:w="0.0" w:type="dxa"/>
              <w:left w:w="108.0" w:type="dxa"/>
              <w:bottom w:w="0.0" w:type="dxa"/>
              <w:right w:w="108.0" w:type="dxa"/>
            </w:tcMar>
          </w:tcPr>
          <w:p w:rsidR="00000000" w:rsidDel="00000000" w:rsidP="00000000" w:rsidRDefault="00000000" w:rsidRPr="00000000" w14:paraId="0000041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Participants</w:t>
            </w:r>
          </w:p>
        </w:tc>
        <w:tc>
          <w:tcPr>
            <w:shd w:fill="e6e6e6" w:val="clear"/>
            <w:tcMar>
              <w:top w:w="0.0" w:type="dxa"/>
              <w:left w:w="108.0" w:type="dxa"/>
              <w:bottom w:w="0.0" w:type="dxa"/>
              <w:right w:w="108.0" w:type="dxa"/>
            </w:tcMar>
          </w:tcPr>
          <w:p w:rsidR="00000000" w:rsidDel="00000000" w:rsidP="00000000" w:rsidRDefault="00000000" w:rsidRPr="00000000" w14:paraId="00000423">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In-kind Contributions and Subcontracting</w:t>
            </w:r>
          </w:p>
          <w:p w:rsidR="00000000" w:rsidDel="00000000" w:rsidP="00000000" w:rsidRDefault="00000000" w:rsidRPr="00000000" w14:paraId="00000424">
            <w:pPr>
              <w:pBdr>
                <w:top w:space="0" w:sz="0" w:val="nil"/>
                <w:left w:space="0" w:sz="0" w:val="nil"/>
                <w:bottom w:space="0" w:sz="0" w:val="nil"/>
                <w:right w:space="0" w:sz="0" w:val="nil"/>
                <w:between w:space="0" w:sz="0" w:val="nil"/>
              </w:pBdr>
              <w:spacing w:after="0" w:lineRule="auto"/>
              <w:jc w:val="center"/>
              <w:rPr>
                <w:color w:val="808080"/>
                <w:sz w:val="16"/>
                <w:szCs w:val="16"/>
              </w:rPr>
            </w:pPr>
            <w:r w:rsidDel="00000000" w:rsidR="00000000" w:rsidRPr="00000000">
              <w:rPr>
                <w:color w:val="808080"/>
                <w:sz w:val="16"/>
                <w:szCs w:val="16"/>
                <w:rtl w:val="0"/>
              </w:rPr>
              <w:t xml:space="preserve">(Yes/No and which)</w:t>
            </w:r>
          </w:p>
          <w:p w:rsidR="00000000" w:rsidDel="00000000" w:rsidP="00000000" w:rsidRDefault="00000000" w:rsidRPr="00000000" w14:paraId="00000425">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rtl w:val="0"/>
              </w:rPr>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426">
            <w:pPr>
              <w:pBdr>
                <w:top w:space="0" w:sz="0" w:val="nil"/>
                <w:left w:space="0" w:sz="0" w:val="nil"/>
                <w:bottom w:space="0" w:sz="0" w:val="nil"/>
                <w:right w:space="0" w:sz="0" w:val="nil"/>
                <w:between w:space="0" w:sz="0" w:val="nil"/>
              </w:pBdr>
              <w:spacing w:after="0" w:before="120" w:lineRule="auto"/>
              <w:jc w:val="center"/>
              <w:rPr>
                <w:color w:val="808080"/>
                <w:sz w:val="16"/>
                <w:szCs w:val="16"/>
              </w:rPr>
            </w:pPr>
            <w:r w:rsidDel="00000000" w:rsidR="00000000" w:rsidRPr="00000000">
              <w:rPr>
                <w:rtl w:val="0"/>
              </w:rPr>
            </w:r>
          </w:p>
        </w:tc>
        <w:tc>
          <w:tcPr>
            <w:gridSpan w:val="2"/>
            <w:shd w:fill="e6e6e6" w:val="clear"/>
            <w:tcMar>
              <w:top w:w="0.0" w:type="dxa"/>
              <w:left w:w="108.0" w:type="dxa"/>
              <w:bottom w:w="0.0" w:type="dxa"/>
              <w:right w:w="108.0" w:type="dxa"/>
            </w:tcMar>
          </w:tcPr>
          <w:p w:rsidR="00000000" w:rsidDel="00000000" w:rsidP="00000000" w:rsidRDefault="00000000" w:rsidRPr="00000000" w14:paraId="00000427">
            <w:pPr>
              <w:pBdr>
                <w:top w:space="0" w:sz="0" w:val="nil"/>
                <w:left w:space="0" w:sz="0" w:val="nil"/>
                <w:bottom w:space="0" w:sz="0" w:val="nil"/>
                <w:right w:space="0" w:sz="0" w:val="nil"/>
                <w:between w:space="0" w:sz="0" w:val="nil"/>
              </w:pBdr>
              <w:spacing w:after="120" w:before="120" w:lineRule="auto"/>
              <w:jc w:val="center"/>
              <w:rPr>
                <w:color w:val="808080"/>
                <w:sz w:val="16"/>
                <w:szCs w:val="16"/>
              </w:rPr>
            </w:pPr>
            <w:r w:rsidDel="00000000" w:rsidR="00000000" w:rsidRPr="00000000">
              <w:rPr>
                <w:rtl w:val="0"/>
              </w:rPr>
            </w:r>
          </w:p>
        </w:tc>
        <w:tc>
          <w:tcPr>
            <w:gridSpan w:val="4"/>
            <w:shd w:fill="e6e6e6" w:val="clear"/>
            <w:tcMar>
              <w:top w:w="0.0" w:type="dxa"/>
              <w:left w:w="108.0" w:type="dxa"/>
              <w:bottom w:w="0.0" w:type="dxa"/>
              <w:right w:w="108.0" w:type="dxa"/>
            </w:tcMar>
          </w:tcPr>
          <w:p w:rsidR="00000000" w:rsidDel="00000000" w:rsidP="00000000" w:rsidRDefault="00000000" w:rsidRPr="00000000" w14:paraId="00000429">
            <w:pPr>
              <w:pBdr>
                <w:top w:space="0" w:sz="0" w:val="nil"/>
                <w:left w:space="0" w:sz="0" w:val="nil"/>
                <w:bottom w:space="0" w:sz="0" w:val="nil"/>
                <w:right w:space="0" w:sz="0" w:val="nil"/>
                <w:between w:space="0" w:sz="0" w:val="nil"/>
              </w:pBdr>
              <w:spacing w:after="120" w:before="120" w:lineRule="auto"/>
              <w:jc w:val="center"/>
              <w:rPr>
                <w:color w:val="808080"/>
                <w:sz w:val="16"/>
                <w:szCs w:val="16"/>
              </w:rPr>
            </w:pPr>
            <w:r w:rsidDel="00000000" w:rsidR="00000000" w:rsidRPr="00000000">
              <w:rPr>
                <w:rtl w:val="0"/>
              </w:rPr>
            </w:r>
          </w:p>
        </w:tc>
        <w:tc>
          <w:tcPr>
            <w:gridSpan w:val="3"/>
            <w:shd w:fill="e6e6e6" w:val="clear"/>
            <w:tcMar>
              <w:top w:w="0.0" w:type="dxa"/>
              <w:left w:w="108.0" w:type="dxa"/>
              <w:bottom w:w="0.0" w:type="dxa"/>
              <w:right w:w="108.0" w:type="dxa"/>
            </w:tcMar>
          </w:tcPr>
          <w:p w:rsidR="00000000" w:rsidDel="00000000" w:rsidP="00000000" w:rsidRDefault="00000000" w:rsidRPr="00000000" w14:paraId="0000042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Name</w:t>
            </w:r>
          </w:p>
        </w:tc>
        <w:tc>
          <w:tcPr>
            <w:shd w:fill="e6e6e6" w:val="clear"/>
            <w:tcMar>
              <w:top w:w="0.0" w:type="dxa"/>
              <w:left w:w="108.0" w:type="dxa"/>
              <w:bottom w:w="0.0" w:type="dxa"/>
              <w:right w:w="108.0" w:type="dxa"/>
            </w:tcMar>
          </w:tcPr>
          <w:p w:rsidR="00000000" w:rsidDel="00000000" w:rsidP="00000000" w:rsidRDefault="00000000" w:rsidRPr="00000000" w14:paraId="00000430">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Role</w:t>
            </w:r>
          </w:p>
          <w:p w:rsidR="00000000" w:rsidDel="00000000" w:rsidP="00000000" w:rsidRDefault="00000000" w:rsidRPr="00000000" w14:paraId="00000431">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color w:val="808080"/>
                <w:sz w:val="16"/>
                <w:szCs w:val="16"/>
                <w:rtl w:val="0"/>
              </w:rPr>
              <w:t xml:space="preserve">(COO, BEN, AE, AP, OTHER)</w:t>
            </w:r>
          </w:p>
        </w:tc>
        <w:tc>
          <w:tcPr>
            <w:shd w:fill="e6e6e6" w:val="clear"/>
            <w:tcMar>
              <w:top w:w="0.0" w:type="dxa"/>
              <w:left w:w="108.0" w:type="dxa"/>
              <w:bottom w:w="0.0" w:type="dxa"/>
              <w:right w:w="108.0" w:type="dxa"/>
            </w:tcMar>
          </w:tcPr>
          <w:p w:rsidR="00000000" w:rsidDel="00000000" w:rsidP="00000000" w:rsidRDefault="00000000" w:rsidRPr="00000000" w14:paraId="00000432">
            <w:pPr>
              <w:pBdr>
                <w:top w:space="0" w:sz="0" w:val="nil"/>
                <w:left w:space="0" w:sz="0" w:val="nil"/>
                <w:bottom w:space="0" w:sz="0" w:val="nil"/>
                <w:right w:space="0" w:sz="0" w:val="nil"/>
                <w:between w:space="0" w:sz="0" w:val="nil"/>
              </w:pBdr>
              <w:spacing w:after="120" w:before="120" w:lineRule="auto"/>
              <w:jc w:val="center"/>
              <w:rPr>
                <w:color w:val="808080"/>
                <w:sz w:val="16"/>
                <w:szCs w:val="16"/>
              </w:rPr>
            </w:pPr>
            <w:r w:rsidDel="00000000" w:rsidR="00000000" w:rsidRPr="00000000">
              <w:rPr>
                <w:rtl w:val="0"/>
              </w:rPr>
            </w:r>
          </w:p>
        </w:tc>
      </w:tr>
      <w:tr>
        <w:trPr>
          <w:cantSplit w:val="0"/>
          <w:trHeight w:val="1650" w:hRule="atLeast"/>
          <w:tblHeader w:val="0"/>
        </w:trPr>
        <w:tc>
          <w:tcPr>
            <w:tcMar>
              <w:top w:w="0.0" w:type="dxa"/>
              <w:left w:w="108.0" w:type="dxa"/>
              <w:bottom w:w="0.0" w:type="dxa"/>
              <w:right w:w="108.0" w:type="dxa"/>
            </w:tcMar>
          </w:tcPr>
          <w:p w:rsidR="00000000" w:rsidDel="00000000" w:rsidP="00000000" w:rsidRDefault="00000000" w:rsidRPr="00000000" w14:paraId="00000433">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T2.1</w:t>
            </w:r>
          </w:p>
        </w:tc>
        <w:tc>
          <w:tcPr>
            <w:gridSpan w:val="2"/>
            <w:tcMar>
              <w:top w:w="0.0" w:type="dxa"/>
              <w:left w:w="108.0" w:type="dxa"/>
              <w:bottom w:w="0.0" w:type="dxa"/>
              <w:right w:w="108.0" w:type="dxa"/>
            </w:tcMar>
          </w:tcPr>
          <w:p w:rsidR="00000000" w:rsidDel="00000000" w:rsidP="00000000" w:rsidRDefault="00000000" w:rsidRPr="00000000" w14:paraId="00000434">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CIVIS survey design and implementation</w:t>
            </w:r>
          </w:p>
        </w:tc>
        <w:tc>
          <w:tcPr>
            <w:gridSpan w:val="4"/>
            <w:tcMar>
              <w:top w:w="0.0" w:type="dxa"/>
              <w:left w:w="108.0" w:type="dxa"/>
              <w:bottom w:w="0.0" w:type="dxa"/>
              <w:right w:w="108.0" w:type="dxa"/>
            </w:tcMar>
          </w:tcPr>
          <w:p w:rsidR="00000000" w:rsidDel="00000000" w:rsidP="00000000" w:rsidRDefault="00000000" w:rsidRPr="00000000" w14:paraId="00000436">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color w:val="000000"/>
                <w:sz w:val="18"/>
                <w:szCs w:val="18"/>
                <w:rtl w:val="0"/>
              </w:rPr>
              <w:t xml:space="preserve">C</w:t>
            </w:r>
            <w:sdt>
              <w:sdtPr>
                <w:id w:val="1914150587"/>
                <w:tag w:val="goog_rdk_41"/>
              </w:sdtPr>
              <w:sdtContent>
                <w:r w:rsidDel="00000000" w:rsidR="00000000" w:rsidRPr="00000000">
                  <w:rPr>
                    <w:rFonts w:ascii="Arial Unicode MS" w:cs="Arial Unicode MS" w:eastAsia="Arial Unicode MS" w:hAnsi="Arial Unicode MS"/>
                    <w:color w:val="000000"/>
                    <w:sz w:val="18"/>
                    <w:szCs w:val="18"/>
                    <w:rtl w:val="0"/>
                  </w:rPr>
                  <w:t xml:space="preserve">overs civic-space restrictions, funding/administrative pressures, digital threats, access barriers, protection awareness and reporting capacity. Reviewed by CIFAL Málaga/UNITAR (methodology) and national partners (context/accessibility). Distributed M1–M4 across 7 countries; target ≥210 responses (≥30/country). Voluntary, anonymised; demographic data collected only where lawful and relevant.</w:t>
                </w:r>
              </w:sdtContent>
            </w:sdt>
            <w:r w:rsidDel="00000000" w:rsidR="00000000" w:rsidRPr="00000000">
              <w:rPr>
                <w:rtl w:val="0"/>
              </w:rPr>
            </w:r>
          </w:p>
        </w:tc>
        <w:tc>
          <w:tcPr>
            <w:gridSpan w:val="3"/>
            <w:tcMar>
              <w:top w:w="0.0" w:type="dxa"/>
              <w:left w:w="108.0" w:type="dxa"/>
              <w:bottom w:w="0.0" w:type="dxa"/>
              <w:right w:w="108.0" w:type="dxa"/>
            </w:tcMar>
          </w:tcPr>
          <w:p w:rsidR="00000000" w:rsidDel="00000000" w:rsidP="00000000" w:rsidRDefault="00000000" w:rsidRPr="00000000" w14:paraId="0000043A">
            <w:pPr>
              <w:spacing w:after="120" w:before="120" w:lineRule="auto"/>
              <w:rPr>
                <w:sz w:val="18"/>
                <w:szCs w:val="18"/>
              </w:rPr>
            </w:pPr>
            <w:r w:rsidDel="00000000" w:rsidR="00000000" w:rsidRPr="00000000">
              <w:rPr>
                <w:b w:val="1"/>
                <w:bCs w:val="1"/>
                <w:sz w:val="18"/>
                <w:szCs w:val="18"/>
                <w:rtl w:val="0"/>
              </w:rPr>
              <w:t xml:space="preserve">SZV; </w:t>
            </w:r>
            <w:r w:rsidDel="00000000" w:rsidR="00000000" w:rsidRPr="00000000">
              <w:rPr>
                <w:sz w:val="18"/>
                <w:szCs w:val="18"/>
                <w:rtl w:val="0"/>
              </w:rPr>
              <w:t xml:space="preserve">CIFAL Málaga, CRPD, UNITAR, CP-ECA, JongPIT, CNDR, SOIH</w:t>
            </w:r>
          </w:p>
        </w:tc>
        <w:tc>
          <w:tcPr>
            <w:tcMar>
              <w:top w:w="0.0" w:type="dxa"/>
              <w:left w:w="108.0" w:type="dxa"/>
              <w:bottom w:w="0.0" w:type="dxa"/>
              <w:right w:w="108.0" w:type="dxa"/>
            </w:tcMar>
          </w:tcPr>
          <w:p w:rsidR="00000000" w:rsidDel="00000000" w:rsidP="00000000" w:rsidRDefault="00000000" w:rsidRPr="00000000" w14:paraId="0000043D">
            <w:pPr>
              <w:spacing w:after="0" w:lineRule="auto"/>
              <w:rPr>
                <w:sz w:val="18"/>
                <w:szCs w:val="18"/>
              </w:rPr>
            </w:pPr>
            <w:r w:rsidDel="00000000" w:rsidR="00000000" w:rsidRPr="00000000">
              <w:rPr>
                <w:sz w:val="18"/>
                <w:szCs w:val="18"/>
                <w:rtl w:val="0"/>
              </w:rPr>
              <w:t xml:space="preserve">BEN; COO;, BEN, BEN, BEN, BEN, BEN, BEN</w:t>
            </w:r>
          </w:p>
          <w:p w:rsidR="00000000" w:rsidDel="00000000" w:rsidP="00000000" w:rsidRDefault="00000000" w:rsidRPr="00000000" w14:paraId="0000043E">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43F">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b w:val="1"/>
                <w:bCs w:val="1"/>
                <w:sz w:val="18"/>
                <w:szCs w:val="18"/>
                <w:rtl w:val="0"/>
              </w:rPr>
              <w:t xml:space="preserve">No core-task subcontracting.</w:t>
            </w:r>
            <w:r w:rsidDel="00000000" w:rsidR="00000000" w:rsidRPr="00000000">
              <w:rPr>
                <w:sz w:val="18"/>
                <w:szCs w:val="18"/>
                <w:rtl w:val="0"/>
              </w:rPr>
              <w:t xml:space="preserve"> Translation and accessibility services may be externally procured where required.</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440">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T2.2</w:t>
            </w:r>
          </w:p>
        </w:tc>
        <w:tc>
          <w:tcPr>
            <w:gridSpan w:val="2"/>
            <w:tcMar>
              <w:top w:w="0.0" w:type="dxa"/>
              <w:left w:w="108.0" w:type="dxa"/>
              <w:bottom w:w="0.0" w:type="dxa"/>
              <w:right w:w="108.0" w:type="dxa"/>
            </w:tcMar>
          </w:tcPr>
          <w:p w:rsidR="00000000" w:rsidDel="00000000" w:rsidP="00000000" w:rsidRDefault="00000000" w:rsidRPr="00000000" w14:paraId="00000441">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National focus groups and participatory interpretation</w:t>
            </w:r>
          </w:p>
        </w:tc>
        <w:tc>
          <w:tcPr>
            <w:gridSpan w:val="4"/>
            <w:tcMar>
              <w:top w:w="0.0" w:type="dxa"/>
              <w:left w:w="108.0" w:type="dxa"/>
              <w:bottom w:w="0.0" w:type="dxa"/>
              <w:right w:w="108.0" w:type="dxa"/>
            </w:tcMar>
          </w:tcPr>
          <w:p w:rsidR="00000000" w:rsidDel="00000000" w:rsidP="00000000" w:rsidRDefault="00000000" w:rsidRPr="00000000" w14:paraId="00000443">
            <w:pPr>
              <w:pBdr>
                <w:top w:space="0" w:sz="0" w:val="nil"/>
                <w:left w:space="0" w:sz="0" w:val="nil"/>
                <w:bottom w:space="0" w:sz="0" w:val="nil"/>
                <w:right w:space="0" w:sz="0" w:val="nil"/>
                <w:between w:space="0" w:sz="0" w:val="nil"/>
              </w:pBdr>
              <w:spacing w:after="0" w:lineRule="auto"/>
              <w:rPr>
                <w:color w:val="000000"/>
                <w:sz w:val="18"/>
                <w:szCs w:val="18"/>
              </w:rPr>
            </w:pPr>
            <w:sdt>
              <w:sdtPr>
                <w:id w:val="-669584103"/>
                <w:tag w:val="goog_rdk_42"/>
              </w:sdtPr>
              <w:sdtContent>
                <w:r w:rsidDel="00000000" w:rsidR="00000000" w:rsidRPr="00000000">
                  <w:rPr>
                    <w:rFonts w:ascii="Arial Unicode MS" w:cs="Arial Unicode MS" w:eastAsia="Arial Unicode MS" w:hAnsi="Arial Unicode MS"/>
                    <w:color w:val="000000"/>
                    <w:sz w:val="18"/>
                    <w:szCs w:val="18"/>
                    <w:rtl w:val="0"/>
                  </w:rPr>
                  <w:t xml:space="preserve">1 focus group/country (M3–M5), ≥8 DCSO/DHRD participants (≥56 total); common facilitation protocol allows country-specific exploration; validates survey findings, surfaces gaps, examines protection accessibility, attentive to gender/age/intersecting disadvantage. National partners facilitate/recruit locally; SZV provides protocol/analytical guidance.</w:t>
                </w:r>
              </w:sdtContent>
            </w:sdt>
          </w:p>
        </w:tc>
        <w:tc>
          <w:tcPr>
            <w:gridSpan w:val="3"/>
            <w:tcMar>
              <w:top w:w="0.0" w:type="dxa"/>
              <w:left w:w="108.0" w:type="dxa"/>
              <w:bottom w:w="0.0" w:type="dxa"/>
              <w:right w:w="108.0" w:type="dxa"/>
            </w:tcMar>
          </w:tcPr>
          <w:p w:rsidR="00000000" w:rsidDel="00000000" w:rsidP="00000000" w:rsidRDefault="00000000" w:rsidRPr="00000000" w14:paraId="00000447">
            <w:pPr>
              <w:spacing w:after="120" w:before="120" w:lineRule="auto"/>
              <w:rPr>
                <w:sz w:val="18"/>
                <w:szCs w:val="18"/>
              </w:rPr>
            </w:pPr>
            <w:r w:rsidDel="00000000" w:rsidR="00000000" w:rsidRPr="00000000">
              <w:rPr>
                <w:b w:val="1"/>
                <w:bCs w:val="1"/>
                <w:sz w:val="18"/>
                <w:szCs w:val="18"/>
                <w:rtl w:val="0"/>
              </w:rPr>
              <w:t xml:space="preserve">SZV; </w:t>
            </w:r>
            <w:r w:rsidDel="00000000" w:rsidR="00000000" w:rsidRPr="00000000">
              <w:rPr>
                <w:sz w:val="18"/>
                <w:szCs w:val="18"/>
                <w:rtl w:val="0"/>
              </w:rPr>
              <w:t xml:space="preserve">CIFAL Málaga, CRPD, UNITAR, CP-ECA, JongPIT, CNDR, SOIH</w:t>
            </w:r>
          </w:p>
        </w:tc>
        <w:tc>
          <w:tcPr>
            <w:tcMar>
              <w:top w:w="0.0" w:type="dxa"/>
              <w:left w:w="108.0" w:type="dxa"/>
              <w:bottom w:w="0.0" w:type="dxa"/>
              <w:right w:w="108.0" w:type="dxa"/>
            </w:tcMar>
          </w:tcPr>
          <w:p w:rsidR="00000000" w:rsidDel="00000000" w:rsidP="00000000" w:rsidRDefault="00000000" w:rsidRPr="00000000" w14:paraId="0000044A">
            <w:pPr>
              <w:spacing w:after="0" w:lineRule="auto"/>
              <w:rPr>
                <w:sz w:val="18"/>
                <w:szCs w:val="18"/>
              </w:rPr>
            </w:pPr>
            <w:r w:rsidDel="00000000" w:rsidR="00000000" w:rsidRPr="00000000">
              <w:rPr>
                <w:sz w:val="18"/>
                <w:szCs w:val="18"/>
                <w:rtl w:val="0"/>
              </w:rPr>
              <w:t xml:space="preserve">BEN; COO;, BEN, BEN, BEN, BEN, BEN, BEN</w:t>
            </w:r>
          </w:p>
          <w:p w:rsidR="00000000" w:rsidDel="00000000" w:rsidP="00000000" w:rsidRDefault="00000000" w:rsidRPr="00000000" w14:paraId="0000044B">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44C">
            <w:pPr>
              <w:spacing w:after="0" w:lineRule="auto"/>
              <w:rPr>
                <w:sz w:val="18"/>
                <w:szCs w:val="18"/>
              </w:rPr>
            </w:pPr>
            <w:r w:rsidDel="00000000" w:rsidR="00000000" w:rsidRPr="00000000">
              <w:rPr>
                <w:sz w:val="18"/>
                <w:szCs w:val="18"/>
                <w:rtl w:val="0"/>
              </w:rPr>
              <w:t xml:space="preserve">No core-task subcontracting. </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44D">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T2.3</w:t>
            </w:r>
          </w:p>
        </w:tc>
        <w:tc>
          <w:tcPr>
            <w:gridSpan w:val="2"/>
            <w:tcMar>
              <w:top w:w="0.0" w:type="dxa"/>
              <w:left w:w="108.0" w:type="dxa"/>
              <w:bottom w:w="0.0" w:type="dxa"/>
              <w:right w:w="108.0" w:type="dxa"/>
            </w:tcMar>
          </w:tcPr>
          <w:p w:rsidR="00000000" w:rsidDel="00000000" w:rsidP="00000000" w:rsidRDefault="00000000" w:rsidRPr="00000000" w14:paraId="0000044E">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CIVIS Monitoring Framework development</w:t>
            </w:r>
          </w:p>
        </w:tc>
        <w:tc>
          <w:tcPr>
            <w:gridSpan w:val="4"/>
            <w:tcMar>
              <w:top w:w="0.0" w:type="dxa"/>
              <w:left w:w="108.0" w:type="dxa"/>
              <w:bottom w:w="0.0" w:type="dxa"/>
              <w:right w:w="108.0" w:type="dxa"/>
            </w:tcMar>
          </w:tcPr>
          <w:p w:rsidR="00000000" w:rsidDel="00000000" w:rsidP="00000000" w:rsidRDefault="00000000" w:rsidRPr="00000000" w14:paraId="00000450">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Covers 7 core dimensions (legal/admin restrictions, funding environment, digital threats/online harassment, physical/reputational threats, institutional access barriers, organising restrictions). Consortium plus targeted external review before publication.</w:t>
            </w:r>
            <w:r w:rsidDel="00000000" w:rsidR="00000000" w:rsidRPr="00000000">
              <w:rPr>
                <w:rtl w:val="0"/>
              </w:rPr>
            </w:r>
          </w:p>
        </w:tc>
        <w:tc>
          <w:tcPr>
            <w:gridSpan w:val="3"/>
            <w:tcMar>
              <w:top w:w="0.0" w:type="dxa"/>
              <w:left w:w="108.0" w:type="dxa"/>
              <w:bottom w:w="0.0" w:type="dxa"/>
              <w:right w:w="108.0" w:type="dxa"/>
            </w:tcMar>
          </w:tcPr>
          <w:p w:rsidR="00000000" w:rsidDel="00000000" w:rsidP="00000000" w:rsidRDefault="00000000" w:rsidRPr="00000000" w14:paraId="00000454">
            <w:pPr>
              <w:spacing w:after="120" w:before="120" w:lineRule="auto"/>
              <w:rPr>
                <w:sz w:val="18"/>
                <w:szCs w:val="18"/>
              </w:rPr>
            </w:pPr>
            <w:r w:rsidDel="00000000" w:rsidR="00000000" w:rsidRPr="00000000">
              <w:rPr>
                <w:b w:val="1"/>
                <w:bCs w:val="1"/>
                <w:sz w:val="18"/>
                <w:szCs w:val="18"/>
                <w:rtl w:val="0"/>
              </w:rPr>
              <w:t xml:space="preserve">SZV; </w:t>
            </w:r>
            <w:r w:rsidDel="00000000" w:rsidR="00000000" w:rsidRPr="00000000">
              <w:rPr>
                <w:sz w:val="18"/>
                <w:szCs w:val="18"/>
                <w:rtl w:val="0"/>
              </w:rPr>
              <w:t xml:space="preserve">CIFAL Málaga, CRPD, UNITAR, CP-ECA, JongPIT, CNDR, SOIH</w:t>
            </w:r>
          </w:p>
        </w:tc>
        <w:tc>
          <w:tcPr>
            <w:tcMar>
              <w:top w:w="0.0" w:type="dxa"/>
              <w:left w:w="108.0" w:type="dxa"/>
              <w:bottom w:w="0.0" w:type="dxa"/>
              <w:right w:w="108.0" w:type="dxa"/>
            </w:tcMar>
          </w:tcPr>
          <w:p w:rsidR="00000000" w:rsidDel="00000000" w:rsidP="00000000" w:rsidRDefault="00000000" w:rsidRPr="00000000" w14:paraId="00000457">
            <w:pPr>
              <w:spacing w:after="0" w:lineRule="auto"/>
              <w:rPr>
                <w:sz w:val="18"/>
                <w:szCs w:val="18"/>
              </w:rPr>
            </w:pPr>
            <w:r w:rsidDel="00000000" w:rsidR="00000000" w:rsidRPr="00000000">
              <w:rPr>
                <w:sz w:val="18"/>
                <w:szCs w:val="18"/>
                <w:rtl w:val="0"/>
              </w:rPr>
              <w:t xml:space="preserve">BEN; COO;, BEN, BEN, BEN, BEN, BEN, BEN</w:t>
            </w:r>
          </w:p>
          <w:p w:rsidR="00000000" w:rsidDel="00000000" w:rsidP="00000000" w:rsidRDefault="00000000" w:rsidRPr="00000000" w14:paraId="00000458">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459">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No.</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45A">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T2.4</w:t>
            </w:r>
          </w:p>
        </w:tc>
        <w:tc>
          <w:tcPr>
            <w:gridSpan w:val="2"/>
            <w:tcMar>
              <w:top w:w="0.0" w:type="dxa"/>
              <w:left w:w="108.0" w:type="dxa"/>
              <w:bottom w:w="0.0" w:type="dxa"/>
              <w:right w:w="108.0" w:type="dxa"/>
            </w:tcMar>
          </w:tcPr>
          <w:p w:rsidR="00000000" w:rsidDel="00000000" w:rsidP="00000000" w:rsidRDefault="00000000" w:rsidRPr="00000000" w14:paraId="0000045B">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National analysis and Cross-national Synthesis</w:t>
            </w:r>
          </w:p>
        </w:tc>
        <w:tc>
          <w:tcPr>
            <w:gridSpan w:val="4"/>
            <w:tcMar>
              <w:top w:w="0.0" w:type="dxa"/>
              <w:left w:w="108.0" w:type="dxa"/>
              <w:bottom w:w="0.0" w:type="dxa"/>
              <w:right w:w="108.0" w:type="dxa"/>
            </w:tcMar>
          </w:tcPr>
          <w:p w:rsidR="00000000" w:rsidDel="00000000" w:rsidP="00000000" w:rsidRDefault="00000000" w:rsidRPr="00000000" w14:paraId="0000045D">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color w:val="000000"/>
                <w:sz w:val="18"/>
                <w:szCs w:val="18"/>
                <w:rtl w:val="0"/>
              </w:rPr>
              <w:t xml:space="preserve">National partners analyse country evidence (common SZV template) into 7 National Civic Space Situation Reports. SZV coordinates comparability and leads Cross-national Synthesis (recurring patterns, national differences, implications for later WPs), incorporating gender/age/intersectional dimensions where evidence permits. Synthesis flags relevance to WP3/WP4.</w:t>
            </w:r>
            <w:r w:rsidDel="00000000" w:rsidR="00000000" w:rsidRPr="00000000">
              <w:rPr>
                <w:rtl w:val="0"/>
              </w:rPr>
            </w:r>
          </w:p>
        </w:tc>
        <w:tc>
          <w:tcPr>
            <w:gridSpan w:val="3"/>
            <w:tcMar>
              <w:top w:w="0.0" w:type="dxa"/>
              <w:left w:w="108.0" w:type="dxa"/>
              <w:bottom w:w="0.0" w:type="dxa"/>
              <w:right w:w="108.0" w:type="dxa"/>
            </w:tcMar>
          </w:tcPr>
          <w:p w:rsidR="00000000" w:rsidDel="00000000" w:rsidP="00000000" w:rsidRDefault="00000000" w:rsidRPr="00000000" w14:paraId="00000461">
            <w:pPr>
              <w:spacing w:after="120" w:before="120" w:lineRule="auto"/>
              <w:rPr>
                <w:sz w:val="18"/>
                <w:szCs w:val="18"/>
              </w:rPr>
            </w:pPr>
            <w:r w:rsidDel="00000000" w:rsidR="00000000" w:rsidRPr="00000000">
              <w:rPr>
                <w:b w:val="1"/>
                <w:bCs w:val="1"/>
                <w:sz w:val="18"/>
                <w:szCs w:val="18"/>
                <w:rtl w:val="0"/>
              </w:rPr>
              <w:t xml:space="preserve">SZV; </w:t>
            </w:r>
            <w:r w:rsidDel="00000000" w:rsidR="00000000" w:rsidRPr="00000000">
              <w:rPr>
                <w:sz w:val="18"/>
                <w:szCs w:val="18"/>
                <w:rtl w:val="0"/>
              </w:rPr>
              <w:t xml:space="preserve">CIFAL Málaga, CRPD, UNITAR, CP-ECA, JongPIT, CNDR, SOIH</w:t>
            </w:r>
          </w:p>
        </w:tc>
        <w:tc>
          <w:tcPr>
            <w:tcMar>
              <w:top w:w="0.0" w:type="dxa"/>
              <w:left w:w="108.0" w:type="dxa"/>
              <w:bottom w:w="0.0" w:type="dxa"/>
              <w:right w:w="108.0" w:type="dxa"/>
            </w:tcMar>
          </w:tcPr>
          <w:p w:rsidR="00000000" w:rsidDel="00000000" w:rsidP="00000000" w:rsidRDefault="00000000" w:rsidRPr="00000000" w14:paraId="00000464">
            <w:pPr>
              <w:spacing w:after="0" w:lineRule="auto"/>
              <w:rPr>
                <w:sz w:val="18"/>
                <w:szCs w:val="18"/>
              </w:rPr>
            </w:pPr>
            <w:r w:rsidDel="00000000" w:rsidR="00000000" w:rsidRPr="00000000">
              <w:rPr>
                <w:sz w:val="18"/>
                <w:szCs w:val="18"/>
                <w:rtl w:val="0"/>
              </w:rPr>
              <w:t xml:space="preserve">BEN; COO;, BEN, BEN, BEN, BEN, BEN, BEN</w:t>
            </w:r>
          </w:p>
          <w:p w:rsidR="00000000" w:rsidDel="00000000" w:rsidP="00000000" w:rsidRDefault="00000000" w:rsidRPr="00000000" w14:paraId="00000465">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466">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No.</w:t>
            </w:r>
          </w:p>
        </w:tc>
      </w:tr>
      <w:tr>
        <w:trPr>
          <w:cantSplit w:val="0"/>
          <w:tblHeader w:val="0"/>
        </w:trPr>
        <w:tc>
          <w:tcPr>
            <w:gridSpan w:val="12"/>
            <w:shd w:fill="d9d9d9" w:val="clear"/>
            <w:tcMar>
              <w:top w:w="0.0" w:type="dxa"/>
              <w:left w:w="108.0" w:type="dxa"/>
              <w:bottom w:w="0.0" w:type="dxa"/>
              <w:right w:w="108.0" w:type="dxa"/>
            </w:tcMar>
          </w:tcPr>
          <w:p w:rsidR="00000000" w:rsidDel="00000000" w:rsidP="00000000" w:rsidRDefault="00000000" w:rsidRPr="00000000" w14:paraId="00000467">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Milestones and deliverables (outputs/outcomes)</w:t>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473">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Milestone No</w:t>
            </w:r>
          </w:p>
          <w:p w:rsidR="00000000" w:rsidDel="00000000" w:rsidP="00000000" w:rsidRDefault="00000000" w:rsidRPr="00000000" w14:paraId="00000474">
            <w:pPr>
              <w:pBdr>
                <w:top w:space="0" w:sz="0" w:val="nil"/>
                <w:left w:space="0" w:sz="0" w:val="nil"/>
                <w:bottom w:space="0" w:sz="0" w:val="nil"/>
                <w:right w:space="0" w:sz="0" w:val="nil"/>
                <w:between w:space="0" w:sz="0" w:val="nil"/>
              </w:pBdr>
              <w:spacing w:after="120" w:lineRule="auto"/>
              <w:jc w:val="center"/>
              <w:rPr>
                <w:sz w:val="18"/>
                <w:szCs w:val="18"/>
              </w:rPr>
            </w:pPr>
            <w:r w:rsidDel="00000000" w:rsidR="00000000" w:rsidRPr="00000000">
              <w:rPr>
                <w:rtl w:val="0"/>
              </w:rPr>
            </w:r>
          </w:p>
        </w:tc>
        <w:tc>
          <w:tcPr>
            <w:gridSpan w:val="2"/>
            <w:shd w:fill="e6e6e6" w:val="clear"/>
            <w:tcMar>
              <w:top w:w="0.0" w:type="dxa"/>
              <w:left w:w="108.0" w:type="dxa"/>
              <w:bottom w:w="0.0" w:type="dxa"/>
              <w:right w:w="108.0" w:type="dxa"/>
            </w:tcMar>
          </w:tcPr>
          <w:p w:rsidR="00000000" w:rsidDel="00000000" w:rsidP="00000000" w:rsidRDefault="00000000" w:rsidRPr="00000000" w14:paraId="0000047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Milestone Name</w:t>
            </w:r>
          </w:p>
        </w:tc>
        <w:tc>
          <w:tcPr>
            <w:shd w:fill="e6e6e6" w:val="clear"/>
            <w:tcMar>
              <w:top w:w="0.0" w:type="dxa"/>
              <w:left w:w="108.0" w:type="dxa"/>
              <w:bottom w:w="0.0" w:type="dxa"/>
              <w:right w:w="108.0" w:type="dxa"/>
            </w:tcMar>
          </w:tcPr>
          <w:p w:rsidR="00000000" w:rsidDel="00000000" w:rsidP="00000000" w:rsidRDefault="00000000" w:rsidRPr="00000000" w14:paraId="0000047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WP  No</w:t>
            </w:r>
          </w:p>
        </w:tc>
        <w:tc>
          <w:tcPr>
            <w:gridSpan w:val="2"/>
            <w:shd w:fill="e6e6e6" w:val="clear"/>
            <w:tcMar>
              <w:top w:w="0.0" w:type="dxa"/>
              <w:left w:w="108.0" w:type="dxa"/>
              <w:bottom w:w="0.0" w:type="dxa"/>
              <w:right w:w="108.0" w:type="dxa"/>
            </w:tcMar>
          </w:tcPr>
          <w:p w:rsidR="00000000" w:rsidDel="00000000" w:rsidP="00000000" w:rsidRDefault="00000000" w:rsidRPr="00000000" w14:paraId="0000047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Lead Beneficiary</w:t>
            </w:r>
          </w:p>
        </w:tc>
        <w:tc>
          <w:tcPr>
            <w:gridSpan w:val="3"/>
            <w:shd w:fill="e6e6e6" w:val="clear"/>
            <w:tcMar>
              <w:top w:w="0.0" w:type="dxa"/>
              <w:left w:w="108.0" w:type="dxa"/>
              <w:bottom w:w="0.0" w:type="dxa"/>
              <w:right w:w="108.0" w:type="dxa"/>
            </w:tcMar>
          </w:tcPr>
          <w:p w:rsidR="00000000" w:rsidDel="00000000" w:rsidP="00000000" w:rsidRDefault="00000000" w:rsidRPr="00000000" w14:paraId="0000047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Description</w:t>
            </w:r>
          </w:p>
        </w:tc>
        <w:tc>
          <w:tcPr>
            <w:shd w:fill="e6e6e6" w:val="clear"/>
            <w:tcMar>
              <w:top w:w="0.0" w:type="dxa"/>
              <w:left w:w="108.0" w:type="dxa"/>
              <w:bottom w:w="0.0" w:type="dxa"/>
              <w:right w:w="108.0" w:type="dxa"/>
            </w:tcMar>
          </w:tcPr>
          <w:p w:rsidR="00000000" w:rsidDel="00000000" w:rsidP="00000000" w:rsidRDefault="00000000" w:rsidRPr="00000000" w14:paraId="0000047D">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Due Date</w:t>
            </w:r>
          </w:p>
          <w:p w:rsidR="00000000" w:rsidDel="00000000" w:rsidP="00000000" w:rsidRDefault="00000000" w:rsidRPr="00000000" w14:paraId="0000047E">
            <w:pPr>
              <w:pBdr>
                <w:top w:space="0" w:sz="0" w:val="nil"/>
                <w:left w:space="0" w:sz="0" w:val="nil"/>
                <w:bottom w:space="0" w:sz="0" w:val="nil"/>
                <w:right w:space="0" w:sz="0" w:val="nil"/>
                <w:between w:space="0" w:sz="0" w:val="nil"/>
              </w:pBdr>
              <w:spacing w:after="120" w:lineRule="auto"/>
              <w:jc w:val="center"/>
              <w:rPr>
                <w:sz w:val="18"/>
                <w:szCs w:val="18"/>
              </w:rPr>
            </w:pPr>
            <w:r w:rsidDel="00000000" w:rsidR="00000000" w:rsidRPr="00000000">
              <w:rPr>
                <w:rtl w:val="0"/>
              </w:rPr>
            </w:r>
          </w:p>
        </w:tc>
        <w:tc>
          <w:tcPr>
            <w:gridSpan w:val="2"/>
            <w:shd w:fill="e6e6e6" w:val="clear"/>
            <w:tcMar>
              <w:top w:w="0.0" w:type="dxa"/>
              <w:left w:w="108.0" w:type="dxa"/>
              <w:bottom w:w="0.0" w:type="dxa"/>
              <w:right w:w="108.0" w:type="dxa"/>
            </w:tcMar>
          </w:tcPr>
          <w:p w:rsidR="00000000" w:rsidDel="00000000" w:rsidP="00000000" w:rsidRDefault="00000000" w:rsidRPr="00000000" w14:paraId="0000047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Means of Verification </w:t>
            </w:r>
          </w:p>
        </w:tc>
      </w:tr>
      <w:tr>
        <w:trPr>
          <w:cantSplit w:val="0"/>
          <w:trHeight w:val="1061.89453125" w:hRule="atLeast"/>
          <w:tblHeader w:val="0"/>
        </w:trPr>
        <w:tc>
          <w:tcPr>
            <w:tcMar>
              <w:top w:w="0.0" w:type="dxa"/>
              <w:left w:w="108.0" w:type="dxa"/>
              <w:bottom w:w="0.0" w:type="dxa"/>
              <w:right w:w="108.0" w:type="dxa"/>
            </w:tcMar>
          </w:tcPr>
          <w:p w:rsidR="00000000" w:rsidDel="00000000" w:rsidP="00000000" w:rsidRDefault="00000000" w:rsidRPr="00000000" w14:paraId="00000481">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MS3</w:t>
            </w:r>
          </w:p>
        </w:tc>
        <w:tc>
          <w:tcPr>
            <w:gridSpan w:val="2"/>
            <w:tcMar>
              <w:top w:w="0.0" w:type="dxa"/>
              <w:left w:w="108.0" w:type="dxa"/>
              <w:bottom w:w="0.0" w:type="dxa"/>
              <w:right w:w="108.0" w:type="dxa"/>
            </w:tcMar>
          </w:tcPr>
          <w:p w:rsidR="00000000" w:rsidDel="00000000" w:rsidP="00000000" w:rsidRDefault="00000000" w:rsidRPr="00000000" w14:paraId="00000482">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CIVIS cross-national evidence base established</w:t>
            </w:r>
          </w:p>
        </w:tc>
        <w:tc>
          <w:tcPr>
            <w:tcMar>
              <w:top w:w="0.0" w:type="dxa"/>
              <w:left w:w="108.0" w:type="dxa"/>
              <w:bottom w:w="0.0" w:type="dxa"/>
              <w:right w:w="108.0" w:type="dxa"/>
            </w:tcMar>
          </w:tcPr>
          <w:p w:rsidR="00000000" w:rsidDel="00000000" w:rsidP="00000000" w:rsidRDefault="00000000" w:rsidRPr="00000000" w14:paraId="00000484">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2</w:t>
            </w:r>
          </w:p>
        </w:tc>
        <w:tc>
          <w:tcPr>
            <w:gridSpan w:val="2"/>
            <w:tcMar>
              <w:top w:w="0.0" w:type="dxa"/>
              <w:left w:w="108.0" w:type="dxa"/>
              <w:bottom w:w="0.0" w:type="dxa"/>
              <w:right w:w="108.0" w:type="dxa"/>
            </w:tcMar>
          </w:tcPr>
          <w:p w:rsidR="00000000" w:rsidDel="00000000" w:rsidP="00000000" w:rsidRDefault="00000000" w:rsidRPr="00000000" w14:paraId="00000485">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SZV</w:t>
            </w:r>
          </w:p>
        </w:tc>
        <w:tc>
          <w:tcPr>
            <w:gridSpan w:val="3"/>
            <w:tcMar>
              <w:top w:w="0.0" w:type="dxa"/>
              <w:left w:w="108.0" w:type="dxa"/>
              <w:bottom w:w="0.0" w:type="dxa"/>
              <w:right w:w="108.0" w:type="dxa"/>
            </w:tcMar>
          </w:tcPr>
          <w:p w:rsidR="00000000" w:rsidDel="00000000" w:rsidP="00000000" w:rsidRDefault="00000000" w:rsidRPr="00000000" w14:paraId="00000487">
            <w:pPr>
              <w:pBdr>
                <w:top w:space="0" w:sz="0" w:val="nil"/>
                <w:left w:space="0" w:sz="0" w:val="nil"/>
                <w:bottom w:space="0" w:sz="0" w:val="nil"/>
                <w:right w:space="0" w:sz="0" w:val="nil"/>
                <w:between w:space="0" w:sz="0" w:val="nil"/>
              </w:pBdr>
              <w:spacing w:after="0" w:lineRule="auto"/>
              <w:ind w:left="33" w:firstLine="0"/>
              <w:rPr>
                <w:sz w:val="18"/>
                <w:szCs w:val="18"/>
              </w:rPr>
            </w:pPr>
            <w:r w:rsidDel="00000000" w:rsidR="00000000" w:rsidRPr="00000000">
              <w:rPr>
                <w:color w:val="000000"/>
                <w:sz w:val="18"/>
                <w:szCs w:val="18"/>
                <w:rtl w:val="0"/>
              </w:rPr>
              <w:t xml:space="preserve">Monitoring Framework applied across all 7 countries; survey/focus-group targets met or documented; national analyses and Cross-national Synthesis complete and sufficient to inform WP3/WP4.</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48A">
            <w:pPr>
              <w:pBdr>
                <w:top w:space="0" w:sz="0" w:val="nil"/>
                <w:left w:space="0" w:sz="0" w:val="nil"/>
                <w:bottom w:space="0" w:sz="0" w:val="nil"/>
                <w:right w:space="0" w:sz="0" w:val="nil"/>
                <w:between w:space="0" w:sz="0" w:val="nil"/>
              </w:pBdr>
              <w:spacing w:after="0" w:lineRule="auto"/>
              <w:ind w:left="33" w:firstLine="0"/>
              <w:rPr>
                <w:sz w:val="18"/>
                <w:szCs w:val="18"/>
              </w:rPr>
            </w:pPr>
            <w:r w:rsidDel="00000000" w:rsidR="00000000" w:rsidRPr="00000000">
              <w:rPr>
                <w:sz w:val="18"/>
                <w:szCs w:val="18"/>
                <w:rtl w:val="0"/>
              </w:rPr>
              <w:t xml:space="preserve">M6</w:t>
            </w:r>
          </w:p>
        </w:tc>
        <w:tc>
          <w:tcPr>
            <w:gridSpan w:val="2"/>
            <w:tcMar>
              <w:top w:w="0.0" w:type="dxa"/>
              <w:left w:w="108.0" w:type="dxa"/>
              <w:bottom w:w="0.0" w:type="dxa"/>
              <w:right w:w="108.0" w:type="dxa"/>
            </w:tcMar>
          </w:tcPr>
          <w:p w:rsidR="00000000" w:rsidDel="00000000" w:rsidP="00000000" w:rsidRDefault="00000000" w:rsidRPr="00000000" w14:paraId="0000048B">
            <w:pPr>
              <w:pBdr>
                <w:top w:space="0" w:sz="0" w:val="nil"/>
                <w:left w:space="0" w:sz="0" w:val="nil"/>
                <w:bottom w:space="0" w:sz="0" w:val="nil"/>
                <w:right w:space="0" w:sz="0" w:val="nil"/>
                <w:between w:space="0" w:sz="0" w:val="nil"/>
              </w:pBdr>
              <w:spacing w:after="0" w:lineRule="auto"/>
              <w:rPr>
                <w:sz w:val="18"/>
                <w:szCs w:val="18"/>
              </w:rPr>
            </w:pPr>
            <w:sdt>
              <w:sdtPr>
                <w:id w:val="2060392125"/>
                <w:tag w:val="goog_rdk_43"/>
              </w:sdtPr>
              <w:sdtContent>
                <w:r w:rsidDel="00000000" w:rsidR="00000000" w:rsidRPr="00000000">
                  <w:rPr>
                    <w:rFonts w:ascii="Arial Unicode MS" w:cs="Arial Unicode MS" w:eastAsia="Arial Unicode MS" w:hAnsi="Arial Unicode MS"/>
                    <w:sz w:val="18"/>
                    <w:szCs w:val="18"/>
                    <w:rtl w:val="0"/>
                  </w:rPr>
                  <w:t xml:space="preserve">≥210 valid survey responses with ≥30/country; seven focus-group records; seven National Situation Reports; Cross-national Synthesis; Monitoring Framework quality-review record; WP2 completion review. ; PSC confirmation that WP2 outputs are ready for WP3/WP4, with dependencies and risks reviewed. </w:t>
                </w:r>
              </w:sdtContent>
            </w:sdt>
          </w:p>
          <w:p w:rsidR="00000000" w:rsidDel="00000000" w:rsidP="00000000" w:rsidRDefault="00000000" w:rsidRPr="00000000" w14:paraId="0000048C">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rtl w:val="0"/>
              </w:rPr>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48E">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Deliverable No </w:t>
            </w:r>
          </w:p>
          <w:p w:rsidR="00000000" w:rsidDel="00000000" w:rsidP="00000000" w:rsidRDefault="00000000" w:rsidRPr="00000000" w14:paraId="0000048F">
            <w:pPr>
              <w:pBdr>
                <w:top w:space="0" w:sz="0" w:val="nil"/>
                <w:left w:space="0" w:sz="0" w:val="nil"/>
                <w:bottom w:space="0" w:sz="0" w:val="nil"/>
                <w:right w:space="0" w:sz="0" w:val="nil"/>
                <w:between w:space="0" w:sz="0" w:val="nil"/>
              </w:pBdr>
              <w:spacing w:after="120" w:lineRule="auto"/>
              <w:jc w:val="center"/>
              <w:rPr>
                <w:sz w:val="18"/>
                <w:szCs w:val="18"/>
              </w:rPr>
            </w:pPr>
            <w:r w:rsidDel="00000000" w:rsidR="00000000" w:rsidRPr="00000000">
              <w:rPr>
                <w:rtl w:val="0"/>
              </w:rPr>
            </w:r>
          </w:p>
        </w:tc>
        <w:tc>
          <w:tcPr>
            <w:gridSpan w:val="2"/>
            <w:shd w:fill="e6e6e6" w:val="clear"/>
            <w:tcMar>
              <w:top w:w="0.0" w:type="dxa"/>
              <w:left w:w="108.0" w:type="dxa"/>
              <w:bottom w:w="0.0" w:type="dxa"/>
              <w:right w:w="108.0" w:type="dxa"/>
            </w:tcMar>
          </w:tcPr>
          <w:p w:rsidR="00000000" w:rsidDel="00000000" w:rsidP="00000000" w:rsidRDefault="00000000" w:rsidRPr="00000000" w14:paraId="0000049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Deliverable Name</w:t>
            </w:r>
          </w:p>
        </w:tc>
        <w:tc>
          <w:tcPr>
            <w:shd w:fill="e6e6e6" w:val="clear"/>
            <w:tcMar>
              <w:top w:w="0.0" w:type="dxa"/>
              <w:left w:w="108.0" w:type="dxa"/>
              <w:bottom w:w="0.0" w:type="dxa"/>
              <w:right w:w="108.0" w:type="dxa"/>
            </w:tcMar>
          </w:tcPr>
          <w:p w:rsidR="00000000" w:rsidDel="00000000" w:rsidP="00000000" w:rsidRDefault="00000000" w:rsidRPr="00000000" w14:paraId="0000049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Work Package No</w:t>
            </w:r>
          </w:p>
        </w:tc>
        <w:tc>
          <w:tcPr>
            <w:gridSpan w:val="2"/>
            <w:shd w:fill="e6e6e6" w:val="clear"/>
            <w:tcMar>
              <w:top w:w="0.0" w:type="dxa"/>
              <w:left w:w="108.0" w:type="dxa"/>
              <w:bottom w:w="0.0" w:type="dxa"/>
              <w:right w:w="108.0" w:type="dxa"/>
            </w:tcMar>
          </w:tcPr>
          <w:p w:rsidR="00000000" w:rsidDel="00000000" w:rsidP="00000000" w:rsidRDefault="00000000" w:rsidRPr="00000000" w14:paraId="0000049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Lead Beneficiary</w:t>
            </w:r>
          </w:p>
        </w:tc>
        <w:tc>
          <w:tcPr>
            <w:shd w:fill="e6e6e6" w:val="clear"/>
            <w:tcMar>
              <w:top w:w="0.0" w:type="dxa"/>
              <w:left w:w="108.0" w:type="dxa"/>
              <w:bottom w:w="0.0" w:type="dxa"/>
              <w:right w:w="108.0" w:type="dxa"/>
            </w:tcMar>
          </w:tcPr>
          <w:p w:rsidR="00000000" w:rsidDel="00000000" w:rsidP="00000000" w:rsidRDefault="00000000" w:rsidRPr="00000000" w14:paraId="0000049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Type</w:t>
            </w:r>
          </w:p>
        </w:tc>
        <w:tc>
          <w:tcPr>
            <w:gridSpan w:val="2"/>
            <w:shd w:fill="e6e6e6" w:val="clear"/>
            <w:tcMar>
              <w:top w:w="0.0" w:type="dxa"/>
              <w:left w:w="108.0" w:type="dxa"/>
              <w:bottom w:w="0.0" w:type="dxa"/>
              <w:right w:w="108.0" w:type="dxa"/>
            </w:tcMar>
          </w:tcPr>
          <w:p w:rsidR="00000000" w:rsidDel="00000000" w:rsidP="00000000" w:rsidRDefault="00000000" w:rsidRPr="00000000" w14:paraId="0000049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Dissemination Level</w:t>
            </w:r>
          </w:p>
        </w:tc>
        <w:tc>
          <w:tcPr>
            <w:shd w:fill="e6e6e6" w:val="clear"/>
            <w:tcMar>
              <w:top w:w="0.0" w:type="dxa"/>
              <w:left w:w="108.0" w:type="dxa"/>
              <w:bottom w:w="0.0" w:type="dxa"/>
              <w:right w:w="108.0" w:type="dxa"/>
            </w:tcMar>
          </w:tcPr>
          <w:p w:rsidR="00000000" w:rsidDel="00000000" w:rsidP="00000000" w:rsidRDefault="00000000" w:rsidRPr="00000000" w14:paraId="00000498">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Due Date</w:t>
            </w:r>
          </w:p>
          <w:p w:rsidR="00000000" w:rsidDel="00000000" w:rsidP="00000000" w:rsidRDefault="00000000" w:rsidRPr="00000000" w14:paraId="00000499">
            <w:pPr>
              <w:pBdr>
                <w:top w:space="0" w:sz="0" w:val="nil"/>
                <w:left w:space="0" w:sz="0" w:val="nil"/>
                <w:bottom w:space="0" w:sz="0" w:val="nil"/>
                <w:right w:space="0" w:sz="0" w:val="nil"/>
                <w:between w:space="0" w:sz="0" w:val="nil"/>
              </w:pBdr>
              <w:spacing w:after="120" w:lineRule="auto"/>
              <w:jc w:val="center"/>
              <w:rPr>
                <w:sz w:val="18"/>
                <w:szCs w:val="18"/>
              </w:rPr>
            </w:pPr>
            <w:r w:rsidDel="00000000" w:rsidR="00000000" w:rsidRPr="00000000">
              <w:rPr>
                <w:rtl w:val="0"/>
              </w:rPr>
            </w:r>
          </w:p>
        </w:tc>
        <w:tc>
          <w:tcPr>
            <w:gridSpan w:val="2"/>
            <w:shd w:fill="e6e6e6" w:val="clear"/>
            <w:tcMar>
              <w:top w:w="0.0" w:type="dxa"/>
              <w:left w:w="108.0" w:type="dxa"/>
              <w:bottom w:w="0.0" w:type="dxa"/>
              <w:right w:w="108.0" w:type="dxa"/>
            </w:tcMar>
          </w:tcPr>
          <w:p w:rsidR="00000000" w:rsidDel="00000000" w:rsidP="00000000" w:rsidRDefault="00000000" w:rsidRPr="00000000" w14:paraId="0000049A">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Description </w:t>
            </w:r>
          </w:p>
          <w:p w:rsidR="00000000" w:rsidDel="00000000" w:rsidP="00000000" w:rsidRDefault="00000000" w:rsidRPr="00000000" w14:paraId="0000049B">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color w:val="808080"/>
                <w:sz w:val="16"/>
                <w:szCs w:val="16"/>
                <w:rtl w:val="0"/>
              </w:rPr>
              <w:t xml:space="preserve">(including format and language)</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49D">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D3</w:t>
            </w:r>
          </w:p>
        </w:tc>
        <w:tc>
          <w:tcPr>
            <w:gridSpan w:val="2"/>
            <w:tcMar>
              <w:top w:w="0.0" w:type="dxa"/>
              <w:left w:w="108.0" w:type="dxa"/>
              <w:bottom w:w="0.0" w:type="dxa"/>
              <w:right w:w="108.0" w:type="dxa"/>
            </w:tcMar>
          </w:tcPr>
          <w:p w:rsidR="00000000" w:rsidDel="00000000" w:rsidP="00000000" w:rsidRDefault="00000000" w:rsidRPr="00000000" w14:paraId="0000049E">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CIVIS Monitoring Methodology and Research Instruments</w:t>
            </w:r>
          </w:p>
        </w:tc>
        <w:tc>
          <w:tcPr>
            <w:tcMar>
              <w:top w:w="0.0" w:type="dxa"/>
              <w:left w:w="108.0" w:type="dxa"/>
              <w:bottom w:w="0.0" w:type="dxa"/>
              <w:right w:w="108.0" w:type="dxa"/>
            </w:tcMar>
          </w:tcPr>
          <w:p w:rsidR="00000000" w:rsidDel="00000000" w:rsidP="00000000" w:rsidRDefault="00000000" w:rsidRPr="00000000" w14:paraId="000004A0">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2</w:t>
            </w:r>
          </w:p>
        </w:tc>
        <w:tc>
          <w:tcPr>
            <w:gridSpan w:val="2"/>
            <w:tcMar>
              <w:top w:w="0.0" w:type="dxa"/>
              <w:left w:w="108.0" w:type="dxa"/>
              <w:bottom w:w="0.0" w:type="dxa"/>
              <w:right w:w="108.0" w:type="dxa"/>
            </w:tcMar>
          </w:tcPr>
          <w:p w:rsidR="00000000" w:rsidDel="00000000" w:rsidP="00000000" w:rsidRDefault="00000000" w:rsidRPr="00000000" w14:paraId="000004A1">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SZV</w:t>
            </w:r>
          </w:p>
        </w:tc>
        <w:tc>
          <w:tcPr>
            <w:tcMar>
              <w:top w:w="0.0" w:type="dxa"/>
              <w:left w:w="108.0" w:type="dxa"/>
              <w:bottom w:w="0.0" w:type="dxa"/>
              <w:right w:w="108.0" w:type="dxa"/>
            </w:tcMar>
          </w:tcPr>
          <w:p w:rsidR="00000000" w:rsidDel="00000000" w:rsidP="00000000" w:rsidRDefault="00000000" w:rsidRPr="00000000" w14:paraId="000004A3">
            <w:pPr>
              <w:pBdr>
                <w:top w:space="0" w:sz="0" w:val="nil"/>
                <w:left w:space="0" w:sz="0" w:val="nil"/>
                <w:bottom w:space="0" w:sz="0" w:val="nil"/>
                <w:right w:space="0" w:sz="0" w:val="nil"/>
                <w:between w:space="0" w:sz="0" w:val="nil"/>
              </w:pBdr>
              <w:spacing w:after="0" w:lineRule="auto"/>
              <w:ind w:left="33" w:firstLine="0"/>
              <w:jc w:val="center"/>
              <w:rPr>
                <w:sz w:val="18"/>
                <w:szCs w:val="18"/>
              </w:rPr>
            </w:pPr>
            <w:r w:rsidDel="00000000" w:rsidR="00000000" w:rsidRPr="00000000">
              <w:rPr>
                <w:sz w:val="18"/>
                <w:szCs w:val="18"/>
                <w:rtl w:val="0"/>
              </w:rPr>
              <w:t xml:space="preserve">R </w:t>
            </w:r>
            <w:r w:rsidDel="00000000" w:rsidR="00000000" w:rsidRPr="00000000">
              <w:rPr>
                <w:i w:val="1"/>
                <w:iCs w:val="1"/>
                <w:sz w:val="18"/>
                <w:szCs w:val="18"/>
                <w:rtl w:val="0"/>
              </w:rPr>
              <w:t xml:space="preserve">— </w:t>
            </w:r>
            <w:r w:rsidDel="00000000" w:rsidR="00000000" w:rsidRPr="00000000">
              <w:rPr>
                <w:sz w:val="18"/>
                <w:szCs w:val="18"/>
                <w:rtl w:val="0"/>
              </w:rPr>
              <w:t xml:space="preserve">Document,</w:t>
            </w:r>
            <w:r w:rsidDel="00000000" w:rsidR="00000000" w:rsidRPr="00000000">
              <w:rPr>
                <w:i w:val="1"/>
                <w:iCs w:val="1"/>
                <w:color w:val="4aa55b"/>
                <w:sz w:val="18"/>
                <w:szCs w:val="18"/>
                <w:rtl w:val="0"/>
              </w:rPr>
              <w:t xml:space="preserve"> </w:t>
            </w:r>
            <w:r w:rsidDel="00000000" w:rsidR="00000000" w:rsidRPr="00000000">
              <w:rPr>
                <w:sz w:val="18"/>
                <w:szCs w:val="18"/>
                <w:rtl w:val="0"/>
              </w:rPr>
              <w:t xml:space="preserve">report</w:t>
            </w:r>
          </w:p>
          <w:p w:rsidR="00000000" w:rsidDel="00000000" w:rsidP="00000000" w:rsidRDefault="00000000" w:rsidRPr="00000000" w14:paraId="000004A4">
            <w:pPr>
              <w:pBdr>
                <w:top w:space="0" w:sz="0" w:val="nil"/>
                <w:left w:space="0" w:sz="0" w:val="nil"/>
                <w:bottom w:space="0" w:sz="0" w:val="nil"/>
                <w:right w:space="0" w:sz="0" w:val="nil"/>
                <w:between w:space="0" w:sz="0" w:val="nil"/>
              </w:pBdr>
              <w:spacing w:after="0" w:lineRule="auto"/>
              <w:ind w:left="33" w:firstLine="0"/>
              <w:jc w:val="center"/>
              <w:rPr>
                <w:sz w:val="18"/>
                <w:szCs w:val="18"/>
              </w:rPr>
            </w:pP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4A5">
            <w:pPr>
              <w:pBdr>
                <w:top w:space="0" w:sz="0" w:val="nil"/>
                <w:left w:space="0" w:sz="0" w:val="nil"/>
                <w:bottom w:space="0" w:sz="0" w:val="nil"/>
                <w:right w:space="0" w:sz="0" w:val="nil"/>
                <w:between w:space="0" w:sz="0" w:val="nil"/>
              </w:pBdr>
              <w:spacing w:after="0" w:lineRule="auto"/>
              <w:ind w:left="33" w:firstLine="0"/>
              <w:jc w:val="center"/>
              <w:rPr>
                <w:sz w:val="18"/>
                <w:szCs w:val="18"/>
              </w:rPr>
            </w:pPr>
            <w:r w:rsidDel="00000000" w:rsidR="00000000" w:rsidRPr="00000000">
              <w:rPr>
                <w:sz w:val="18"/>
                <w:szCs w:val="18"/>
                <w:rtl w:val="0"/>
              </w:rPr>
              <w:t xml:space="preserve">PU</w:t>
            </w:r>
            <w:r w:rsidDel="00000000" w:rsidR="00000000" w:rsidRPr="00000000">
              <w:rPr>
                <w:color w:val="7f7f7f"/>
                <w:sz w:val="18"/>
                <w:szCs w:val="18"/>
                <w:rtl w:val="0"/>
              </w:rPr>
              <w:t xml:space="preserve"> </w:t>
            </w:r>
            <w:r w:rsidDel="00000000" w:rsidR="00000000" w:rsidRPr="00000000">
              <w:rPr>
                <w:i w:val="1"/>
                <w:iCs w:val="1"/>
                <w:sz w:val="18"/>
                <w:szCs w:val="18"/>
                <w:rtl w:val="0"/>
              </w:rPr>
              <w:t xml:space="preserve">— </w:t>
            </w:r>
            <w:r w:rsidDel="00000000" w:rsidR="00000000" w:rsidRPr="00000000">
              <w:rPr>
                <w:sz w:val="18"/>
                <w:szCs w:val="18"/>
                <w:rtl w:val="0"/>
              </w:rPr>
              <w:t xml:space="preserve">Public</w:t>
            </w:r>
          </w:p>
          <w:p w:rsidR="00000000" w:rsidDel="00000000" w:rsidP="00000000" w:rsidRDefault="00000000" w:rsidRPr="00000000" w14:paraId="000004A6">
            <w:pPr>
              <w:pBdr>
                <w:top w:space="0" w:sz="0" w:val="nil"/>
                <w:left w:space="0" w:sz="0" w:val="nil"/>
                <w:bottom w:space="0" w:sz="0" w:val="nil"/>
                <w:right w:space="0" w:sz="0" w:val="nil"/>
                <w:between w:space="0" w:sz="0" w:val="nil"/>
              </w:pBdr>
              <w:spacing w:after="0" w:lineRule="auto"/>
              <w:ind w:left="33" w:firstLine="0"/>
              <w:jc w:val="center"/>
              <w:rPr/>
            </w:pPr>
            <w:r w:rsidDel="00000000" w:rsidR="00000000" w:rsidRPr="00000000">
              <w:rPr>
                <w:rtl w:val="0"/>
              </w:rPr>
              <w:t xml:space="preserve"> </w:t>
            </w:r>
          </w:p>
          <w:p w:rsidR="00000000" w:rsidDel="00000000" w:rsidP="00000000" w:rsidRDefault="00000000" w:rsidRPr="00000000" w14:paraId="000004A7">
            <w:pPr>
              <w:pBdr>
                <w:top w:space="0" w:sz="0" w:val="nil"/>
                <w:left w:space="0" w:sz="0" w:val="nil"/>
                <w:bottom w:space="0" w:sz="0" w:val="nil"/>
                <w:right w:space="0" w:sz="0" w:val="nil"/>
                <w:between w:space="0" w:sz="0" w:val="nil"/>
              </w:pBdr>
              <w:spacing w:after="0" w:lineRule="auto"/>
              <w:ind w:left="33" w:firstLine="0"/>
              <w:jc w:val="center"/>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4A9">
            <w:pPr>
              <w:pBdr>
                <w:top w:space="0" w:sz="0" w:val="nil"/>
                <w:left w:space="0" w:sz="0" w:val="nil"/>
                <w:bottom w:space="0" w:sz="0" w:val="nil"/>
                <w:right w:space="0" w:sz="0" w:val="nil"/>
                <w:between w:space="0" w:sz="0" w:val="nil"/>
              </w:pBdr>
              <w:spacing w:after="0" w:lineRule="auto"/>
              <w:ind w:left="33" w:firstLine="0"/>
              <w:rPr>
                <w:sz w:val="18"/>
                <w:szCs w:val="18"/>
              </w:rPr>
            </w:pPr>
            <w:r w:rsidDel="00000000" w:rsidR="00000000" w:rsidRPr="00000000">
              <w:rPr>
                <w:sz w:val="18"/>
                <w:szCs w:val="18"/>
                <w:rtl w:val="0"/>
              </w:rPr>
              <w:t xml:space="preserve">M2</w:t>
            </w:r>
          </w:p>
        </w:tc>
        <w:tc>
          <w:tcPr>
            <w:gridSpan w:val="2"/>
            <w:tcMar>
              <w:top w:w="0.0" w:type="dxa"/>
              <w:left w:w="108.0" w:type="dxa"/>
              <w:bottom w:w="0.0" w:type="dxa"/>
              <w:right w:w="108.0" w:type="dxa"/>
            </w:tcMar>
          </w:tcPr>
          <w:p w:rsidR="00000000" w:rsidDel="00000000" w:rsidP="00000000" w:rsidRDefault="00000000" w:rsidRPr="00000000" w14:paraId="000004AA">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color w:val="000000"/>
                <w:sz w:val="18"/>
                <w:szCs w:val="18"/>
                <w:rtl w:val="0"/>
              </w:rPr>
              <w:t xml:space="preserve">PDF</w:t>
            </w:r>
            <w:r w:rsidDel="00000000" w:rsidR="00000000" w:rsidRPr="00000000">
              <w:rPr>
                <w:color w:val="000000"/>
                <w:sz w:val="18"/>
                <w:szCs w:val="18"/>
                <w:rtl w:val="0"/>
              </w:rPr>
              <w:t xml:space="preserve"> methodological package: survey instrument, focus-group protocol, common definitions, monitoring dimensions, data-collection guidance, accessibility requirements, national reporting template. Produced in English; instruments translated/adapted per country. ~30-40 pages plus annexes.</w:t>
            </w: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4AC">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D4</w:t>
            </w:r>
          </w:p>
        </w:tc>
        <w:tc>
          <w:tcPr>
            <w:gridSpan w:val="2"/>
            <w:tcMar>
              <w:top w:w="0.0" w:type="dxa"/>
              <w:left w:w="108.0" w:type="dxa"/>
              <w:bottom w:w="0.0" w:type="dxa"/>
              <w:right w:w="108.0" w:type="dxa"/>
            </w:tcMar>
          </w:tcPr>
          <w:p w:rsidR="00000000" w:rsidDel="00000000" w:rsidP="00000000" w:rsidRDefault="00000000" w:rsidRPr="00000000" w14:paraId="000004AD">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Seven National Civic Space Situation Reports</w:t>
            </w:r>
          </w:p>
        </w:tc>
        <w:tc>
          <w:tcPr>
            <w:tcMar>
              <w:top w:w="0.0" w:type="dxa"/>
              <w:left w:w="108.0" w:type="dxa"/>
              <w:bottom w:w="0.0" w:type="dxa"/>
              <w:right w:w="108.0" w:type="dxa"/>
            </w:tcMar>
          </w:tcPr>
          <w:p w:rsidR="00000000" w:rsidDel="00000000" w:rsidP="00000000" w:rsidRDefault="00000000" w:rsidRPr="00000000" w14:paraId="000004AF">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2</w:t>
            </w:r>
          </w:p>
        </w:tc>
        <w:tc>
          <w:tcPr>
            <w:gridSpan w:val="2"/>
            <w:tcMar>
              <w:top w:w="0.0" w:type="dxa"/>
              <w:left w:w="108.0" w:type="dxa"/>
              <w:bottom w:w="0.0" w:type="dxa"/>
              <w:right w:w="108.0" w:type="dxa"/>
            </w:tcMar>
          </w:tcPr>
          <w:p w:rsidR="00000000" w:rsidDel="00000000" w:rsidP="00000000" w:rsidRDefault="00000000" w:rsidRPr="00000000" w14:paraId="000004B0">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SZV</w:t>
            </w:r>
          </w:p>
        </w:tc>
        <w:tc>
          <w:tcPr>
            <w:tcMar>
              <w:top w:w="0.0" w:type="dxa"/>
              <w:left w:w="108.0" w:type="dxa"/>
              <w:bottom w:w="0.0" w:type="dxa"/>
              <w:right w:w="108.0" w:type="dxa"/>
            </w:tcMar>
          </w:tcPr>
          <w:p w:rsidR="00000000" w:rsidDel="00000000" w:rsidP="00000000" w:rsidRDefault="00000000" w:rsidRPr="00000000" w14:paraId="000004B2">
            <w:pPr>
              <w:pBdr>
                <w:top w:space="0" w:sz="0" w:val="nil"/>
                <w:left w:space="0" w:sz="0" w:val="nil"/>
                <w:bottom w:space="0" w:sz="0" w:val="nil"/>
                <w:right w:space="0" w:sz="0" w:val="nil"/>
                <w:between w:space="0" w:sz="0" w:val="nil"/>
              </w:pBdr>
              <w:spacing w:after="0" w:lineRule="auto"/>
              <w:ind w:left="33" w:firstLine="0"/>
              <w:jc w:val="center"/>
              <w:rPr>
                <w:sz w:val="18"/>
                <w:szCs w:val="18"/>
              </w:rPr>
            </w:pPr>
            <w:r w:rsidDel="00000000" w:rsidR="00000000" w:rsidRPr="00000000">
              <w:rPr>
                <w:sz w:val="18"/>
                <w:szCs w:val="18"/>
                <w:rtl w:val="0"/>
              </w:rPr>
              <w:t xml:space="preserve">R </w:t>
            </w:r>
            <w:r w:rsidDel="00000000" w:rsidR="00000000" w:rsidRPr="00000000">
              <w:rPr>
                <w:i w:val="1"/>
                <w:iCs w:val="1"/>
                <w:sz w:val="18"/>
                <w:szCs w:val="18"/>
                <w:rtl w:val="0"/>
              </w:rPr>
              <w:t xml:space="preserve">— </w:t>
            </w:r>
            <w:r w:rsidDel="00000000" w:rsidR="00000000" w:rsidRPr="00000000">
              <w:rPr>
                <w:sz w:val="18"/>
                <w:szCs w:val="18"/>
                <w:rtl w:val="0"/>
              </w:rPr>
              <w:t xml:space="preserve">Document,</w:t>
            </w:r>
            <w:r w:rsidDel="00000000" w:rsidR="00000000" w:rsidRPr="00000000">
              <w:rPr>
                <w:i w:val="1"/>
                <w:iCs w:val="1"/>
                <w:color w:val="4aa55b"/>
                <w:sz w:val="18"/>
                <w:szCs w:val="18"/>
                <w:rtl w:val="0"/>
              </w:rPr>
              <w:t xml:space="preserve"> </w:t>
            </w:r>
            <w:r w:rsidDel="00000000" w:rsidR="00000000" w:rsidRPr="00000000">
              <w:rPr>
                <w:sz w:val="18"/>
                <w:szCs w:val="18"/>
                <w:rtl w:val="0"/>
              </w:rPr>
              <w:t xml:space="preserve">report</w:t>
            </w:r>
          </w:p>
          <w:p w:rsidR="00000000" w:rsidDel="00000000" w:rsidP="00000000" w:rsidRDefault="00000000" w:rsidRPr="00000000" w14:paraId="000004B3">
            <w:pPr>
              <w:pBdr>
                <w:top w:space="0" w:sz="0" w:val="nil"/>
                <w:left w:space="0" w:sz="0" w:val="nil"/>
                <w:bottom w:space="0" w:sz="0" w:val="nil"/>
                <w:right w:space="0" w:sz="0" w:val="nil"/>
                <w:between w:space="0" w:sz="0" w:val="nil"/>
              </w:pBdr>
              <w:spacing w:after="0" w:lineRule="auto"/>
              <w:ind w:left="33" w:firstLine="0"/>
              <w:jc w:val="center"/>
              <w:rPr>
                <w:sz w:val="18"/>
                <w:szCs w:val="18"/>
              </w:rPr>
            </w:pP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4B4">
            <w:pPr>
              <w:pBdr>
                <w:top w:space="0" w:sz="0" w:val="nil"/>
                <w:left w:space="0" w:sz="0" w:val="nil"/>
                <w:bottom w:space="0" w:sz="0" w:val="nil"/>
                <w:right w:space="0" w:sz="0" w:val="nil"/>
                <w:between w:space="0" w:sz="0" w:val="nil"/>
              </w:pBdr>
              <w:spacing w:after="0" w:lineRule="auto"/>
              <w:ind w:left="33" w:firstLine="0"/>
              <w:jc w:val="center"/>
              <w:rPr>
                <w:sz w:val="18"/>
                <w:szCs w:val="18"/>
              </w:rPr>
            </w:pPr>
            <w:r w:rsidDel="00000000" w:rsidR="00000000" w:rsidRPr="00000000">
              <w:rPr>
                <w:sz w:val="18"/>
                <w:szCs w:val="18"/>
                <w:rtl w:val="0"/>
              </w:rPr>
              <w:t xml:space="preserve">PU</w:t>
            </w:r>
            <w:r w:rsidDel="00000000" w:rsidR="00000000" w:rsidRPr="00000000">
              <w:rPr>
                <w:color w:val="7f7f7f"/>
                <w:sz w:val="18"/>
                <w:szCs w:val="18"/>
                <w:rtl w:val="0"/>
              </w:rPr>
              <w:t xml:space="preserve"> </w:t>
            </w:r>
            <w:r w:rsidDel="00000000" w:rsidR="00000000" w:rsidRPr="00000000">
              <w:rPr>
                <w:i w:val="1"/>
                <w:iCs w:val="1"/>
                <w:sz w:val="18"/>
                <w:szCs w:val="18"/>
                <w:rtl w:val="0"/>
              </w:rPr>
              <w:t xml:space="preserve">— </w:t>
            </w:r>
            <w:r w:rsidDel="00000000" w:rsidR="00000000" w:rsidRPr="00000000">
              <w:rPr>
                <w:sz w:val="18"/>
                <w:szCs w:val="18"/>
                <w:rtl w:val="0"/>
              </w:rPr>
              <w:t xml:space="preserve">Public</w:t>
            </w:r>
          </w:p>
          <w:p w:rsidR="00000000" w:rsidDel="00000000" w:rsidP="00000000" w:rsidRDefault="00000000" w:rsidRPr="00000000" w14:paraId="000004B5">
            <w:pPr>
              <w:pBdr>
                <w:top w:space="0" w:sz="0" w:val="nil"/>
                <w:left w:space="0" w:sz="0" w:val="nil"/>
                <w:bottom w:space="0" w:sz="0" w:val="nil"/>
                <w:right w:space="0" w:sz="0" w:val="nil"/>
                <w:between w:space="0" w:sz="0" w:val="nil"/>
              </w:pBdr>
              <w:spacing w:after="0" w:lineRule="auto"/>
              <w:ind w:left="33" w:firstLine="0"/>
              <w:jc w:val="center"/>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4B7">
            <w:pPr>
              <w:pBdr>
                <w:top w:space="0" w:sz="0" w:val="nil"/>
                <w:left w:space="0" w:sz="0" w:val="nil"/>
                <w:bottom w:space="0" w:sz="0" w:val="nil"/>
                <w:right w:space="0" w:sz="0" w:val="nil"/>
                <w:between w:space="0" w:sz="0" w:val="nil"/>
              </w:pBdr>
              <w:spacing w:after="0" w:lineRule="auto"/>
              <w:ind w:left="33" w:firstLine="0"/>
              <w:rPr>
                <w:sz w:val="18"/>
                <w:szCs w:val="18"/>
              </w:rPr>
            </w:pPr>
            <w:r w:rsidDel="00000000" w:rsidR="00000000" w:rsidRPr="00000000">
              <w:rPr>
                <w:sz w:val="18"/>
                <w:szCs w:val="18"/>
                <w:rtl w:val="0"/>
              </w:rPr>
              <w:t xml:space="preserve">M6</w:t>
            </w:r>
          </w:p>
        </w:tc>
        <w:tc>
          <w:tcPr>
            <w:gridSpan w:val="2"/>
            <w:tcMar>
              <w:top w:w="0.0" w:type="dxa"/>
              <w:left w:w="108.0" w:type="dxa"/>
              <w:bottom w:w="0.0" w:type="dxa"/>
              <w:right w:w="108.0" w:type="dxa"/>
            </w:tcMar>
          </w:tcPr>
          <w:p w:rsidR="00000000" w:rsidDel="00000000" w:rsidP="00000000" w:rsidRDefault="00000000" w:rsidRPr="00000000" w14:paraId="000004B8">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color w:val="000000"/>
                <w:sz w:val="18"/>
                <w:szCs w:val="18"/>
                <w:highlight w:val="yellow"/>
                <w:rtl w:val="0"/>
              </w:rPr>
              <w:t xml:space="preserve">B</w:t>
            </w:r>
            <w:r w:rsidDel="00000000" w:rsidR="00000000" w:rsidRPr="00000000">
              <w:rPr>
                <w:color w:val="000000"/>
                <w:sz w:val="18"/>
                <w:szCs w:val="18"/>
                <w:rtl w:val="0"/>
              </w:rPr>
              <w:t xml:space="preserve">ased on survey, focus groups and contextual analysis; Reports have a common template for comparability, retaining national context. PDF format, ~15-20 pages/country, English; national language executive summaries where useful.</w:t>
            </w: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4BA">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D5</w:t>
            </w:r>
          </w:p>
        </w:tc>
        <w:tc>
          <w:tcPr>
            <w:gridSpan w:val="2"/>
            <w:tcMar>
              <w:top w:w="0.0" w:type="dxa"/>
              <w:left w:w="108.0" w:type="dxa"/>
              <w:bottom w:w="0.0" w:type="dxa"/>
              <w:right w:w="108.0" w:type="dxa"/>
            </w:tcMar>
          </w:tcPr>
          <w:p w:rsidR="00000000" w:rsidDel="00000000" w:rsidP="00000000" w:rsidRDefault="00000000" w:rsidRPr="00000000" w14:paraId="000004BB">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CIVIS Monitoring Framework and Cross-national Synthesis</w:t>
            </w:r>
          </w:p>
        </w:tc>
        <w:tc>
          <w:tcPr>
            <w:tcMar>
              <w:top w:w="0.0" w:type="dxa"/>
              <w:left w:w="108.0" w:type="dxa"/>
              <w:bottom w:w="0.0" w:type="dxa"/>
              <w:right w:w="108.0" w:type="dxa"/>
            </w:tcMar>
          </w:tcPr>
          <w:p w:rsidR="00000000" w:rsidDel="00000000" w:rsidP="00000000" w:rsidRDefault="00000000" w:rsidRPr="00000000" w14:paraId="000004BD">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2</w:t>
            </w:r>
          </w:p>
        </w:tc>
        <w:tc>
          <w:tcPr>
            <w:gridSpan w:val="2"/>
            <w:tcMar>
              <w:top w:w="0.0" w:type="dxa"/>
              <w:left w:w="108.0" w:type="dxa"/>
              <w:bottom w:w="0.0" w:type="dxa"/>
              <w:right w:w="108.0" w:type="dxa"/>
            </w:tcMar>
          </w:tcPr>
          <w:p w:rsidR="00000000" w:rsidDel="00000000" w:rsidP="00000000" w:rsidRDefault="00000000" w:rsidRPr="00000000" w14:paraId="000004BE">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SZV</w:t>
            </w:r>
          </w:p>
        </w:tc>
        <w:tc>
          <w:tcPr>
            <w:tcMar>
              <w:top w:w="0.0" w:type="dxa"/>
              <w:left w:w="108.0" w:type="dxa"/>
              <w:bottom w:w="0.0" w:type="dxa"/>
              <w:right w:w="108.0" w:type="dxa"/>
            </w:tcMar>
          </w:tcPr>
          <w:p w:rsidR="00000000" w:rsidDel="00000000" w:rsidP="00000000" w:rsidRDefault="00000000" w:rsidRPr="00000000" w14:paraId="000004C0">
            <w:pPr>
              <w:pBdr>
                <w:top w:space="0" w:sz="0" w:val="nil"/>
                <w:left w:space="0" w:sz="0" w:val="nil"/>
                <w:bottom w:space="0" w:sz="0" w:val="nil"/>
                <w:right w:space="0" w:sz="0" w:val="nil"/>
                <w:between w:space="0" w:sz="0" w:val="nil"/>
              </w:pBdr>
              <w:spacing w:after="0" w:lineRule="auto"/>
              <w:ind w:left="33" w:firstLine="0"/>
              <w:jc w:val="center"/>
              <w:rPr>
                <w:sz w:val="18"/>
                <w:szCs w:val="18"/>
              </w:rPr>
            </w:pPr>
            <w:r w:rsidDel="00000000" w:rsidR="00000000" w:rsidRPr="00000000">
              <w:rPr>
                <w:sz w:val="18"/>
                <w:szCs w:val="18"/>
                <w:rtl w:val="0"/>
              </w:rPr>
              <w:t xml:space="preserve">R </w:t>
            </w:r>
            <w:r w:rsidDel="00000000" w:rsidR="00000000" w:rsidRPr="00000000">
              <w:rPr>
                <w:i w:val="1"/>
                <w:iCs w:val="1"/>
                <w:sz w:val="18"/>
                <w:szCs w:val="18"/>
                <w:rtl w:val="0"/>
              </w:rPr>
              <w:t xml:space="preserve">— </w:t>
            </w:r>
            <w:r w:rsidDel="00000000" w:rsidR="00000000" w:rsidRPr="00000000">
              <w:rPr>
                <w:sz w:val="18"/>
                <w:szCs w:val="18"/>
                <w:rtl w:val="0"/>
              </w:rPr>
              <w:t xml:space="preserve">Document,</w:t>
            </w:r>
            <w:r w:rsidDel="00000000" w:rsidR="00000000" w:rsidRPr="00000000">
              <w:rPr>
                <w:i w:val="1"/>
                <w:iCs w:val="1"/>
                <w:color w:val="4aa55b"/>
                <w:sz w:val="18"/>
                <w:szCs w:val="18"/>
                <w:rtl w:val="0"/>
              </w:rPr>
              <w:t xml:space="preserve"> </w:t>
            </w:r>
            <w:r w:rsidDel="00000000" w:rsidR="00000000" w:rsidRPr="00000000">
              <w:rPr>
                <w:sz w:val="18"/>
                <w:szCs w:val="18"/>
                <w:rtl w:val="0"/>
              </w:rPr>
              <w:t xml:space="preserve">report</w:t>
            </w:r>
          </w:p>
          <w:p w:rsidR="00000000" w:rsidDel="00000000" w:rsidP="00000000" w:rsidRDefault="00000000" w:rsidRPr="00000000" w14:paraId="000004C1">
            <w:pPr>
              <w:pBdr>
                <w:top w:space="0" w:sz="0" w:val="nil"/>
                <w:left w:space="0" w:sz="0" w:val="nil"/>
                <w:bottom w:space="0" w:sz="0" w:val="nil"/>
                <w:right w:space="0" w:sz="0" w:val="nil"/>
                <w:between w:space="0" w:sz="0" w:val="nil"/>
              </w:pBdr>
              <w:spacing w:after="0" w:lineRule="auto"/>
              <w:ind w:left="33" w:firstLine="0"/>
              <w:jc w:val="center"/>
              <w:rPr>
                <w:sz w:val="18"/>
                <w:szCs w:val="18"/>
              </w:rPr>
            </w:pP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4C2">
            <w:pPr>
              <w:pBdr>
                <w:top w:space="0" w:sz="0" w:val="nil"/>
                <w:left w:space="0" w:sz="0" w:val="nil"/>
                <w:bottom w:space="0" w:sz="0" w:val="nil"/>
                <w:right w:space="0" w:sz="0" w:val="nil"/>
                <w:between w:space="0" w:sz="0" w:val="nil"/>
              </w:pBdr>
              <w:spacing w:after="0" w:lineRule="auto"/>
              <w:ind w:left="33" w:firstLine="0"/>
              <w:jc w:val="center"/>
              <w:rPr>
                <w:sz w:val="18"/>
                <w:szCs w:val="18"/>
              </w:rPr>
            </w:pPr>
            <w:r w:rsidDel="00000000" w:rsidR="00000000" w:rsidRPr="00000000">
              <w:rPr>
                <w:sz w:val="18"/>
                <w:szCs w:val="18"/>
                <w:rtl w:val="0"/>
              </w:rPr>
              <w:t xml:space="preserve">PU</w:t>
            </w:r>
            <w:r w:rsidDel="00000000" w:rsidR="00000000" w:rsidRPr="00000000">
              <w:rPr>
                <w:color w:val="7f7f7f"/>
                <w:sz w:val="18"/>
                <w:szCs w:val="18"/>
                <w:rtl w:val="0"/>
              </w:rPr>
              <w:t xml:space="preserve"> </w:t>
            </w:r>
            <w:r w:rsidDel="00000000" w:rsidR="00000000" w:rsidRPr="00000000">
              <w:rPr>
                <w:i w:val="1"/>
                <w:iCs w:val="1"/>
                <w:sz w:val="18"/>
                <w:szCs w:val="18"/>
                <w:rtl w:val="0"/>
              </w:rPr>
              <w:t xml:space="preserve">— </w:t>
            </w:r>
            <w:r w:rsidDel="00000000" w:rsidR="00000000" w:rsidRPr="00000000">
              <w:rPr>
                <w:sz w:val="18"/>
                <w:szCs w:val="18"/>
                <w:rtl w:val="0"/>
              </w:rPr>
              <w:t xml:space="preserve">Public</w:t>
            </w:r>
          </w:p>
          <w:p w:rsidR="00000000" w:rsidDel="00000000" w:rsidP="00000000" w:rsidRDefault="00000000" w:rsidRPr="00000000" w14:paraId="000004C3">
            <w:pPr>
              <w:pBdr>
                <w:top w:space="0" w:sz="0" w:val="nil"/>
                <w:left w:space="0" w:sz="0" w:val="nil"/>
                <w:bottom w:space="0" w:sz="0" w:val="nil"/>
                <w:right w:space="0" w:sz="0" w:val="nil"/>
                <w:between w:space="0" w:sz="0" w:val="nil"/>
              </w:pBdr>
              <w:spacing w:after="0" w:lineRule="auto"/>
              <w:ind w:left="33" w:firstLine="0"/>
              <w:jc w:val="center"/>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4C5">
            <w:pPr>
              <w:pBdr>
                <w:top w:space="0" w:sz="0" w:val="nil"/>
                <w:left w:space="0" w:sz="0" w:val="nil"/>
                <w:bottom w:space="0" w:sz="0" w:val="nil"/>
                <w:right w:space="0" w:sz="0" w:val="nil"/>
                <w:between w:space="0" w:sz="0" w:val="nil"/>
              </w:pBdr>
              <w:spacing w:after="0" w:lineRule="auto"/>
              <w:ind w:left="33" w:firstLine="0"/>
              <w:rPr>
                <w:sz w:val="18"/>
                <w:szCs w:val="18"/>
              </w:rPr>
            </w:pPr>
            <w:r w:rsidDel="00000000" w:rsidR="00000000" w:rsidRPr="00000000">
              <w:rPr>
                <w:sz w:val="18"/>
                <w:szCs w:val="18"/>
                <w:rtl w:val="0"/>
              </w:rPr>
              <w:t xml:space="preserve">M6</w:t>
            </w:r>
          </w:p>
        </w:tc>
        <w:tc>
          <w:tcPr>
            <w:gridSpan w:val="2"/>
            <w:tcMar>
              <w:top w:w="0.0" w:type="dxa"/>
              <w:left w:w="108.0" w:type="dxa"/>
              <w:bottom w:w="0.0" w:type="dxa"/>
              <w:right w:w="108.0" w:type="dxa"/>
            </w:tcMar>
          </w:tcPr>
          <w:p w:rsidR="00000000" w:rsidDel="00000000" w:rsidP="00000000" w:rsidRDefault="00000000" w:rsidRPr="00000000" w14:paraId="000004C6">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color w:val="000000"/>
                <w:sz w:val="18"/>
                <w:szCs w:val="18"/>
                <w:rtl w:val="0"/>
              </w:rPr>
              <w:t xml:space="preserve">Framework defines common dimensions, indicators and application guidance; Synthesis identifies patterns, national differences, intersectional dimensions and evidence-based priorities for WP3/WP4. PDF format,  open-access, English, ~50–70 pages combined, with accessible executive summary.</w:t>
            </w:r>
            <w:r w:rsidDel="00000000" w:rsidR="00000000" w:rsidRPr="00000000">
              <w:rPr>
                <w:rtl w:val="0"/>
              </w:rPr>
            </w:r>
          </w:p>
        </w:tc>
      </w:tr>
    </w:tbl>
    <w:p w:rsidR="00000000" w:rsidDel="00000000" w:rsidP="00000000" w:rsidRDefault="00000000" w:rsidRPr="00000000" w14:paraId="000004C8">
      <w:pPr>
        <w:pBdr>
          <w:top w:space="0" w:sz="0" w:val="nil"/>
          <w:left w:space="0" w:sz="0" w:val="nil"/>
          <w:bottom w:space="0" w:sz="0" w:val="nil"/>
          <w:right w:space="0" w:sz="0" w:val="nil"/>
          <w:between w:space="0" w:sz="0" w:val="nil"/>
        </w:pBdr>
        <w:rPr>
          <w:sz w:val="18"/>
          <w:szCs w:val="18"/>
        </w:rPr>
      </w:pPr>
      <w:r w:rsidDel="00000000" w:rsidR="00000000" w:rsidRPr="00000000">
        <w:rPr>
          <w:rtl w:val="0"/>
        </w:rPr>
      </w:r>
    </w:p>
    <w:tbl>
      <w:tblPr>
        <w:tblStyle w:val="Table27"/>
        <w:tblW w:w="14600.000000000002"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16"/>
        <w:gridCol w:w="917"/>
        <w:gridCol w:w="803"/>
        <w:gridCol w:w="1130"/>
        <w:gridCol w:w="850"/>
        <w:gridCol w:w="835"/>
        <w:gridCol w:w="856"/>
        <w:gridCol w:w="1010"/>
        <w:gridCol w:w="835"/>
        <w:gridCol w:w="1136"/>
        <w:gridCol w:w="1130"/>
        <w:gridCol w:w="850"/>
        <w:gridCol w:w="855"/>
        <w:gridCol w:w="990"/>
        <w:gridCol w:w="987"/>
        <w:tblGridChange w:id="0">
          <w:tblGrid>
            <w:gridCol w:w="1416"/>
            <w:gridCol w:w="917"/>
            <w:gridCol w:w="803"/>
            <w:gridCol w:w="1130"/>
            <w:gridCol w:w="850"/>
            <w:gridCol w:w="835"/>
            <w:gridCol w:w="856"/>
            <w:gridCol w:w="1010"/>
            <w:gridCol w:w="835"/>
            <w:gridCol w:w="1136"/>
            <w:gridCol w:w="1130"/>
            <w:gridCol w:w="850"/>
            <w:gridCol w:w="855"/>
            <w:gridCol w:w="990"/>
            <w:gridCol w:w="987"/>
          </w:tblGrid>
        </w:tblGridChange>
      </w:tblGrid>
      <w:tr>
        <w:trPr>
          <w:cantSplit w:val="0"/>
          <w:tblHeader w:val="0"/>
        </w:trPr>
        <w:tc>
          <w:tcPr>
            <w:gridSpan w:val="15"/>
            <w:shd w:fill="d9d9d9" w:val="clear"/>
            <w:tcMar>
              <w:top w:w="0.0" w:type="dxa"/>
              <w:left w:w="108.0" w:type="dxa"/>
              <w:bottom w:w="0.0" w:type="dxa"/>
              <w:right w:w="108.0" w:type="dxa"/>
            </w:tcMar>
          </w:tcPr>
          <w:p w:rsidR="00000000" w:rsidDel="00000000" w:rsidP="00000000" w:rsidRDefault="00000000" w:rsidRPr="00000000" w14:paraId="000004C9">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Estimated budget </w:t>
            </w:r>
            <w:r w:rsidDel="00000000" w:rsidR="00000000" w:rsidRPr="00000000">
              <w:rPr>
                <w:b w:val="1"/>
                <w:bCs w:val="1"/>
                <w:sz w:val="16"/>
                <w:szCs w:val="16"/>
                <w:rtl w:val="0"/>
              </w:rPr>
              <w:t xml:space="preserve">— </w:t>
            </w:r>
            <w:r w:rsidDel="00000000" w:rsidR="00000000" w:rsidRPr="00000000">
              <w:rPr>
                <w:b w:val="1"/>
                <w:bCs w:val="1"/>
                <w:sz w:val="18"/>
                <w:szCs w:val="18"/>
                <w:rtl w:val="0"/>
              </w:rPr>
              <w:t xml:space="preserve">Resources</w:t>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4D8">
            <w:pPr>
              <w:pBdr>
                <w:top w:space="0" w:sz="0" w:val="nil"/>
                <w:left w:space="0" w:sz="0" w:val="nil"/>
                <w:bottom w:space="0" w:sz="0" w:val="nil"/>
                <w:right w:space="0" w:sz="0" w:val="nil"/>
                <w:between w:space="0" w:sz="0" w:val="nil"/>
              </w:pBdr>
              <w:spacing w:after="120" w:before="360" w:lineRule="auto"/>
              <w:jc w:val="center"/>
              <w:rPr>
                <w:sz w:val="18"/>
                <w:szCs w:val="18"/>
              </w:rPr>
            </w:pPr>
            <w:r w:rsidDel="00000000" w:rsidR="00000000" w:rsidRPr="00000000">
              <w:rPr>
                <w:sz w:val="18"/>
                <w:szCs w:val="18"/>
                <w:rtl w:val="0"/>
              </w:rPr>
              <w:t xml:space="preserve">Participant</w:t>
            </w:r>
          </w:p>
        </w:tc>
        <w:tc>
          <w:tcPr>
            <w:gridSpan w:val="14"/>
            <w:shd w:fill="e6e6e6" w:val="clear"/>
            <w:tcMar>
              <w:top w:w="0.0" w:type="dxa"/>
              <w:left w:w="108.0" w:type="dxa"/>
              <w:bottom w:w="0.0" w:type="dxa"/>
              <w:right w:w="108.0" w:type="dxa"/>
            </w:tcMar>
          </w:tcPr>
          <w:p w:rsidR="00000000" w:rsidDel="00000000" w:rsidP="00000000" w:rsidRDefault="00000000" w:rsidRPr="00000000" w14:paraId="000004D9">
            <w:pPr>
              <w:pBdr>
                <w:top w:space="0" w:sz="0" w:val="nil"/>
                <w:left w:space="0" w:sz="0" w:val="nil"/>
                <w:bottom w:space="0" w:sz="0" w:val="nil"/>
                <w:right w:space="0" w:sz="0" w:val="nil"/>
                <w:between w:space="0" w:sz="0" w:val="nil"/>
              </w:pBdr>
              <w:spacing w:after="120" w:before="120" w:lineRule="auto"/>
              <w:jc w:val="center"/>
              <w:rPr>
                <w:i w:val="1"/>
                <w:iCs w:val="1"/>
                <w:color w:val="4aa55b"/>
                <w:sz w:val="16"/>
                <w:szCs w:val="16"/>
              </w:rPr>
            </w:pPr>
            <w:r w:rsidDel="00000000" w:rsidR="00000000" w:rsidRPr="00000000">
              <w:rPr>
                <w:sz w:val="18"/>
                <w:szCs w:val="18"/>
                <w:rtl w:val="0"/>
              </w:rPr>
              <w:t xml:space="preserve">Costs </w:t>
            </w:r>
            <w:r w:rsidDel="00000000" w:rsidR="00000000" w:rsidRPr="00000000">
              <w:rPr>
                <w:i w:val="1"/>
                <w:iCs w:val="1"/>
                <w:color w:val="4aa55b"/>
                <w:sz w:val="16"/>
                <w:szCs w:val="16"/>
                <w:rtl w:val="0"/>
              </w:rPr>
              <w:t xml:space="preserve">(n/a for Lump Sum Grants)</w:t>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4E7">
            <w:pPr>
              <w:pBdr>
                <w:top w:space="0" w:sz="0" w:val="nil"/>
                <w:left w:space="0" w:sz="0" w:val="nil"/>
                <w:bottom w:space="0" w:sz="0" w:val="nil"/>
                <w:right w:space="0" w:sz="0" w:val="nil"/>
                <w:between w:space="0" w:sz="0" w:val="nil"/>
              </w:pBdr>
              <w:spacing w:after="120" w:before="120" w:lineRule="auto"/>
              <w:jc w:val="center"/>
              <w:rPr>
                <w:i w:val="1"/>
                <w:iCs w:val="1"/>
                <w:color w:val="4aa55b"/>
                <w:sz w:val="16"/>
                <w:szCs w:val="16"/>
              </w:rPr>
            </w:pPr>
            <w:r w:rsidDel="00000000" w:rsidR="00000000" w:rsidRPr="00000000">
              <w:rPr>
                <w:rtl w:val="0"/>
              </w:rPr>
            </w:r>
          </w:p>
        </w:tc>
        <w:tc>
          <w:tcPr>
            <w:gridSpan w:val="2"/>
            <w:shd w:fill="e6e6e6" w:val="clear"/>
            <w:tcMar>
              <w:top w:w="0.0" w:type="dxa"/>
              <w:left w:w="108.0" w:type="dxa"/>
              <w:bottom w:w="0.0" w:type="dxa"/>
              <w:right w:w="108.0" w:type="dxa"/>
            </w:tcMar>
          </w:tcPr>
          <w:p w:rsidR="00000000" w:rsidDel="00000000" w:rsidP="00000000" w:rsidRDefault="00000000" w:rsidRPr="00000000" w14:paraId="000004E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A. Personnel</w:t>
            </w:r>
          </w:p>
        </w:tc>
        <w:tc>
          <w:tcPr>
            <w:shd w:fill="e6e6e6" w:val="clear"/>
            <w:tcMar>
              <w:top w:w="0.0" w:type="dxa"/>
              <w:left w:w="108.0" w:type="dxa"/>
              <w:bottom w:w="0.0" w:type="dxa"/>
              <w:right w:w="108.0" w:type="dxa"/>
            </w:tcMar>
          </w:tcPr>
          <w:p w:rsidR="00000000" w:rsidDel="00000000" w:rsidP="00000000" w:rsidRDefault="00000000" w:rsidRPr="00000000" w14:paraId="000004E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B. Subcontracting</w:t>
            </w:r>
          </w:p>
        </w:tc>
        <w:tc>
          <w:tcPr>
            <w:gridSpan w:val="3"/>
            <w:shd w:fill="e6e6e6" w:val="clear"/>
            <w:tcMar>
              <w:top w:w="0.0" w:type="dxa"/>
              <w:left w:w="108.0" w:type="dxa"/>
              <w:bottom w:w="0.0" w:type="dxa"/>
              <w:right w:w="108.0" w:type="dxa"/>
            </w:tcMar>
          </w:tcPr>
          <w:p w:rsidR="00000000" w:rsidDel="00000000" w:rsidP="00000000" w:rsidRDefault="00000000" w:rsidRPr="00000000" w14:paraId="000004E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C.1a Travel</w:t>
            </w:r>
          </w:p>
        </w:tc>
        <w:tc>
          <w:tcPr>
            <w:shd w:fill="e6e6e6" w:val="clear"/>
            <w:tcMar>
              <w:top w:w="0.0" w:type="dxa"/>
              <w:left w:w="108.0" w:type="dxa"/>
              <w:bottom w:w="0.0" w:type="dxa"/>
              <w:right w:w="108.0" w:type="dxa"/>
            </w:tcMar>
          </w:tcPr>
          <w:p w:rsidR="00000000" w:rsidDel="00000000" w:rsidP="00000000" w:rsidRDefault="00000000" w:rsidRPr="00000000" w14:paraId="000004E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C.1b Accomodation</w:t>
            </w:r>
          </w:p>
        </w:tc>
        <w:tc>
          <w:tcPr>
            <w:shd w:fill="e6e6e6" w:val="clear"/>
            <w:tcMar>
              <w:top w:w="0.0" w:type="dxa"/>
              <w:left w:w="108.0" w:type="dxa"/>
              <w:bottom w:w="0.0" w:type="dxa"/>
              <w:right w:w="108.0" w:type="dxa"/>
            </w:tcMar>
          </w:tcPr>
          <w:p w:rsidR="00000000" w:rsidDel="00000000" w:rsidP="00000000" w:rsidRDefault="00000000" w:rsidRPr="00000000" w14:paraId="000004E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C.1c Subsistence</w:t>
            </w:r>
          </w:p>
        </w:tc>
        <w:tc>
          <w:tcPr>
            <w:shd w:fill="e6e6e6" w:val="clear"/>
            <w:tcMar>
              <w:top w:w="0.0" w:type="dxa"/>
              <w:left w:w="108.0" w:type="dxa"/>
              <w:bottom w:w="0.0" w:type="dxa"/>
              <w:right w:w="108.0" w:type="dxa"/>
            </w:tcMar>
          </w:tcPr>
          <w:p w:rsidR="00000000" w:rsidDel="00000000" w:rsidP="00000000" w:rsidRDefault="00000000" w:rsidRPr="00000000" w14:paraId="000004F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C.2 Equipment</w:t>
            </w:r>
          </w:p>
        </w:tc>
        <w:tc>
          <w:tcPr>
            <w:shd w:fill="e6e6e6" w:val="clear"/>
            <w:tcMar>
              <w:top w:w="0.0" w:type="dxa"/>
              <w:left w:w="108.0" w:type="dxa"/>
              <w:bottom w:w="0.0" w:type="dxa"/>
              <w:right w:w="108.0" w:type="dxa"/>
            </w:tcMar>
          </w:tcPr>
          <w:p w:rsidR="00000000" w:rsidDel="00000000" w:rsidP="00000000" w:rsidRDefault="00000000" w:rsidRPr="00000000" w14:paraId="000004F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C.3 Other goods, works and services</w:t>
            </w:r>
          </w:p>
        </w:tc>
        <w:tc>
          <w:tcPr>
            <w:gridSpan w:val="2"/>
            <w:shd w:fill="e6e6e6" w:val="clear"/>
            <w:tcMar>
              <w:top w:w="0.0" w:type="dxa"/>
              <w:left w:w="108.0" w:type="dxa"/>
              <w:bottom w:w="0.0" w:type="dxa"/>
              <w:right w:w="108.0" w:type="dxa"/>
            </w:tcMar>
          </w:tcPr>
          <w:p w:rsidR="00000000" w:rsidDel="00000000" w:rsidP="00000000" w:rsidRDefault="00000000" w:rsidRPr="00000000" w14:paraId="000004F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D.1 Financial support to third parties</w:t>
            </w:r>
          </w:p>
        </w:tc>
        <w:tc>
          <w:tcPr>
            <w:shd w:fill="e6e6e6" w:val="clear"/>
            <w:tcMar>
              <w:top w:w="0.0" w:type="dxa"/>
              <w:left w:w="108.0" w:type="dxa"/>
              <w:bottom w:w="0.0" w:type="dxa"/>
              <w:right w:w="108.0" w:type="dxa"/>
            </w:tcMar>
          </w:tcPr>
          <w:p w:rsidR="00000000" w:rsidDel="00000000" w:rsidP="00000000" w:rsidRDefault="00000000" w:rsidRPr="00000000" w14:paraId="000004F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E. Indirect costs</w:t>
            </w:r>
          </w:p>
          <w:p w:rsidR="00000000" w:rsidDel="00000000" w:rsidP="00000000" w:rsidRDefault="00000000" w:rsidRPr="00000000" w14:paraId="000004F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e6e6e6" w:val="clear"/>
            <w:tcMar>
              <w:top w:w="0.0" w:type="dxa"/>
              <w:left w:w="108.0" w:type="dxa"/>
              <w:bottom w:w="0.0" w:type="dxa"/>
              <w:right w:w="108.0" w:type="dxa"/>
            </w:tcMar>
          </w:tcPr>
          <w:p w:rsidR="00000000" w:rsidDel="00000000" w:rsidP="00000000" w:rsidRDefault="00000000" w:rsidRPr="00000000" w14:paraId="000004F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Total costs</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4F7">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[name]</w:t>
            </w:r>
          </w:p>
        </w:tc>
        <w:tc>
          <w:tcPr>
            <w:shd w:fill="ffffff" w:val="clear"/>
            <w:tcMar>
              <w:top w:w="0.0" w:type="dxa"/>
              <w:left w:w="108.0" w:type="dxa"/>
              <w:bottom w:w="0.0" w:type="dxa"/>
              <w:right w:w="108.0" w:type="dxa"/>
            </w:tcMar>
          </w:tcPr>
          <w:p w:rsidR="00000000" w:rsidDel="00000000" w:rsidP="00000000" w:rsidRDefault="00000000" w:rsidRPr="00000000" w14:paraId="000004F8">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 months</w:t>
            </w:r>
          </w:p>
        </w:tc>
        <w:tc>
          <w:tcPr>
            <w:shd w:fill="ffffff" w:val="clear"/>
            <w:tcMar>
              <w:top w:w="0.0" w:type="dxa"/>
              <w:left w:w="108.0" w:type="dxa"/>
              <w:bottom w:w="0.0" w:type="dxa"/>
              <w:right w:w="108.0" w:type="dxa"/>
            </w:tcMar>
          </w:tcPr>
          <w:p w:rsidR="00000000" w:rsidDel="00000000" w:rsidP="00000000" w:rsidRDefault="00000000" w:rsidRPr="00000000" w14:paraId="000004F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4F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4FB">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travels</w:t>
            </w:r>
          </w:p>
        </w:tc>
        <w:tc>
          <w:tcPr>
            <w:shd w:fill="ffffff" w:val="clear"/>
            <w:tcMar>
              <w:top w:w="0.0" w:type="dxa"/>
              <w:left w:w="108.0" w:type="dxa"/>
              <w:bottom w:w="0.0" w:type="dxa"/>
              <w:right w:w="108.0" w:type="dxa"/>
            </w:tcMar>
          </w:tcPr>
          <w:p w:rsidR="00000000" w:rsidDel="00000000" w:rsidP="00000000" w:rsidRDefault="00000000" w:rsidRPr="00000000" w14:paraId="000004FC">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w:t>
            </w:r>
            <w:r w:rsidDel="00000000" w:rsidR="00000000" w:rsidRPr="00000000">
              <w:rPr>
                <w:sz w:val="16"/>
                <w:szCs w:val="16"/>
                <w:rtl w:val="0"/>
              </w:rPr>
              <w:t xml:space="preserve"> persons travelling</w:t>
            </w:r>
          </w:p>
        </w:tc>
        <w:tc>
          <w:tcPr>
            <w:shd w:fill="ffffff" w:val="clear"/>
            <w:tcMar>
              <w:top w:w="0.0" w:type="dxa"/>
              <w:left w:w="108.0" w:type="dxa"/>
              <w:bottom w:w="0.0" w:type="dxa"/>
              <w:right w:w="108.0" w:type="dxa"/>
            </w:tcMar>
          </w:tcPr>
          <w:p w:rsidR="00000000" w:rsidDel="00000000" w:rsidP="00000000" w:rsidRDefault="00000000" w:rsidRPr="00000000" w14:paraId="000004F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4F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4F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500">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sz w:val="18"/>
                <w:szCs w:val="18"/>
                <w:rtl w:val="0"/>
              </w:rPr>
              <w:t xml:space="preserve">X EUR</w:t>
            </w:r>
            <w:r w:rsidDel="00000000" w:rsidR="00000000" w:rsidRPr="00000000">
              <w:rPr>
                <w:sz w:val="18"/>
                <w:szCs w:val="18"/>
                <w:highlight w:val="yellow"/>
                <w:rtl w:val="0"/>
              </w:rPr>
              <w:t xml:space="preserve"> </w:t>
            </w:r>
          </w:p>
          <w:p w:rsidR="00000000" w:rsidDel="00000000" w:rsidP="00000000" w:rsidRDefault="00000000" w:rsidRPr="00000000" w14:paraId="00000501">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0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50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w:t>
            </w:r>
            <w:r w:rsidDel="00000000" w:rsidR="00000000" w:rsidRPr="00000000">
              <w:rPr>
                <w:sz w:val="16"/>
                <w:szCs w:val="16"/>
                <w:rtl w:val="0"/>
              </w:rPr>
              <w:t xml:space="preserve">grants</w:t>
            </w:r>
            <w:r w:rsidDel="00000000" w:rsidR="00000000" w:rsidRPr="00000000">
              <w:rPr>
                <w:sz w:val="18"/>
                <w:szCs w:val="18"/>
                <w:rtl w:val="0"/>
              </w:rPr>
              <w:t xml:space="preserve"> </w:t>
            </w:r>
          </w:p>
        </w:tc>
        <w:tc>
          <w:tcPr>
            <w:shd w:fill="ffffff" w:val="clear"/>
            <w:tcMar>
              <w:top w:w="0.0" w:type="dxa"/>
              <w:left w:w="108.0" w:type="dxa"/>
              <w:bottom w:w="0.0" w:type="dxa"/>
              <w:right w:w="108.0" w:type="dxa"/>
            </w:tcMar>
          </w:tcPr>
          <w:p w:rsidR="00000000" w:rsidDel="00000000" w:rsidP="00000000" w:rsidRDefault="00000000" w:rsidRPr="00000000" w14:paraId="0000050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50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50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507">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[name]</w:t>
            </w:r>
          </w:p>
        </w:tc>
        <w:tc>
          <w:tcPr>
            <w:shd w:fill="ffffff" w:val="clear"/>
            <w:tcMar>
              <w:top w:w="0.0" w:type="dxa"/>
              <w:left w:w="108.0" w:type="dxa"/>
              <w:bottom w:w="0.0" w:type="dxa"/>
              <w:right w:w="108.0" w:type="dxa"/>
            </w:tcMar>
          </w:tcPr>
          <w:p w:rsidR="00000000" w:rsidDel="00000000" w:rsidP="00000000" w:rsidRDefault="00000000" w:rsidRPr="00000000" w14:paraId="00000508">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 months</w:t>
            </w:r>
          </w:p>
        </w:tc>
        <w:tc>
          <w:tcPr>
            <w:shd w:fill="ffffff" w:val="clear"/>
            <w:tcMar>
              <w:top w:w="0.0" w:type="dxa"/>
              <w:left w:w="108.0" w:type="dxa"/>
              <w:bottom w:w="0.0" w:type="dxa"/>
              <w:right w:w="108.0" w:type="dxa"/>
            </w:tcMar>
          </w:tcPr>
          <w:p w:rsidR="00000000" w:rsidDel="00000000" w:rsidP="00000000" w:rsidRDefault="00000000" w:rsidRPr="00000000" w14:paraId="0000050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50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50B">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travels</w:t>
            </w:r>
          </w:p>
        </w:tc>
        <w:tc>
          <w:tcPr>
            <w:shd w:fill="ffffff" w:val="clear"/>
            <w:tcMar>
              <w:top w:w="0.0" w:type="dxa"/>
              <w:left w:w="108.0" w:type="dxa"/>
              <w:bottom w:w="0.0" w:type="dxa"/>
              <w:right w:w="108.0" w:type="dxa"/>
            </w:tcMar>
          </w:tcPr>
          <w:p w:rsidR="00000000" w:rsidDel="00000000" w:rsidP="00000000" w:rsidRDefault="00000000" w:rsidRPr="00000000" w14:paraId="0000050C">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persons travelling </w:t>
            </w:r>
          </w:p>
        </w:tc>
        <w:tc>
          <w:tcPr>
            <w:shd w:fill="ffffff" w:val="clear"/>
            <w:tcMar>
              <w:top w:w="0.0" w:type="dxa"/>
              <w:left w:w="108.0" w:type="dxa"/>
              <w:bottom w:w="0.0" w:type="dxa"/>
              <w:right w:w="108.0" w:type="dxa"/>
            </w:tcMar>
          </w:tcPr>
          <w:p w:rsidR="00000000" w:rsidDel="00000000" w:rsidP="00000000" w:rsidRDefault="00000000" w:rsidRPr="00000000" w14:paraId="0000050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50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50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510">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sz w:val="18"/>
                <w:szCs w:val="18"/>
                <w:rtl w:val="0"/>
              </w:rPr>
              <w:t xml:space="preserve">X EUR</w:t>
            </w:r>
            <w:r w:rsidDel="00000000" w:rsidR="00000000" w:rsidRPr="00000000">
              <w:rPr>
                <w:sz w:val="18"/>
                <w:szCs w:val="18"/>
                <w:highlight w:val="yellow"/>
                <w:rtl w:val="0"/>
              </w:rPr>
              <w:t xml:space="preserve"> </w:t>
            </w:r>
          </w:p>
          <w:p w:rsidR="00000000" w:rsidDel="00000000" w:rsidP="00000000" w:rsidRDefault="00000000" w:rsidRPr="00000000" w14:paraId="00000511">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1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513">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w:t>
            </w:r>
            <w:r w:rsidDel="00000000" w:rsidR="00000000" w:rsidRPr="00000000">
              <w:rPr>
                <w:sz w:val="16"/>
                <w:szCs w:val="16"/>
                <w:rtl w:val="0"/>
              </w:rPr>
              <w:t xml:space="preserve"> prizes</w:t>
            </w:r>
          </w:p>
        </w:tc>
        <w:tc>
          <w:tcPr>
            <w:shd w:fill="ffffff" w:val="clear"/>
            <w:tcMar>
              <w:top w:w="0.0" w:type="dxa"/>
              <w:left w:w="108.0" w:type="dxa"/>
              <w:bottom w:w="0.0" w:type="dxa"/>
              <w:right w:w="108.0" w:type="dxa"/>
            </w:tcMar>
          </w:tcPr>
          <w:p w:rsidR="00000000" w:rsidDel="00000000" w:rsidP="00000000" w:rsidRDefault="00000000" w:rsidRPr="00000000" w14:paraId="0000051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51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51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517">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1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1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1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1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1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1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1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1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2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2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2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2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2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2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526">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2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2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2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2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2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2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2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2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2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3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3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3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3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3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535">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3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3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3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3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3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3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3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3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3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3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4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4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4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4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544">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4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4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4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4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4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4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4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4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4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4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4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5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5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5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553">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5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5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5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5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5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5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5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5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5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5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5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5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6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6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562">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6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6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6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6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6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6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6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6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6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6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6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6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6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57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571">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Total</w:t>
            </w:r>
          </w:p>
        </w:tc>
        <w:tc>
          <w:tcPr>
            <w:shd w:fill="ffffff" w:val="clear"/>
            <w:tcMar>
              <w:top w:w="0.0" w:type="dxa"/>
              <w:left w:w="108.0" w:type="dxa"/>
              <w:bottom w:w="0.0" w:type="dxa"/>
              <w:right w:w="108.0" w:type="dxa"/>
            </w:tcMar>
          </w:tcPr>
          <w:p w:rsidR="00000000" w:rsidDel="00000000" w:rsidP="00000000" w:rsidRDefault="00000000" w:rsidRPr="00000000" w14:paraId="00000572">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 months</w:t>
            </w:r>
          </w:p>
        </w:tc>
        <w:tc>
          <w:tcPr>
            <w:shd w:fill="ffffff" w:val="clear"/>
            <w:tcMar>
              <w:top w:w="0.0" w:type="dxa"/>
              <w:left w:w="108.0" w:type="dxa"/>
              <w:bottom w:w="0.0" w:type="dxa"/>
              <w:right w:w="108.0" w:type="dxa"/>
            </w:tcMar>
          </w:tcPr>
          <w:p w:rsidR="00000000" w:rsidDel="00000000" w:rsidP="00000000" w:rsidRDefault="00000000" w:rsidRPr="00000000" w14:paraId="0000057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57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575">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travels</w:t>
            </w:r>
          </w:p>
        </w:tc>
        <w:tc>
          <w:tcPr>
            <w:shd w:fill="ffffff" w:val="clear"/>
            <w:tcMar>
              <w:top w:w="0.0" w:type="dxa"/>
              <w:left w:w="108.0" w:type="dxa"/>
              <w:bottom w:w="0.0" w:type="dxa"/>
              <w:right w:w="108.0" w:type="dxa"/>
            </w:tcMar>
          </w:tcPr>
          <w:p w:rsidR="00000000" w:rsidDel="00000000" w:rsidP="00000000" w:rsidRDefault="00000000" w:rsidRPr="00000000" w14:paraId="00000576">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persons travelling</w:t>
            </w:r>
          </w:p>
        </w:tc>
        <w:tc>
          <w:tcPr>
            <w:shd w:fill="ffffff" w:val="clear"/>
            <w:tcMar>
              <w:top w:w="0.0" w:type="dxa"/>
              <w:left w:w="108.0" w:type="dxa"/>
              <w:bottom w:w="0.0" w:type="dxa"/>
              <w:right w:w="108.0" w:type="dxa"/>
            </w:tcMar>
          </w:tcPr>
          <w:p w:rsidR="00000000" w:rsidDel="00000000" w:rsidP="00000000" w:rsidRDefault="00000000" w:rsidRPr="00000000" w14:paraId="0000057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57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57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57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57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57C">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grants</w:t>
            </w:r>
          </w:p>
          <w:p w:rsidR="00000000" w:rsidDel="00000000" w:rsidP="00000000" w:rsidRDefault="00000000" w:rsidRPr="00000000" w14:paraId="0000057D">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6"/>
                <w:szCs w:val="16"/>
                <w:rtl w:val="0"/>
              </w:rPr>
              <w:t xml:space="preserve">X prizes</w:t>
            </w:r>
          </w:p>
        </w:tc>
        <w:tc>
          <w:tcPr>
            <w:shd w:fill="ffffff" w:val="clear"/>
            <w:tcMar>
              <w:top w:w="0.0" w:type="dxa"/>
              <w:left w:w="108.0" w:type="dxa"/>
              <w:bottom w:w="0.0" w:type="dxa"/>
              <w:right w:w="108.0" w:type="dxa"/>
            </w:tcMar>
          </w:tcPr>
          <w:p w:rsidR="00000000" w:rsidDel="00000000" w:rsidP="00000000" w:rsidRDefault="00000000" w:rsidRPr="00000000" w14:paraId="0000057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57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580">
            <w:pPr>
              <w:pBdr>
                <w:top w:space="0" w:sz="0" w:val="nil"/>
                <w:left w:space="0" w:sz="0" w:val="nil"/>
                <w:bottom w:space="0" w:sz="0" w:val="nil"/>
                <w:right w:space="0" w:sz="0" w:val="nil"/>
                <w:between w:space="0" w:sz="0" w:val="nil"/>
              </w:pBdr>
              <w:spacing w:after="120" w:before="120" w:lineRule="auto"/>
              <w:jc w:val="right"/>
              <w:rPr>
                <w:sz w:val="18"/>
                <w:szCs w:val="18"/>
              </w:rPr>
            </w:pPr>
            <w:r w:rsidDel="00000000" w:rsidR="00000000" w:rsidRPr="00000000">
              <w:rPr>
                <w:sz w:val="18"/>
                <w:szCs w:val="18"/>
                <w:rtl w:val="0"/>
              </w:rPr>
              <w:t xml:space="preserve">X EUR</w:t>
            </w:r>
          </w:p>
        </w:tc>
      </w:tr>
      <w:tr>
        <w:trPr>
          <w:cantSplit w:val="0"/>
          <w:tblHeader w:val="0"/>
        </w:trPr>
        <w:tc>
          <w:tcPr>
            <w:gridSpan w:val="15"/>
            <w:shd w:fill="f2f2f2" w:val="clear"/>
            <w:tcMar>
              <w:top w:w="0.0" w:type="dxa"/>
              <w:left w:w="108.0" w:type="dxa"/>
              <w:bottom w:w="0.0" w:type="dxa"/>
              <w:right w:w="108.0" w:type="dxa"/>
            </w:tcMar>
          </w:tcPr>
          <w:p w:rsidR="00000000" w:rsidDel="00000000" w:rsidP="00000000" w:rsidRDefault="00000000" w:rsidRPr="00000000" w14:paraId="00000581">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For Lump Sum Grants, see detailed budget table/calculator (annex 1 to Part B; </w:t>
            </w:r>
            <w:r w:rsidDel="00000000" w:rsidR="00000000" w:rsidRPr="00000000">
              <w:rPr>
                <w:i w:val="1"/>
                <w:iCs w:val="1"/>
                <w:sz w:val="18"/>
                <w:szCs w:val="18"/>
                <w:rtl w:val="0"/>
              </w:rPr>
              <w:t xml:space="preserve">see</w:t>
            </w:r>
            <w:r w:rsidDel="00000000" w:rsidR="00000000" w:rsidRPr="00000000">
              <w:rPr>
                <w:i w:val="1"/>
                <w:iCs w:val="1"/>
                <w:color w:val="a6a6a6"/>
                <w:sz w:val="16"/>
                <w:szCs w:val="16"/>
                <w:rtl w:val="0"/>
              </w:rPr>
              <w:t xml:space="preserve"> </w:t>
            </w:r>
            <w:hyperlink r:id="rId16">
              <w:r w:rsidDel="00000000" w:rsidR="00000000" w:rsidRPr="00000000">
                <w:rPr>
                  <w:i w:val="1"/>
                  <w:iCs w:val="1"/>
                  <w:color w:val="0088cc"/>
                  <w:sz w:val="18"/>
                  <w:szCs w:val="18"/>
                  <w:u w:val="single"/>
                  <w:rtl w:val="0"/>
                </w:rPr>
                <w:t xml:space="preserve">Portal Reference Documents</w:t>
              </w:r>
            </w:hyperlink>
            <w:r w:rsidDel="00000000" w:rsidR="00000000" w:rsidRPr="00000000">
              <w:rPr>
                <w:sz w:val="18"/>
                <w:szCs w:val="18"/>
                <w:rtl w:val="0"/>
              </w:rPr>
              <w:t xml:space="preserve">)</w:t>
            </w:r>
          </w:p>
        </w:tc>
      </w:tr>
    </w:tbl>
    <w:p w:rsidR="00000000" w:rsidDel="00000000" w:rsidP="00000000" w:rsidRDefault="00000000" w:rsidRPr="00000000" w14:paraId="00000590">
      <w:pPr>
        <w:pBdr>
          <w:top w:space="0" w:sz="0" w:val="nil"/>
          <w:left w:space="0" w:sz="0" w:val="nil"/>
          <w:bottom w:space="0" w:sz="0" w:val="nil"/>
          <w:right w:space="0" w:sz="0" w:val="nil"/>
          <w:between w:space="0" w:sz="0" w:val="nil"/>
        </w:pBdr>
        <w:rPr>
          <w:sz w:val="18"/>
          <w:szCs w:val="18"/>
        </w:rPr>
      </w:pPr>
      <w:r w:rsidDel="00000000" w:rsidR="00000000" w:rsidRPr="00000000">
        <w:rPr>
          <w:rtl w:val="0"/>
        </w:rPr>
      </w:r>
    </w:p>
    <w:p w:rsidR="00000000" w:rsidDel="00000000" w:rsidP="00000000" w:rsidRDefault="00000000" w:rsidRPr="00000000" w14:paraId="00000591">
      <w:pPr>
        <w:pStyle w:val="Heading4"/>
        <w:rPr/>
      </w:pPr>
      <w:r w:rsidDel="00000000" w:rsidR="00000000" w:rsidRPr="00000000">
        <w:rPr>
          <w:rtl w:val="0"/>
        </w:rPr>
        <w:t xml:space="preserve">Work Package 3</w:t>
      </w:r>
    </w:p>
    <w:tbl>
      <w:tblPr>
        <w:tblStyle w:val="Table28"/>
        <w:tblW w:w="146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5"/>
        <w:gridCol w:w="285"/>
        <w:gridCol w:w="1335"/>
        <w:gridCol w:w="105"/>
        <w:gridCol w:w="270"/>
        <w:gridCol w:w="855"/>
        <w:gridCol w:w="1275"/>
        <w:gridCol w:w="2085"/>
        <w:gridCol w:w="105"/>
        <w:gridCol w:w="915"/>
        <w:gridCol w:w="705"/>
        <w:gridCol w:w="1800"/>
        <w:gridCol w:w="2025"/>
        <w:gridCol w:w="2040"/>
        <w:gridCol w:w="105"/>
        <w:tblGridChange w:id="0">
          <w:tblGrid>
            <w:gridCol w:w="705"/>
            <w:gridCol w:w="285"/>
            <w:gridCol w:w="1335"/>
            <w:gridCol w:w="105"/>
            <w:gridCol w:w="270"/>
            <w:gridCol w:w="855"/>
            <w:gridCol w:w="1275"/>
            <w:gridCol w:w="2085"/>
            <w:gridCol w:w="105"/>
            <w:gridCol w:w="915"/>
            <w:gridCol w:w="705"/>
            <w:gridCol w:w="1800"/>
            <w:gridCol w:w="2025"/>
            <w:gridCol w:w="2040"/>
            <w:gridCol w:w="105"/>
          </w:tblGrid>
        </w:tblGridChange>
      </w:tblGrid>
      <w:tr>
        <w:trPr>
          <w:cantSplit w:val="0"/>
          <w:tblHeader w:val="0"/>
        </w:trPr>
        <w:tc>
          <w:tcPr>
            <w:gridSpan w:val="15"/>
            <w:shd w:fill="d9d9d9" w:val="clear"/>
            <w:tcMar>
              <w:top w:w="0.0" w:type="dxa"/>
              <w:left w:w="108.0" w:type="dxa"/>
              <w:bottom w:w="0.0" w:type="dxa"/>
              <w:right w:w="108.0" w:type="dxa"/>
            </w:tcMar>
          </w:tcPr>
          <w:p w:rsidR="00000000" w:rsidDel="00000000" w:rsidP="00000000" w:rsidRDefault="00000000" w:rsidRPr="00000000" w14:paraId="00000592">
            <w:pPr>
              <w:pBdr>
                <w:top w:space="0" w:sz="0" w:val="nil"/>
                <w:left w:space="0" w:sz="0" w:val="nil"/>
                <w:bottom w:space="0" w:sz="0" w:val="nil"/>
                <w:right w:space="0" w:sz="0" w:val="nil"/>
                <w:between w:space="0" w:sz="0" w:val="nil"/>
              </w:pBdr>
              <w:spacing w:after="240" w:before="240" w:lineRule="auto"/>
              <w:rPr>
                <w:b w:val="1"/>
                <w:bCs w:val="1"/>
              </w:rPr>
            </w:pPr>
            <w:r w:rsidDel="00000000" w:rsidR="00000000" w:rsidRPr="00000000">
              <w:rPr>
                <w:b w:val="1"/>
                <w:bCs w:val="1"/>
                <w:rtl w:val="0"/>
              </w:rPr>
              <w:t xml:space="preserve">Work Package 3:  Monitoring and Documentation Capacity Building</w:t>
            </w:r>
          </w:p>
        </w:tc>
      </w:tr>
      <w:tr>
        <w:trPr>
          <w:cantSplit w:val="0"/>
          <w:tblHeader w:val="0"/>
        </w:trPr>
        <w:tc>
          <w:tcPr>
            <w:gridSpan w:val="4"/>
            <w:shd w:fill="d9d9d9" w:val="clear"/>
            <w:tcMar>
              <w:top w:w="0.0" w:type="dxa"/>
              <w:left w:w="108.0" w:type="dxa"/>
              <w:bottom w:w="0.0" w:type="dxa"/>
              <w:right w:w="108.0" w:type="dxa"/>
            </w:tcMar>
          </w:tcPr>
          <w:p w:rsidR="00000000" w:rsidDel="00000000" w:rsidP="00000000" w:rsidRDefault="00000000" w:rsidRPr="00000000" w14:paraId="000005A1">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Duration:</w:t>
            </w:r>
          </w:p>
        </w:tc>
        <w:tc>
          <w:tcPr>
            <w:gridSpan w:val="2"/>
            <w:tcMar>
              <w:top w:w="0.0" w:type="dxa"/>
              <w:left w:w="108.0" w:type="dxa"/>
              <w:bottom w:w="0.0" w:type="dxa"/>
              <w:right w:w="108.0" w:type="dxa"/>
            </w:tcMar>
          </w:tcPr>
          <w:p w:rsidR="00000000" w:rsidDel="00000000" w:rsidP="00000000" w:rsidRDefault="00000000" w:rsidRPr="00000000" w14:paraId="000005A5">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M5 – M14</w:t>
            </w:r>
          </w:p>
        </w:tc>
        <w:tc>
          <w:tcPr>
            <w:gridSpan w:val="3"/>
            <w:shd w:fill="d9d9d9" w:val="clear"/>
            <w:tcMar>
              <w:top w:w="0.0" w:type="dxa"/>
              <w:left w:w="108.0" w:type="dxa"/>
              <w:bottom w:w="0.0" w:type="dxa"/>
              <w:right w:w="108.0" w:type="dxa"/>
            </w:tcMar>
          </w:tcPr>
          <w:p w:rsidR="00000000" w:rsidDel="00000000" w:rsidP="00000000" w:rsidRDefault="00000000" w:rsidRPr="00000000" w14:paraId="000005A7">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Lead Beneficiary:</w:t>
            </w:r>
          </w:p>
        </w:tc>
        <w:tc>
          <w:tcPr>
            <w:gridSpan w:val="5"/>
            <w:tcMar>
              <w:top w:w="0.0" w:type="dxa"/>
              <w:left w:w="108.0" w:type="dxa"/>
              <w:bottom w:w="0.0" w:type="dxa"/>
              <w:right w:w="108.0" w:type="dxa"/>
            </w:tcMar>
          </w:tcPr>
          <w:p w:rsidR="00000000" w:rsidDel="00000000" w:rsidP="00000000" w:rsidRDefault="00000000" w:rsidRPr="00000000" w14:paraId="000005AA">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CIFAL-M</w:t>
            </w:r>
          </w:p>
        </w:tc>
      </w:tr>
      <w:tr>
        <w:trPr>
          <w:cantSplit w:val="0"/>
          <w:tblHeader w:val="0"/>
        </w:trPr>
        <w:tc>
          <w:tcPr>
            <w:gridSpan w:val="15"/>
            <w:shd w:fill="d9d9d9" w:val="clear"/>
            <w:tcMar>
              <w:top w:w="0.0" w:type="dxa"/>
              <w:left w:w="108.0" w:type="dxa"/>
              <w:bottom w:w="0.0" w:type="dxa"/>
              <w:right w:w="108.0" w:type="dxa"/>
            </w:tcMar>
          </w:tcPr>
          <w:p w:rsidR="00000000" w:rsidDel="00000000" w:rsidP="00000000" w:rsidRDefault="00000000" w:rsidRPr="00000000" w14:paraId="000005AF">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Objectives</w:t>
            </w:r>
          </w:p>
        </w:tc>
      </w:tr>
      <w:tr>
        <w:trPr>
          <w:cantSplit w:val="0"/>
          <w:tblHeader w:val="0"/>
        </w:trPr>
        <w:tc>
          <w:tcPr>
            <w:gridSpan w:val="15"/>
            <w:tcMar>
              <w:top w:w="0.0" w:type="dxa"/>
              <w:left w:w="108.0" w:type="dxa"/>
              <w:bottom w:w="0.0" w:type="dxa"/>
              <w:right w:w="108.0" w:type="dxa"/>
            </w:tcMar>
          </w:tcPr>
          <w:p w:rsidR="00000000" w:rsidDel="00000000" w:rsidP="00000000" w:rsidRDefault="00000000" w:rsidRPr="00000000" w14:paraId="000005BE">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sz w:val="18"/>
                <w:szCs w:val="18"/>
                <w:rtl w:val="0"/>
              </w:rPr>
              <w:t xml:space="preserve">develop accessible, practice-oriented capacity-development package for DCSO/DHRDs to identify, document and safely report incidents; </w:t>
            </w:r>
            <w:r w:rsidDel="00000000" w:rsidR="00000000" w:rsidRPr="00000000">
              <w:rPr>
                <w:rtl w:val="0"/>
              </w:rPr>
            </w:r>
          </w:p>
          <w:p w:rsidR="00000000" w:rsidDel="00000000" w:rsidP="00000000" w:rsidRDefault="00000000" w:rsidRPr="00000000" w14:paraId="000005BF">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sz w:val="18"/>
                <w:szCs w:val="18"/>
                <w:rtl w:val="0"/>
              </w:rPr>
              <w:t xml:space="preserve">equip participants to apply the CIVIS Monitoring Framework, preserve evidence safely, recognise escalation thresholds and identify appropriate protection/referral channels; </w:t>
            </w:r>
            <w:r w:rsidDel="00000000" w:rsidR="00000000" w:rsidRPr="00000000">
              <w:rPr>
                <w:rtl w:val="0"/>
              </w:rPr>
            </w:r>
          </w:p>
          <w:p w:rsidR="00000000" w:rsidDel="00000000" w:rsidP="00000000" w:rsidRDefault="00000000" w:rsidRPr="00000000" w14:paraId="000005C0">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sz w:val="18"/>
                <w:szCs w:val="18"/>
                <w:rtl w:val="0"/>
              </w:rPr>
              <w:t xml:space="preserve">train 24 partner trainers (3/organisation) through one face-to-face Training of Trainers in Malta, so they deliver the common methodology consistently while adapting to national contexts and accessibility needs.</w:t>
            </w:r>
            <w:r w:rsidDel="00000000" w:rsidR="00000000" w:rsidRPr="00000000">
              <w:rPr>
                <w:rtl w:val="0"/>
              </w:rPr>
            </w:r>
          </w:p>
          <w:p w:rsidR="00000000" w:rsidDel="00000000" w:rsidP="00000000" w:rsidRDefault="00000000" w:rsidRPr="00000000" w14:paraId="000005C1">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sz w:val="18"/>
                <w:szCs w:val="18"/>
                <w:rtl w:val="0"/>
              </w:rPr>
              <w:t xml:space="preserve">deliver </w:t>
            </w:r>
            <w:r w:rsidDel="00000000" w:rsidR="00000000" w:rsidRPr="00000000">
              <w:rPr>
                <w:b w:val="1"/>
                <w:bCs w:val="1"/>
                <w:sz w:val="18"/>
                <w:szCs w:val="18"/>
                <w:rtl w:val="0"/>
              </w:rPr>
              <w:t xml:space="preserve">7 blended national capacity-development programmes</w:t>
            </w:r>
            <w:r w:rsidDel="00000000" w:rsidR="00000000" w:rsidRPr="00000000">
              <w:rPr>
                <w:sz w:val="18"/>
                <w:szCs w:val="18"/>
                <w:rtl w:val="0"/>
              </w:rPr>
              <w:t xml:space="preserve">, reaching </w:t>
            </w:r>
            <w:sdt>
              <w:sdtPr>
                <w:id w:val="1514337923"/>
                <w:tag w:val="goog_rdk_44"/>
              </w:sdtPr>
              <w:sdtContent>
                <w:r w:rsidDel="00000000" w:rsidR="00000000" w:rsidRPr="00000000">
                  <w:rPr>
                    <w:rFonts w:ascii="Arial Unicode MS" w:cs="Arial Unicode MS" w:eastAsia="Arial Unicode MS" w:hAnsi="Arial Unicode MS"/>
                    <w:b w:val="1"/>
                    <w:bCs w:val="1"/>
                    <w:sz w:val="18"/>
                    <w:szCs w:val="18"/>
                    <w:rtl w:val="0"/>
                  </w:rPr>
                  <w:t xml:space="preserve">≥</w:t>
                </w:r>
              </w:sdtContent>
            </w:sdt>
            <w:r w:rsidDel="00000000" w:rsidR="00000000" w:rsidRPr="00000000">
              <w:rPr>
                <w:b w:val="1"/>
                <w:bCs w:val="1"/>
                <w:sz w:val="18"/>
                <w:szCs w:val="18"/>
                <w:rtl w:val="0"/>
              </w:rPr>
              <w:t xml:space="preserve">140 DCSO staff and DHRDs (minimum 20 participants/country)</w:t>
            </w:r>
            <w:r w:rsidDel="00000000" w:rsidR="00000000" w:rsidRPr="00000000">
              <w:rPr>
                <w:sz w:val="18"/>
                <w:szCs w:val="18"/>
                <w:rtl w:val="0"/>
              </w:rPr>
              <w:t xml:space="preserve">; </w:t>
            </w:r>
            <w:r w:rsidDel="00000000" w:rsidR="00000000" w:rsidRPr="00000000">
              <w:rPr>
                <w:rtl w:val="0"/>
              </w:rPr>
            </w:r>
          </w:p>
          <w:p w:rsidR="00000000" w:rsidDel="00000000" w:rsidP="00000000" w:rsidRDefault="00000000" w:rsidRPr="00000000" w14:paraId="000005C2">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sz w:val="18"/>
                <w:szCs w:val="18"/>
                <w:rtl w:val="0"/>
              </w:rPr>
              <w:t xml:space="preserve">demonstrate measurable learning and practical application, with </w:t>
            </w:r>
            <w:sdt>
              <w:sdtPr>
                <w:id w:val="-982787430"/>
                <w:tag w:val="goog_rdk_45"/>
              </w:sdtPr>
              <w:sdtContent>
                <w:r w:rsidDel="00000000" w:rsidR="00000000" w:rsidRPr="00000000">
                  <w:rPr>
                    <w:rFonts w:ascii="Arial Unicode MS" w:cs="Arial Unicode MS" w:eastAsia="Arial Unicode MS" w:hAnsi="Arial Unicode MS"/>
                    <w:b w:val="1"/>
                    <w:bCs w:val="1"/>
                    <w:sz w:val="18"/>
                    <w:szCs w:val="18"/>
                    <w:rtl w:val="0"/>
                  </w:rPr>
                  <w:t xml:space="preserve">≥70% of participants achieving at least 20% improvement from their individual pre-training baseline and ≥80% successfully completing a standardised practical incident-documentation exercise</w:t>
                </w:r>
              </w:sdtContent>
            </w:sdt>
            <w:r w:rsidDel="00000000" w:rsidR="00000000" w:rsidRPr="00000000">
              <w:rPr>
                <w:sz w:val="18"/>
                <w:szCs w:val="18"/>
                <w:rtl w:val="0"/>
              </w:rPr>
              <w:t xml:space="preserve">; </w:t>
            </w:r>
            <w:r w:rsidDel="00000000" w:rsidR="00000000" w:rsidRPr="00000000">
              <w:rPr>
                <w:rtl w:val="0"/>
              </w:rPr>
            </w:r>
          </w:p>
          <w:p w:rsidR="00000000" w:rsidDel="00000000" w:rsidP="00000000" w:rsidRDefault="00000000" w:rsidRPr="00000000" w14:paraId="000005C3">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sz w:val="18"/>
                <w:szCs w:val="18"/>
                <w:rtl w:val="0"/>
              </w:rPr>
              <w:t xml:space="preserve">produce accessible, reusable and open training resources that DCSOs and partners can continue using after the project.</w:t>
            </w:r>
            <w:r w:rsidDel="00000000" w:rsidR="00000000" w:rsidRPr="00000000">
              <w:rPr>
                <w:rtl w:val="0"/>
              </w:rPr>
            </w:r>
          </w:p>
        </w:tc>
      </w:tr>
      <w:tr>
        <w:trPr>
          <w:cantSplit w:val="0"/>
          <w:tblHeader w:val="0"/>
        </w:trPr>
        <w:tc>
          <w:tcPr>
            <w:gridSpan w:val="15"/>
            <w:shd w:fill="d9d9d9" w:val="clear"/>
            <w:tcMar>
              <w:top w:w="0.0" w:type="dxa"/>
              <w:left w:w="108.0" w:type="dxa"/>
              <w:bottom w:w="0.0" w:type="dxa"/>
              <w:right w:w="108.0" w:type="dxa"/>
            </w:tcMar>
          </w:tcPr>
          <w:p w:rsidR="00000000" w:rsidDel="00000000" w:rsidP="00000000" w:rsidRDefault="00000000" w:rsidRPr="00000000" w14:paraId="000005D2">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Activities and division of work (WP description)</w:t>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5E1">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Task No</w:t>
            </w:r>
          </w:p>
          <w:p w:rsidR="00000000" w:rsidDel="00000000" w:rsidP="00000000" w:rsidRDefault="00000000" w:rsidRPr="00000000" w14:paraId="000005E2">
            <w:pPr>
              <w:pBdr>
                <w:top w:space="0" w:sz="0" w:val="nil"/>
                <w:left w:space="0" w:sz="0" w:val="nil"/>
                <w:bottom w:space="0" w:sz="0" w:val="nil"/>
                <w:right w:space="0" w:sz="0" w:val="nil"/>
                <w:between w:space="0" w:sz="0" w:val="nil"/>
              </w:pBdr>
              <w:spacing w:after="120" w:lineRule="auto"/>
              <w:jc w:val="center"/>
              <w:rPr>
                <w:sz w:val="18"/>
                <w:szCs w:val="18"/>
              </w:rPr>
            </w:pPr>
            <w:r w:rsidDel="00000000" w:rsidR="00000000" w:rsidRPr="00000000">
              <w:rPr>
                <w:rtl w:val="0"/>
              </w:rPr>
            </w:r>
          </w:p>
        </w:tc>
        <w:tc>
          <w:tcPr>
            <w:gridSpan w:val="2"/>
            <w:shd w:fill="e6e6e6" w:val="clear"/>
            <w:tcMar>
              <w:top w:w="0.0" w:type="dxa"/>
              <w:left w:w="108.0" w:type="dxa"/>
              <w:bottom w:w="0.0" w:type="dxa"/>
              <w:right w:w="108.0" w:type="dxa"/>
            </w:tcMar>
          </w:tcPr>
          <w:p w:rsidR="00000000" w:rsidDel="00000000" w:rsidP="00000000" w:rsidRDefault="00000000" w:rsidRPr="00000000" w14:paraId="000005E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Task Name</w:t>
            </w:r>
          </w:p>
        </w:tc>
        <w:tc>
          <w:tcPr>
            <w:gridSpan w:val="5"/>
            <w:shd w:fill="e6e6e6" w:val="clear"/>
            <w:tcMar>
              <w:top w:w="0.0" w:type="dxa"/>
              <w:left w:w="108.0" w:type="dxa"/>
              <w:bottom w:w="0.0" w:type="dxa"/>
              <w:right w:w="108.0" w:type="dxa"/>
            </w:tcMar>
          </w:tcPr>
          <w:p w:rsidR="00000000" w:rsidDel="00000000" w:rsidP="00000000" w:rsidRDefault="00000000" w:rsidRPr="00000000" w14:paraId="000005E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Description</w:t>
            </w:r>
          </w:p>
        </w:tc>
        <w:tc>
          <w:tcPr>
            <w:gridSpan w:val="5"/>
            <w:shd w:fill="e6e6e6" w:val="clear"/>
            <w:tcMar>
              <w:top w:w="0.0" w:type="dxa"/>
              <w:left w:w="108.0" w:type="dxa"/>
              <w:bottom w:w="0.0" w:type="dxa"/>
              <w:right w:w="108.0" w:type="dxa"/>
            </w:tcMar>
          </w:tcPr>
          <w:p w:rsidR="00000000" w:rsidDel="00000000" w:rsidP="00000000" w:rsidRDefault="00000000" w:rsidRPr="00000000" w14:paraId="000005E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Participants</w:t>
            </w:r>
          </w:p>
        </w:tc>
        <w:tc>
          <w:tcPr>
            <w:gridSpan w:val="2"/>
            <w:shd w:fill="e6e6e6" w:val="clear"/>
            <w:tcMar>
              <w:top w:w="0.0" w:type="dxa"/>
              <w:left w:w="108.0" w:type="dxa"/>
              <w:bottom w:w="0.0" w:type="dxa"/>
              <w:right w:w="108.0" w:type="dxa"/>
            </w:tcMar>
          </w:tcPr>
          <w:p w:rsidR="00000000" w:rsidDel="00000000" w:rsidP="00000000" w:rsidRDefault="00000000" w:rsidRPr="00000000" w14:paraId="000005EF">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In-kind Contributions and Subcontracting</w:t>
            </w:r>
          </w:p>
          <w:p w:rsidR="00000000" w:rsidDel="00000000" w:rsidP="00000000" w:rsidRDefault="00000000" w:rsidRPr="00000000" w14:paraId="000005F0">
            <w:pPr>
              <w:pBdr>
                <w:top w:space="0" w:sz="0" w:val="nil"/>
                <w:left w:space="0" w:sz="0" w:val="nil"/>
                <w:bottom w:space="0" w:sz="0" w:val="nil"/>
                <w:right w:space="0" w:sz="0" w:val="nil"/>
                <w:between w:space="0" w:sz="0" w:val="nil"/>
              </w:pBdr>
              <w:spacing w:after="0" w:lineRule="auto"/>
              <w:jc w:val="center"/>
              <w:rPr>
                <w:color w:val="808080"/>
                <w:sz w:val="16"/>
                <w:szCs w:val="16"/>
              </w:rPr>
            </w:pPr>
            <w:r w:rsidDel="00000000" w:rsidR="00000000" w:rsidRPr="00000000">
              <w:rPr>
                <w:color w:val="808080"/>
                <w:sz w:val="16"/>
                <w:szCs w:val="16"/>
                <w:rtl w:val="0"/>
              </w:rPr>
              <w:t xml:space="preserve">(Yes/No and which)</w:t>
            </w:r>
          </w:p>
          <w:p w:rsidR="00000000" w:rsidDel="00000000" w:rsidP="00000000" w:rsidRDefault="00000000" w:rsidRPr="00000000" w14:paraId="000005F1">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rtl w:val="0"/>
              </w:rPr>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5F3">
            <w:pPr>
              <w:pBdr>
                <w:top w:space="0" w:sz="0" w:val="nil"/>
                <w:left w:space="0" w:sz="0" w:val="nil"/>
                <w:bottom w:space="0" w:sz="0" w:val="nil"/>
                <w:right w:space="0" w:sz="0" w:val="nil"/>
                <w:between w:space="0" w:sz="0" w:val="nil"/>
              </w:pBdr>
              <w:spacing w:after="0" w:before="120" w:lineRule="auto"/>
              <w:jc w:val="center"/>
              <w:rPr>
                <w:color w:val="808080"/>
                <w:sz w:val="16"/>
                <w:szCs w:val="16"/>
              </w:rPr>
            </w:pPr>
            <w:r w:rsidDel="00000000" w:rsidR="00000000" w:rsidRPr="00000000">
              <w:rPr>
                <w:rtl w:val="0"/>
              </w:rPr>
            </w:r>
          </w:p>
        </w:tc>
        <w:tc>
          <w:tcPr>
            <w:gridSpan w:val="2"/>
            <w:shd w:fill="e6e6e6" w:val="clear"/>
            <w:tcMar>
              <w:top w:w="0.0" w:type="dxa"/>
              <w:left w:w="108.0" w:type="dxa"/>
              <w:bottom w:w="0.0" w:type="dxa"/>
              <w:right w:w="108.0" w:type="dxa"/>
            </w:tcMar>
          </w:tcPr>
          <w:p w:rsidR="00000000" w:rsidDel="00000000" w:rsidP="00000000" w:rsidRDefault="00000000" w:rsidRPr="00000000" w14:paraId="000005F4">
            <w:pPr>
              <w:pBdr>
                <w:top w:space="0" w:sz="0" w:val="nil"/>
                <w:left w:space="0" w:sz="0" w:val="nil"/>
                <w:bottom w:space="0" w:sz="0" w:val="nil"/>
                <w:right w:space="0" w:sz="0" w:val="nil"/>
                <w:between w:space="0" w:sz="0" w:val="nil"/>
              </w:pBdr>
              <w:spacing w:after="120" w:before="120" w:lineRule="auto"/>
              <w:jc w:val="center"/>
              <w:rPr>
                <w:color w:val="808080"/>
                <w:sz w:val="16"/>
                <w:szCs w:val="16"/>
              </w:rPr>
            </w:pPr>
            <w:r w:rsidDel="00000000" w:rsidR="00000000" w:rsidRPr="00000000">
              <w:rPr>
                <w:rtl w:val="0"/>
              </w:rPr>
            </w:r>
          </w:p>
        </w:tc>
        <w:tc>
          <w:tcPr>
            <w:gridSpan w:val="5"/>
            <w:shd w:fill="e6e6e6" w:val="clear"/>
            <w:tcMar>
              <w:top w:w="0.0" w:type="dxa"/>
              <w:left w:w="108.0" w:type="dxa"/>
              <w:bottom w:w="0.0" w:type="dxa"/>
              <w:right w:w="108.0" w:type="dxa"/>
            </w:tcMar>
          </w:tcPr>
          <w:p w:rsidR="00000000" w:rsidDel="00000000" w:rsidP="00000000" w:rsidRDefault="00000000" w:rsidRPr="00000000" w14:paraId="000005F6">
            <w:pPr>
              <w:pBdr>
                <w:top w:space="0" w:sz="0" w:val="nil"/>
                <w:left w:space="0" w:sz="0" w:val="nil"/>
                <w:bottom w:space="0" w:sz="0" w:val="nil"/>
                <w:right w:space="0" w:sz="0" w:val="nil"/>
                <w:between w:space="0" w:sz="0" w:val="nil"/>
              </w:pBdr>
              <w:spacing w:after="120" w:before="120" w:lineRule="auto"/>
              <w:jc w:val="center"/>
              <w:rPr>
                <w:color w:val="808080"/>
                <w:sz w:val="16"/>
                <w:szCs w:val="16"/>
              </w:rPr>
            </w:pPr>
            <w:r w:rsidDel="00000000" w:rsidR="00000000" w:rsidRPr="00000000">
              <w:rPr>
                <w:rtl w:val="0"/>
              </w:rPr>
            </w:r>
          </w:p>
        </w:tc>
        <w:tc>
          <w:tcPr>
            <w:gridSpan w:val="4"/>
            <w:shd w:fill="e6e6e6" w:val="clear"/>
            <w:tcMar>
              <w:top w:w="0.0" w:type="dxa"/>
              <w:left w:w="108.0" w:type="dxa"/>
              <w:bottom w:w="0.0" w:type="dxa"/>
              <w:right w:w="108.0" w:type="dxa"/>
            </w:tcMar>
          </w:tcPr>
          <w:p w:rsidR="00000000" w:rsidDel="00000000" w:rsidP="00000000" w:rsidRDefault="00000000" w:rsidRPr="00000000" w14:paraId="000005F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Name</w:t>
            </w:r>
          </w:p>
        </w:tc>
        <w:tc>
          <w:tcPr>
            <w:shd w:fill="e6e6e6" w:val="clear"/>
            <w:tcMar>
              <w:top w:w="0.0" w:type="dxa"/>
              <w:left w:w="108.0" w:type="dxa"/>
              <w:bottom w:w="0.0" w:type="dxa"/>
              <w:right w:w="108.0" w:type="dxa"/>
            </w:tcMar>
          </w:tcPr>
          <w:p w:rsidR="00000000" w:rsidDel="00000000" w:rsidP="00000000" w:rsidRDefault="00000000" w:rsidRPr="00000000" w14:paraId="000005FF">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Role</w:t>
            </w:r>
          </w:p>
          <w:p w:rsidR="00000000" w:rsidDel="00000000" w:rsidP="00000000" w:rsidRDefault="00000000" w:rsidRPr="00000000" w14:paraId="00000600">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color w:val="808080"/>
                <w:sz w:val="16"/>
                <w:szCs w:val="16"/>
                <w:rtl w:val="0"/>
              </w:rPr>
              <w:t xml:space="preserve">(COO, BEN, AE, AP, OTHER)</w:t>
            </w:r>
          </w:p>
        </w:tc>
        <w:tc>
          <w:tcPr>
            <w:gridSpan w:val="2"/>
            <w:shd w:fill="e6e6e6" w:val="clear"/>
            <w:tcMar>
              <w:top w:w="0.0" w:type="dxa"/>
              <w:left w:w="108.0" w:type="dxa"/>
              <w:bottom w:w="0.0" w:type="dxa"/>
              <w:right w:w="108.0" w:type="dxa"/>
            </w:tcMar>
          </w:tcPr>
          <w:p w:rsidR="00000000" w:rsidDel="00000000" w:rsidP="00000000" w:rsidRDefault="00000000" w:rsidRPr="00000000" w14:paraId="00000601">
            <w:pPr>
              <w:pBdr>
                <w:top w:space="0" w:sz="0" w:val="nil"/>
                <w:left w:space="0" w:sz="0" w:val="nil"/>
                <w:bottom w:space="0" w:sz="0" w:val="nil"/>
                <w:right w:space="0" w:sz="0" w:val="nil"/>
                <w:between w:space="0" w:sz="0" w:val="nil"/>
              </w:pBdr>
              <w:spacing w:after="120" w:before="120" w:lineRule="auto"/>
              <w:jc w:val="center"/>
              <w:rPr>
                <w:color w:val="808080"/>
                <w:sz w:val="16"/>
                <w:szCs w:val="16"/>
              </w:rPr>
            </w:pP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603">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T3.1</w:t>
            </w:r>
          </w:p>
        </w:tc>
        <w:tc>
          <w:tcPr>
            <w:gridSpan w:val="2"/>
            <w:tcMar>
              <w:top w:w="0.0" w:type="dxa"/>
              <w:left w:w="108.0" w:type="dxa"/>
              <w:bottom w:w="0.0" w:type="dxa"/>
              <w:right w:w="108.0" w:type="dxa"/>
            </w:tcMar>
          </w:tcPr>
          <w:p w:rsidR="00000000" w:rsidDel="00000000" w:rsidP="00000000" w:rsidRDefault="00000000" w:rsidRPr="00000000" w14:paraId="00000604">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Capacity-development methodology and CIVIS Activity Pack</w:t>
            </w:r>
          </w:p>
        </w:tc>
        <w:tc>
          <w:tcPr>
            <w:gridSpan w:val="5"/>
            <w:tcMar>
              <w:top w:w="0.0" w:type="dxa"/>
              <w:left w:w="108.0" w:type="dxa"/>
              <w:bottom w:w="0.0" w:type="dxa"/>
              <w:right w:w="108.0" w:type="dxa"/>
            </w:tcMar>
          </w:tcPr>
          <w:p w:rsidR="00000000" w:rsidDel="00000000" w:rsidP="00000000" w:rsidRDefault="00000000" w:rsidRPr="00000000" w14:paraId="00000606">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color w:val="000000"/>
                <w:sz w:val="18"/>
                <w:szCs w:val="18"/>
                <w:rtl w:val="0"/>
              </w:rPr>
              <w:t xml:space="preserve">CIFAL Málaga leads capacity-development methodology (M5) using WP2 outputs as evidence base. Activity Pack covers: (1) recognising/assessing incidents, (2) documentation via Monitoring Framework, (3) safe digital evidence collection, (4) escalation/referral. Resources include Toolkit, Digital Security Guide, Self-Assessment Tool, facilitator guidance, exercises, scenarios.</w:t>
            </w:r>
            <w:r w:rsidDel="00000000" w:rsidR="00000000" w:rsidRPr="00000000">
              <w:rPr>
                <w:rtl w:val="0"/>
              </w:rPr>
            </w:r>
          </w:p>
        </w:tc>
        <w:tc>
          <w:tcPr>
            <w:gridSpan w:val="4"/>
            <w:tcMar>
              <w:top w:w="0.0" w:type="dxa"/>
              <w:left w:w="108.0" w:type="dxa"/>
              <w:bottom w:w="0.0" w:type="dxa"/>
              <w:right w:w="108.0" w:type="dxa"/>
            </w:tcMar>
          </w:tcPr>
          <w:p w:rsidR="00000000" w:rsidDel="00000000" w:rsidP="00000000" w:rsidRDefault="00000000" w:rsidRPr="00000000" w14:paraId="0000060B">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b w:val="1"/>
                <w:bCs w:val="1"/>
                <w:sz w:val="18"/>
                <w:szCs w:val="18"/>
                <w:rtl w:val="0"/>
              </w:rPr>
              <w:t xml:space="preserve">CIFAL Málaga </w:t>
            </w:r>
            <w:r w:rsidDel="00000000" w:rsidR="00000000" w:rsidRPr="00000000">
              <w:rPr>
                <w:sz w:val="18"/>
                <w:szCs w:val="18"/>
                <w:rtl w:val="0"/>
              </w:rPr>
              <w:t xml:space="preserve">; UNITAR, SZV, CP-ECA, CRPD, JongPIT, CNDR, SOIH </w:t>
            </w:r>
          </w:p>
        </w:tc>
        <w:tc>
          <w:tcPr>
            <w:tcMar>
              <w:top w:w="0.0" w:type="dxa"/>
              <w:left w:w="108.0" w:type="dxa"/>
              <w:bottom w:w="0.0" w:type="dxa"/>
              <w:right w:w="108.0" w:type="dxa"/>
            </w:tcMar>
          </w:tcPr>
          <w:p w:rsidR="00000000" w:rsidDel="00000000" w:rsidP="00000000" w:rsidRDefault="00000000" w:rsidRPr="00000000" w14:paraId="0000060F">
            <w:pPr>
              <w:spacing w:after="0" w:lineRule="auto"/>
              <w:rPr>
                <w:sz w:val="18"/>
                <w:szCs w:val="18"/>
              </w:rPr>
            </w:pPr>
            <w:r w:rsidDel="00000000" w:rsidR="00000000" w:rsidRPr="00000000">
              <w:rPr>
                <w:sz w:val="18"/>
                <w:szCs w:val="18"/>
                <w:rtl w:val="0"/>
              </w:rPr>
              <w:t xml:space="preserve">COO;</w:t>
            </w:r>
          </w:p>
          <w:p w:rsidR="00000000" w:rsidDel="00000000" w:rsidP="00000000" w:rsidRDefault="00000000" w:rsidRPr="00000000" w14:paraId="00000610">
            <w:pPr>
              <w:spacing w:after="0" w:lineRule="auto"/>
              <w:rPr>
                <w:sz w:val="18"/>
                <w:szCs w:val="18"/>
              </w:rPr>
            </w:pPr>
            <w:r w:rsidDel="00000000" w:rsidR="00000000" w:rsidRPr="00000000">
              <w:rPr>
                <w:sz w:val="18"/>
                <w:szCs w:val="18"/>
                <w:rtl w:val="0"/>
              </w:rPr>
              <w:t xml:space="preserve">BEN, BEN, BEN, BEN, BEN, BEN, BEN</w:t>
            </w:r>
          </w:p>
        </w:tc>
        <w:tc>
          <w:tcPr>
            <w:gridSpan w:val="2"/>
            <w:tcMar>
              <w:top w:w="0.0" w:type="dxa"/>
              <w:left w:w="108.0" w:type="dxa"/>
              <w:bottom w:w="0.0" w:type="dxa"/>
              <w:right w:w="108.0" w:type="dxa"/>
            </w:tcMar>
          </w:tcPr>
          <w:p w:rsidR="00000000" w:rsidDel="00000000" w:rsidP="00000000" w:rsidRDefault="00000000" w:rsidRPr="00000000" w14:paraId="00000611">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No</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613">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T3.2</w:t>
            </w:r>
          </w:p>
        </w:tc>
        <w:tc>
          <w:tcPr>
            <w:gridSpan w:val="2"/>
            <w:tcMar>
              <w:top w:w="0.0" w:type="dxa"/>
              <w:left w:w="108.0" w:type="dxa"/>
              <w:bottom w:w="0.0" w:type="dxa"/>
              <w:right w:w="108.0" w:type="dxa"/>
            </w:tcMar>
          </w:tcPr>
          <w:p w:rsidR="00000000" w:rsidDel="00000000" w:rsidP="00000000" w:rsidRDefault="00000000" w:rsidRPr="00000000" w14:paraId="00000614">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Validation and Training of Trainers</w:t>
            </w:r>
          </w:p>
        </w:tc>
        <w:tc>
          <w:tcPr>
            <w:gridSpan w:val="5"/>
            <w:tcMar>
              <w:top w:w="0.0" w:type="dxa"/>
              <w:left w:w="108.0" w:type="dxa"/>
              <w:bottom w:w="0.0" w:type="dxa"/>
              <w:right w:w="108.0" w:type="dxa"/>
            </w:tcMar>
          </w:tcPr>
          <w:p w:rsidR="00000000" w:rsidDel="00000000" w:rsidP="00000000" w:rsidRDefault="00000000" w:rsidRPr="00000000" w14:paraId="00000616">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Draft Activity Pack and facilitator methodology reviewed by partners and practitioners before national rollout. A face-to-face </w:t>
            </w:r>
            <w:r w:rsidDel="00000000" w:rsidR="00000000" w:rsidRPr="00000000">
              <w:rPr>
                <w:b w:val="1"/>
                <w:bCs w:val="1"/>
                <w:sz w:val="18"/>
                <w:szCs w:val="18"/>
                <w:rtl w:val="0"/>
              </w:rPr>
              <w:t xml:space="preserve">Training of Trainers</w:t>
            </w:r>
            <w:r w:rsidDel="00000000" w:rsidR="00000000" w:rsidRPr="00000000">
              <w:rPr>
                <w:sz w:val="18"/>
                <w:szCs w:val="18"/>
                <w:rtl w:val="0"/>
              </w:rPr>
              <w:t xml:space="preserve"> to be hosted by CRPD Malta in Birkirkara (3 days), bringing together </w:t>
            </w:r>
            <w:r w:rsidDel="00000000" w:rsidR="00000000" w:rsidRPr="00000000">
              <w:rPr>
                <w:b w:val="1"/>
                <w:bCs w:val="1"/>
                <w:sz w:val="18"/>
                <w:szCs w:val="18"/>
                <w:rtl w:val="0"/>
              </w:rPr>
              <w:t xml:space="preserve">3 designated trainers per partner organisation (24 in total)</w:t>
            </w:r>
            <w:r w:rsidDel="00000000" w:rsidR="00000000" w:rsidRPr="00000000">
              <w:rPr>
                <w:sz w:val="18"/>
                <w:szCs w:val="18"/>
                <w:rtl w:val="0"/>
              </w:rPr>
              <w:t xml:space="preserve">. Delivery is simulation-based, using WP2-derived national scenarios so that trainers test the materials against the conditions they will meet at home and document required national adaptations. The final Activity Pack incorporates validation and ToT findings; each trainer leaves with a national delivery plan for T3.3. </w:t>
            </w:r>
            <w:r w:rsidDel="00000000" w:rsidR="00000000" w:rsidRPr="00000000">
              <w:rPr>
                <w:rtl w:val="0"/>
              </w:rPr>
            </w:r>
          </w:p>
        </w:tc>
        <w:tc>
          <w:tcPr>
            <w:gridSpan w:val="4"/>
            <w:tcMar>
              <w:top w:w="0.0" w:type="dxa"/>
              <w:left w:w="108.0" w:type="dxa"/>
              <w:bottom w:w="0.0" w:type="dxa"/>
              <w:right w:w="108.0" w:type="dxa"/>
            </w:tcMar>
          </w:tcPr>
          <w:p w:rsidR="00000000" w:rsidDel="00000000" w:rsidP="00000000" w:rsidRDefault="00000000" w:rsidRPr="00000000" w14:paraId="0000061B">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b w:val="1"/>
                <w:bCs w:val="1"/>
                <w:sz w:val="18"/>
                <w:szCs w:val="18"/>
                <w:rtl w:val="0"/>
              </w:rPr>
              <w:t xml:space="preserve">CRPD,</w:t>
            </w:r>
            <w:r w:rsidDel="00000000" w:rsidR="00000000" w:rsidRPr="00000000">
              <w:rPr>
                <w:sz w:val="18"/>
                <w:szCs w:val="18"/>
                <w:rtl w:val="0"/>
              </w:rPr>
              <w:t xml:space="preserve"> </w:t>
            </w:r>
            <w:r w:rsidDel="00000000" w:rsidR="00000000" w:rsidRPr="00000000">
              <w:rPr>
                <w:sz w:val="18"/>
                <w:szCs w:val="18"/>
                <w:rtl w:val="0"/>
              </w:rPr>
              <w:t xml:space="preserve">CIFAL Málaga;</w:t>
            </w:r>
            <w:r w:rsidDel="00000000" w:rsidR="00000000" w:rsidRPr="00000000">
              <w:rPr>
                <w:sz w:val="18"/>
                <w:szCs w:val="18"/>
                <w:rtl w:val="0"/>
              </w:rPr>
              <w:t xml:space="preserve"> </w:t>
            </w:r>
          </w:p>
          <w:p w:rsidR="00000000" w:rsidDel="00000000" w:rsidP="00000000" w:rsidRDefault="00000000" w:rsidRPr="00000000" w14:paraId="0000061C">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UNITAR; SZV; CP-ECA, JongPIT, CNDR, SOIH</w:t>
            </w:r>
          </w:p>
        </w:tc>
        <w:tc>
          <w:tcPr>
            <w:tcMar>
              <w:top w:w="0.0" w:type="dxa"/>
              <w:left w:w="108.0" w:type="dxa"/>
              <w:bottom w:w="0.0" w:type="dxa"/>
              <w:right w:w="108.0" w:type="dxa"/>
            </w:tcMar>
          </w:tcPr>
          <w:p w:rsidR="00000000" w:rsidDel="00000000" w:rsidP="00000000" w:rsidRDefault="00000000" w:rsidRPr="00000000" w14:paraId="00000620">
            <w:pPr>
              <w:spacing w:after="0" w:lineRule="auto"/>
              <w:rPr>
                <w:sz w:val="18"/>
                <w:szCs w:val="18"/>
              </w:rPr>
            </w:pPr>
            <w:r w:rsidDel="00000000" w:rsidR="00000000" w:rsidRPr="00000000">
              <w:rPr>
                <w:sz w:val="18"/>
                <w:szCs w:val="18"/>
                <w:rtl w:val="0"/>
              </w:rPr>
              <w:t xml:space="preserve">BEN; COO, BEN, BEN, BEN, BEN, BEN, BEN</w:t>
            </w:r>
          </w:p>
        </w:tc>
        <w:tc>
          <w:tcPr>
            <w:gridSpan w:val="2"/>
            <w:tcMar>
              <w:top w:w="0.0" w:type="dxa"/>
              <w:left w:w="108.0" w:type="dxa"/>
              <w:bottom w:w="0.0" w:type="dxa"/>
              <w:right w:w="108.0" w:type="dxa"/>
            </w:tcMar>
          </w:tcPr>
          <w:p w:rsidR="00000000" w:rsidDel="00000000" w:rsidP="00000000" w:rsidRDefault="00000000" w:rsidRPr="00000000" w14:paraId="00000621">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No</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623">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T3.3</w:t>
            </w:r>
          </w:p>
        </w:tc>
        <w:tc>
          <w:tcPr>
            <w:gridSpan w:val="2"/>
            <w:tcMar>
              <w:top w:w="0.0" w:type="dxa"/>
              <w:left w:w="108.0" w:type="dxa"/>
              <w:bottom w:w="0.0" w:type="dxa"/>
              <w:right w:w="108.0" w:type="dxa"/>
            </w:tcMar>
          </w:tcPr>
          <w:p w:rsidR="00000000" w:rsidDel="00000000" w:rsidP="00000000" w:rsidRDefault="00000000" w:rsidRPr="00000000" w14:paraId="00000624">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Seven national blended capacity-development programmes/workshops</w:t>
            </w:r>
          </w:p>
        </w:tc>
        <w:tc>
          <w:tcPr>
            <w:gridSpan w:val="5"/>
            <w:tcMar>
              <w:top w:w="0.0" w:type="dxa"/>
              <w:left w:w="108.0" w:type="dxa"/>
              <w:bottom w:w="0.0" w:type="dxa"/>
              <w:right w:w="108.0" w:type="dxa"/>
            </w:tcMar>
          </w:tcPr>
          <w:p w:rsidR="00000000" w:rsidDel="00000000" w:rsidP="00000000" w:rsidRDefault="00000000" w:rsidRPr="00000000" w14:paraId="00000626">
            <w:pPr>
              <w:pBdr>
                <w:top w:space="0" w:sz="0" w:val="nil"/>
                <w:left w:space="0" w:sz="0" w:val="nil"/>
                <w:bottom w:space="0" w:sz="0" w:val="nil"/>
                <w:right w:space="0" w:sz="0" w:val="nil"/>
                <w:between w:space="0" w:sz="0" w:val="nil"/>
              </w:pBdr>
              <w:spacing w:after="0" w:lineRule="auto"/>
              <w:rPr>
                <w:sz w:val="18"/>
                <w:szCs w:val="18"/>
              </w:rPr>
            </w:pPr>
            <w:sdt>
              <w:sdtPr>
                <w:id w:val="346076657"/>
                <w:tag w:val="goog_rdk_46"/>
              </w:sdtPr>
              <w:sdtContent>
                <w:r w:rsidDel="00000000" w:rsidR="00000000" w:rsidRPr="00000000">
                  <w:rPr>
                    <w:rFonts w:ascii="Arial Unicode MS" w:cs="Arial Unicode MS" w:eastAsia="Arial Unicode MS" w:hAnsi="Arial Unicode MS"/>
                    <w:color w:val="000000"/>
                    <w:sz w:val="18"/>
                    <w:szCs w:val="18"/>
                    <w:rtl w:val="0"/>
                  </w:rPr>
                  <w:t xml:space="preserve">1 blended programme/country (M11–M14), ≥20 DCSO/ DHRDs staff each (≥140 total). Combines facilitated practical learning with accessible online components, using WP2-derived country scenarios; participants practise identifying incidents, documentation, digital evidence preservation, escalation criteria and protection pathways. </w:t>
                </w:r>
              </w:sdtContent>
            </w:sdt>
            <w:r w:rsidDel="00000000" w:rsidR="00000000" w:rsidRPr="00000000">
              <w:rPr>
                <w:rtl w:val="0"/>
              </w:rPr>
            </w:r>
          </w:p>
        </w:tc>
        <w:tc>
          <w:tcPr>
            <w:gridSpan w:val="4"/>
            <w:tcMar>
              <w:top w:w="0.0" w:type="dxa"/>
              <w:left w:w="108.0" w:type="dxa"/>
              <w:bottom w:w="0.0" w:type="dxa"/>
              <w:right w:w="108.0" w:type="dxa"/>
            </w:tcMar>
          </w:tcPr>
          <w:p w:rsidR="00000000" w:rsidDel="00000000" w:rsidP="00000000" w:rsidRDefault="00000000" w:rsidRPr="00000000" w14:paraId="0000062B">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b w:val="1"/>
                <w:bCs w:val="1"/>
                <w:sz w:val="18"/>
                <w:szCs w:val="18"/>
                <w:rtl w:val="0"/>
              </w:rPr>
              <w:t xml:space="preserve">CIFAL Málaga</w:t>
            </w:r>
            <w:r w:rsidDel="00000000" w:rsidR="00000000" w:rsidRPr="00000000">
              <w:rPr>
                <w:sz w:val="18"/>
                <w:szCs w:val="18"/>
                <w:rtl w:val="0"/>
              </w:rPr>
              <w:t xml:space="preserve">; </w:t>
            </w:r>
          </w:p>
          <w:p w:rsidR="00000000" w:rsidDel="00000000" w:rsidP="00000000" w:rsidRDefault="00000000" w:rsidRPr="00000000" w14:paraId="0000062C">
            <w:pPr>
              <w:pBdr>
                <w:top w:space="0" w:sz="0" w:val="nil"/>
                <w:left w:space="0" w:sz="0" w:val="nil"/>
                <w:bottom w:space="0" w:sz="0" w:val="nil"/>
                <w:right w:space="0" w:sz="0" w:val="nil"/>
                <w:between w:space="0" w:sz="0" w:val="nil"/>
              </w:pBdr>
              <w:spacing w:after="0" w:lineRule="auto"/>
              <w:rPr>
                <w:sz w:val="18"/>
                <w:szCs w:val="18"/>
              </w:rPr>
            </w:pPr>
            <w:sdt>
              <w:sdtPr>
                <w:id w:val="1895404026"/>
                <w:tag w:val="goog_rdk_47"/>
              </w:sdtPr>
              <w:sdtContent>
                <w:commentRangeStart w:id="13"/>
              </w:sdtContent>
            </w:sdt>
            <w:r w:rsidDel="00000000" w:rsidR="00000000" w:rsidRPr="00000000">
              <w:rPr>
                <w:sz w:val="18"/>
                <w:szCs w:val="18"/>
                <w:rtl w:val="0"/>
              </w:rPr>
              <w:t xml:space="preserve">UNITAR</w:t>
            </w:r>
            <w:commentRangeEnd w:id="13"/>
            <w:r w:rsidDel="00000000" w:rsidR="00000000" w:rsidRPr="00000000">
              <w:commentReference w:id="13"/>
            </w:r>
            <w:r w:rsidDel="00000000" w:rsidR="00000000" w:rsidRPr="00000000">
              <w:rPr>
                <w:sz w:val="18"/>
                <w:szCs w:val="18"/>
                <w:rtl w:val="0"/>
              </w:rPr>
              <w:t xml:space="preserve">; SZV; CP-ECA, CRPD, JongPIT, CNDR, SOIH</w:t>
            </w:r>
          </w:p>
        </w:tc>
        <w:tc>
          <w:tcPr>
            <w:tcMar>
              <w:top w:w="0.0" w:type="dxa"/>
              <w:left w:w="108.0" w:type="dxa"/>
              <w:bottom w:w="0.0" w:type="dxa"/>
              <w:right w:w="108.0" w:type="dxa"/>
            </w:tcMar>
          </w:tcPr>
          <w:p w:rsidR="00000000" w:rsidDel="00000000" w:rsidP="00000000" w:rsidRDefault="00000000" w:rsidRPr="00000000" w14:paraId="00000630">
            <w:pPr>
              <w:spacing w:after="0" w:lineRule="auto"/>
              <w:rPr>
                <w:sz w:val="18"/>
                <w:szCs w:val="18"/>
              </w:rPr>
            </w:pPr>
            <w:r w:rsidDel="00000000" w:rsidR="00000000" w:rsidRPr="00000000">
              <w:rPr>
                <w:sz w:val="18"/>
                <w:szCs w:val="18"/>
                <w:rtl w:val="0"/>
              </w:rPr>
              <w:t xml:space="preserve">COO;</w:t>
            </w:r>
          </w:p>
          <w:p w:rsidR="00000000" w:rsidDel="00000000" w:rsidP="00000000" w:rsidRDefault="00000000" w:rsidRPr="00000000" w14:paraId="00000631">
            <w:pPr>
              <w:spacing w:after="0" w:lineRule="auto"/>
              <w:rPr>
                <w:sz w:val="18"/>
                <w:szCs w:val="18"/>
              </w:rPr>
            </w:pPr>
            <w:r w:rsidDel="00000000" w:rsidR="00000000" w:rsidRPr="00000000">
              <w:rPr>
                <w:sz w:val="18"/>
                <w:szCs w:val="18"/>
                <w:rtl w:val="0"/>
              </w:rPr>
              <w:t xml:space="preserve">BEN, BEN, BEN, BEN, BEN, BEN, BEN</w:t>
            </w:r>
          </w:p>
        </w:tc>
        <w:tc>
          <w:tcPr>
            <w:gridSpan w:val="2"/>
            <w:tcMar>
              <w:top w:w="0.0" w:type="dxa"/>
              <w:left w:w="108.0" w:type="dxa"/>
              <w:bottom w:w="0.0" w:type="dxa"/>
              <w:right w:w="108.0" w:type="dxa"/>
            </w:tcMar>
          </w:tcPr>
          <w:p w:rsidR="00000000" w:rsidDel="00000000" w:rsidP="00000000" w:rsidRDefault="00000000" w:rsidRPr="00000000" w14:paraId="00000632">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No</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634">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T3.4</w:t>
            </w:r>
          </w:p>
        </w:tc>
        <w:tc>
          <w:tcPr>
            <w:gridSpan w:val="2"/>
            <w:tcMar>
              <w:top w:w="0.0" w:type="dxa"/>
              <w:left w:w="108.0" w:type="dxa"/>
              <w:bottom w:w="0.0" w:type="dxa"/>
              <w:right w:w="108.0" w:type="dxa"/>
            </w:tcMar>
          </w:tcPr>
          <w:p w:rsidR="00000000" w:rsidDel="00000000" w:rsidP="00000000" w:rsidRDefault="00000000" w:rsidRPr="00000000" w14:paraId="00000635">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Learning assessment and cross-national evaluation</w:t>
            </w:r>
          </w:p>
        </w:tc>
        <w:tc>
          <w:tcPr>
            <w:gridSpan w:val="5"/>
            <w:tcMar>
              <w:top w:w="0.0" w:type="dxa"/>
              <w:left w:w="108.0" w:type="dxa"/>
              <w:bottom w:w="0.0" w:type="dxa"/>
              <w:right w:w="108.0" w:type="dxa"/>
            </w:tcMar>
          </w:tcPr>
          <w:p w:rsidR="00000000" w:rsidDel="00000000" w:rsidP="00000000" w:rsidRDefault="00000000" w:rsidRPr="00000000" w14:paraId="00000637">
            <w:pPr>
              <w:pBdr>
                <w:top w:space="0" w:sz="0" w:val="nil"/>
                <w:left w:space="0" w:sz="0" w:val="nil"/>
                <w:bottom w:space="0" w:sz="0" w:val="nil"/>
                <w:right w:space="0" w:sz="0" w:val="nil"/>
                <w:between w:space="0" w:sz="0" w:val="nil"/>
              </w:pBdr>
              <w:spacing w:after="0" w:lineRule="auto"/>
              <w:rPr>
                <w:sz w:val="18"/>
                <w:szCs w:val="18"/>
              </w:rPr>
            </w:pPr>
            <w:sdt>
              <w:sdtPr>
                <w:id w:val="-746483225"/>
                <w:tag w:val="goog_rdk_48"/>
              </w:sdtPr>
              <w:sdtContent>
                <w:r w:rsidDel="00000000" w:rsidR="00000000" w:rsidRPr="00000000">
                  <w:rPr>
                    <w:rFonts w:ascii="Arial Unicode MS" w:cs="Arial Unicode MS" w:eastAsia="Arial Unicode MS" w:hAnsi="Arial Unicode MS"/>
                    <w:color w:val="000000"/>
                    <w:sz w:val="18"/>
                    <w:szCs w:val="18"/>
                    <w:rtl w:val="0"/>
                  </w:rPr>
                  <w:t xml:space="preserve">Joint pre/post assessment plus standardised practical exercise measures application, not recall - pre-training score sets individual baseline. Aggregated nationally/cross-nationally, disaggregated by sex, age and disability where appropriate. Target: ≥70% show ≥20% improvement, ≥80% complete practical exercise.</w:t>
                </w:r>
              </w:sdtContent>
            </w:sdt>
            <w:r w:rsidDel="00000000" w:rsidR="00000000" w:rsidRPr="00000000">
              <w:rPr>
                <w:rtl w:val="0"/>
              </w:rPr>
            </w:r>
          </w:p>
        </w:tc>
        <w:tc>
          <w:tcPr>
            <w:gridSpan w:val="4"/>
            <w:tcMar>
              <w:top w:w="0.0" w:type="dxa"/>
              <w:left w:w="108.0" w:type="dxa"/>
              <w:bottom w:w="0.0" w:type="dxa"/>
              <w:right w:w="108.0" w:type="dxa"/>
            </w:tcMar>
          </w:tcPr>
          <w:p w:rsidR="00000000" w:rsidDel="00000000" w:rsidP="00000000" w:rsidRDefault="00000000" w:rsidRPr="00000000" w14:paraId="0000063C">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b w:val="1"/>
                <w:bCs w:val="1"/>
                <w:sz w:val="18"/>
                <w:szCs w:val="18"/>
                <w:rtl w:val="0"/>
              </w:rPr>
              <w:t xml:space="preserve">CIFAL Málaga</w:t>
            </w:r>
            <w:r w:rsidDel="00000000" w:rsidR="00000000" w:rsidRPr="00000000">
              <w:rPr>
                <w:sz w:val="18"/>
                <w:szCs w:val="18"/>
                <w:rtl w:val="0"/>
              </w:rPr>
              <w:t xml:space="preserve">; </w:t>
            </w:r>
          </w:p>
          <w:p w:rsidR="00000000" w:rsidDel="00000000" w:rsidP="00000000" w:rsidRDefault="00000000" w:rsidRPr="00000000" w14:paraId="0000063D">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UNITAR; SZV; CP-ECA, CRPD, JongPIT, CNDR, SOIH</w:t>
            </w:r>
          </w:p>
        </w:tc>
        <w:tc>
          <w:tcPr>
            <w:tcMar>
              <w:top w:w="0.0" w:type="dxa"/>
              <w:left w:w="108.0" w:type="dxa"/>
              <w:bottom w:w="0.0" w:type="dxa"/>
              <w:right w:w="108.0" w:type="dxa"/>
            </w:tcMar>
          </w:tcPr>
          <w:p w:rsidR="00000000" w:rsidDel="00000000" w:rsidP="00000000" w:rsidRDefault="00000000" w:rsidRPr="00000000" w14:paraId="00000641">
            <w:pPr>
              <w:spacing w:after="0" w:lineRule="auto"/>
              <w:rPr>
                <w:sz w:val="18"/>
                <w:szCs w:val="18"/>
              </w:rPr>
            </w:pPr>
            <w:r w:rsidDel="00000000" w:rsidR="00000000" w:rsidRPr="00000000">
              <w:rPr>
                <w:sz w:val="18"/>
                <w:szCs w:val="18"/>
                <w:rtl w:val="0"/>
              </w:rPr>
              <w:t xml:space="preserve">COO;</w:t>
            </w:r>
          </w:p>
          <w:p w:rsidR="00000000" w:rsidDel="00000000" w:rsidP="00000000" w:rsidRDefault="00000000" w:rsidRPr="00000000" w14:paraId="00000642">
            <w:pPr>
              <w:spacing w:after="0" w:lineRule="auto"/>
              <w:rPr>
                <w:sz w:val="18"/>
                <w:szCs w:val="18"/>
              </w:rPr>
            </w:pPr>
            <w:r w:rsidDel="00000000" w:rsidR="00000000" w:rsidRPr="00000000">
              <w:rPr>
                <w:sz w:val="18"/>
                <w:szCs w:val="18"/>
                <w:rtl w:val="0"/>
              </w:rPr>
              <w:t xml:space="preserve">BEN, BEN, BEN, BEN, BEN, BEN, BEN</w:t>
            </w:r>
          </w:p>
        </w:tc>
        <w:tc>
          <w:tcPr>
            <w:gridSpan w:val="2"/>
            <w:tcMar>
              <w:top w:w="0.0" w:type="dxa"/>
              <w:left w:w="108.0" w:type="dxa"/>
              <w:bottom w:w="0.0" w:type="dxa"/>
              <w:right w:w="108.0" w:type="dxa"/>
            </w:tcMar>
          </w:tcPr>
          <w:p w:rsidR="00000000" w:rsidDel="00000000" w:rsidP="00000000" w:rsidRDefault="00000000" w:rsidRPr="00000000" w14:paraId="00000643">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No</w:t>
            </w:r>
          </w:p>
        </w:tc>
      </w:tr>
      <w:tr>
        <w:trPr>
          <w:cantSplit w:val="0"/>
          <w:tblHeader w:val="0"/>
        </w:trPr>
        <w:tc>
          <w:tcPr>
            <w:gridSpan w:val="15"/>
            <w:shd w:fill="d9d9d9" w:val="clear"/>
            <w:tcMar>
              <w:top w:w="0.0" w:type="dxa"/>
              <w:left w:w="108.0" w:type="dxa"/>
              <w:bottom w:w="0.0" w:type="dxa"/>
              <w:right w:w="108.0" w:type="dxa"/>
            </w:tcMar>
          </w:tcPr>
          <w:p w:rsidR="00000000" w:rsidDel="00000000" w:rsidP="00000000" w:rsidRDefault="00000000" w:rsidRPr="00000000" w14:paraId="00000645">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Milestones and deliverables (outputs/outcomes)</w:t>
            </w:r>
          </w:p>
        </w:tc>
      </w:tr>
      <w:tr>
        <w:trPr>
          <w:cantSplit w:val="0"/>
          <w:tblHeader w:val="0"/>
        </w:trPr>
        <w:tc>
          <w:tcPr>
            <w:gridSpan w:val="2"/>
            <w:shd w:fill="e6e6e6" w:val="clear"/>
            <w:tcMar>
              <w:top w:w="0.0" w:type="dxa"/>
              <w:left w:w="108.0" w:type="dxa"/>
              <w:bottom w:w="0.0" w:type="dxa"/>
              <w:right w:w="108.0" w:type="dxa"/>
            </w:tcMar>
          </w:tcPr>
          <w:p w:rsidR="00000000" w:rsidDel="00000000" w:rsidP="00000000" w:rsidRDefault="00000000" w:rsidRPr="00000000" w14:paraId="00000654">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Milestone No</w:t>
            </w:r>
          </w:p>
          <w:p w:rsidR="00000000" w:rsidDel="00000000" w:rsidP="00000000" w:rsidRDefault="00000000" w:rsidRPr="00000000" w14:paraId="00000655">
            <w:pPr>
              <w:pBdr>
                <w:top w:space="0" w:sz="0" w:val="nil"/>
                <w:left w:space="0" w:sz="0" w:val="nil"/>
                <w:bottom w:space="0" w:sz="0" w:val="nil"/>
                <w:right w:space="0" w:sz="0" w:val="nil"/>
                <w:between w:space="0" w:sz="0" w:val="nil"/>
              </w:pBdr>
              <w:spacing w:after="120" w:lineRule="auto"/>
              <w:jc w:val="center"/>
              <w:rPr>
                <w:sz w:val="18"/>
                <w:szCs w:val="18"/>
              </w:rPr>
            </w:pPr>
            <w:r w:rsidDel="00000000" w:rsidR="00000000" w:rsidRPr="00000000">
              <w:rPr>
                <w:rtl w:val="0"/>
              </w:rPr>
            </w:r>
          </w:p>
        </w:tc>
        <w:tc>
          <w:tcPr>
            <w:gridSpan w:val="3"/>
            <w:shd w:fill="e6e6e6" w:val="clear"/>
            <w:tcMar>
              <w:top w:w="0.0" w:type="dxa"/>
              <w:left w:w="108.0" w:type="dxa"/>
              <w:bottom w:w="0.0" w:type="dxa"/>
              <w:right w:w="108.0" w:type="dxa"/>
            </w:tcMar>
          </w:tcPr>
          <w:p w:rsidR="00000000" w:rsidDel="00000000" w:rsidP="00000000" w:rsidRDefault="00000000" w:rsidRPr="00000000" w14:paraId="0000065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Milestone Name</w:t>
            </w:r>
          </w:p>
        </w:tc>
        <w:tc>
          <w:tcPr>
            <w:shd w:fill="e6e6e6" w:val="clear"/>
            <w:tcMar>
              <w:top w:w="0.0" w:type="dxa"/>
              <w:left w:w="108.0" w:type="dxa"/>
              <w:bottom w:w="0.0" w:type="dxa"/>
              <w:right w:w="108.0" w:type="dxa"/>
            </w:tcMar>
          </w:tcPr>
          <w:p w:rsidR="00000000" w:rsidDel="00000000" w:rsidP="00000000" w:rsidRDefault="00000000" w:rsidRPr="00000000" w14:paraId="0000065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WP  No</w:t>
            </w:r>
          </w:p>
        </w:tc>
        <w:tc>
          <w:tcPr>
            <w:shd w:fill="e6e6e6" w:val="clear"/>
            <w:tcMar>
              <w:top w:w="0.0" w:type="dxa"/>
              <w:left w:w="108.0" w:type="dxa"/>
              <w:bottom w:w="0.0" w:type="dxa"/>
              <w:right w:w="108.0" w:type="dxa"/>
            </w:tcMar>
          </w:tcPr>
          <w:p w:rsidR="00000000" w:rsidDel="00000000" w:rsidP="00000000" w:rsidRDefault="00000000" w:rsidRPr="00000000" w14:paraId="0000065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Lead Beneficiary</w:t>
            </w:r>
          </w:p>
        </w:tc>
        <w:tc>
          <w:tcPr>
            <w:gridSpan w:val="3"/>
            <w:shd w:fill="e6e6e6" w:val="clear"/>
            <w:tcMar>
              <w:top w:w="0.0" w:type="dxa"/>
              <w:left w:w="108.0" w:type="dxa"/>
              <w:bottom w:w="0.0" w:type="dxa"/>
              <w:right w:w="108.0" w:type="dxa"/>
            </w:tcMar>
          </w:tcPr>
          <w:p w:rsidR="00000000" w:rsidDel="00000000" w:rsidP="00000000" w:rsidRDefault="00000000" w:rsidRPr="00000000" w14:paraId="0000065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Description</w:t>
            </w:r>
          </w:p>
        </w:tc>
        <w:tc>
          <w:tcPr>
            <w:shd w:fill="e6e6e6" w:val="clear"/>
            <w:tcMar>
              <w:top w:w="0.0" w:type="dxa"/>
              <w:left w:w="108.0" w:type="dxa"/>
              <w:bottom w:w="0.0" w:type="dxa"/>
              <w:right w:w="108.0" w:type="dxa"/>
            </w:tcMar>
          </w:tcPr>
          <w:p w:rsidR="00000000" w:rsidDel="00000000" w:rsidP="00000000" w:rsidRDefault="00000000" w:rsidRPr="00000000" w14:paraId="0000065F">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Due Date</w:t>
            </w:r>
          </w:p>
          <w:p w:rsidR="00000000" w:rsidDel="00000000" w:rsidP="00000000" w:rsidRDefault="00000000" w:rsidRPr="00000000" w14:paraId="00000660">
            <w:pPr>
              <w:pBdr>
                <w:top w:space="0" w:sz="0" w:val="nil"/>
                <w:left w:space="0" w:sz="0" w:val="nil"/>
                <w:bottom w:space="0" w:sz="0" w:val="nil"/>
                <w:right w:space="0" w:sz="0" w:val="nil"/>
                <w:between w:space="0" w:sz="0" w:val="nil"/>
              </w:pBdr>
              <w:spacing w:after="120" w:lineRule="auto"/>
              <w:rPr>
                <w:sz w:val="18"/>
                <w:szCs w:val="18"/>
              </w:rPr>
            </w:pPr>
            <w:r w:rsidDel="00000000" w:rsidR="00000000" w:rsidRPr="00000000">
              <w:rPr>
                <w:rtl w:val="0"/>
              </w:rPr>
            </w:r>
          </w:p>
        </w:tc>
        <w:tc>
          <w:tcPr>
            <w:gridSpan w:val="4"/>
            <w:shd w:fill="e6e6e6" w:val="clear"/>
            <w:tcMar>
              <w:top w:w="0.0" w:type="dxa"/>
              <w:left w:w="108.0" w:type="dxa"/>
              <w:bottom w:w="0.0" w:type="dxa"/>
              <w:right w:w="108.0" w:type="dxa"/>
            </w:tcMar>
          </w:tcPr>
          <w:p w:rsidR="00000000" w:rsidDel="00000000" w:rsidP="00000000" w:rsidRDefault="00000000" w:rsidRPr="00000000" w14:paraId="0000066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Means of Verification </w:t>
            </w:r>
          </w:p>
        </w:tc>
      </w:tr>
      <w:tr>
        <w:trPr>
          <w:cantSplit w:val="0"/>
          <w:tblHeader w:val="0"/>
        </w:trPr>
        <w:tc>
          <w:tcPr>
            <w:gridSpan w:val="2"/>
            <w:tcMar>
              <w:top w:w="0.0" w:type="dxa"/>
              <w:left w:w="108.0" w:type="dxa"/>
              <w:bottom w:w="0.0" w:type="dxa"/>
              <w:right w:w="108.0" w:type="dxa"/>
            </w:tcMar>
          </w:tcPr>
          <w:p w:rsidR="00000000" w:rsidDel="00000000" w:rsidP="00000000" w:rsidRDefault="00000000" w:rsidRPr="00000000" w14:paraId="00000665">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MS4</w:t>
            </w:r>
          </w:p>
        </w:tc>
        <w:tc>
          <w:tcPr>
            <w:gridSpan w:val="3"/>
            <w:tcMar>
              <w:top w:w="0.0" w:type="dxa"/>
              <w:left w:w="108.0" w:type="dxa"/>
              <w:bottom w:w="0.0" w:type="dxa"/>
              <w:right w:w="108.0" w:type="dxa"/>
            </w:tcMar>
          </w:tcPr>
          <w:p w:rsidR="00000000" w:rsidDel="00000000" w:rsidP="00000000" w:rsidRDefault="00000000" w:rsidRPr="00000000" w14:paraId="00000667">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CIVIS capacity-development methodology validated and ready for national delivery</w:t>
            </w:r>
          </w:p>
        </w:tc>
        <w:tc>
          <w:tcPr>
            <w:tcMar>
              <w:top w:w="0.0" w:type="dxa"/>
              <w:left w:w="108.0" w:type="dxa"/>
              <w:bottom w:w="0.0" w:type="dxa"/>
              <w:right w:w="108.0" w:type="dxa"/>
            </w:tcMar>
          </w:tcPr>
          <w:p w:rsidR="00000000" w:rsidDel="00000000" w:rsidP="00000000" w:rsidRDefault="00000000" w:rsidRPr="00000000" w14:paraId="0000066A">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3</w:t>
            </w:r>
          </w:p>
        </w:tc>
        <w:tc>
          <w:tcPr>
            <w:tcMar>
              <w:top w:w="0.0" w:type="dxa"/>
              <w:left w:w="108.0" w:type="dxa"/>
              <w:bottom w:w="0.0" w:type="dxa"/>
              <w:right w:w="108.0" w:type="dxa"/>
            </w:tcMar>
          </w:tcPr>
          <w:p w:rsidR="00000000" w:rsidDel="00000000" w:rsidP="00000000" w:rsidRDefault="00000000" w:rsidRPr="00000000" w14:paraId="0000066B">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CIFAL Málaga</w:t>
            </w:r>
          </w:p>
        </w:tc>
        <w:tc>
          <w:tcPr>
            <w:gridSpan w:val="3"/>
            <w:tcMar>
              <w:top w:w="0.0" w:type="dxa"/>
              <w:left w:w="108.0" w:type="dxa"/>
              <w:bottom w:w="0.0" w:type="dxa"/>
              <w:right w:w="108.0" w:type="dxa"/>
            </w:tcMar>
          </w:tcPr>
          <w:p w:rsidR="00000000" w:rsidDel="00000000" w:rsidP="00000000" w:rsidRDefault="00000000" w:rsidRPr="00000000" w14:paraId="0000066C">
            <w:pPr>
              <w:pBdr>
                <w:top w:space="0" w:sz="0" w:val="nil"/>
                <w:left w:space="0" w:sz="0" w:val="nil"/>
                <w:bottom w:space="0" w:sz="0" w:val="nil"/>
                <w:right w:space="0" w:sz="0" w:val="nil"/>
                <w:between w:space="0" w:sz="0" w:val="nil"/>
              </w:pBdr>
              <w:spacing w:after="0" w:lineRule="auto"/>
              <w:ind w:left="33" w:firstLine="0"/>
              <w:rPr>
                <w:sz w:val="18"/>
                <w:szCs w:val="18"/>
              </w:rPr>
            </w:pPr>
            <w:r w:rsidDel="00000000" w:rsidR="00000000" w:rsidRPr="00000000">
              <w:rPr>
                <w:sz w:val="18"/>
                <w:szCs w:val="18"/>
                <w:rtl w:val="0"/>
              </w:rPr>
              <w:t xml:space="preserve">Activity Pack, facilitator methodology, assessment instruments and accessibility approach have been reviewed and tested; partner facilitators have completed the ToT and national delivery can begin using a common methodology.</w:t>
            </w:r>
          </w:p>
        </w:tc>
        <w:tc>
          <w:tcPr>
            <w:tcMar>
              <w:top w:w="0.0" w:type="dxa"/>
              <w:left w:w="108.0" w:type="dxa"/>
              <w:bottom w:w="0.0" w:type="dxa"/>
              <w:right w:w="108.0" w:type="dxa"/>
            </w:tcMar>
          </w:tcPr>
          <w:p w:rsidR="00000000" w:rsidDel="00000000" w:rsidP="00000000" w:rsidRDefault="00000000" w:rsidRPr="00000000" w14:paraId="0000066F">
            <w:pPr>
              <w:pBdr>
                <w:top w:space="0" w:sz="0" w:val="nil"/>
                <w:left w:space="0" w:sz="0" w:val="nil"/>
                <w:bottom w:space="0" w:sz="0" w:val="nil"/>
                <w:right w:space="0" w:sz="0" w:val="nil"/>
                <w:between w:space="0" w:sz="0" w:val="nil"/>
              </w:pBdr>
              <w:spacing w:after="0" w:lineRule="auto"/>
              <w:ind w:left="33" w:firstLine="0"/>
              <w:rPr>
                <w:sz w:val="18"/>
                <w:szCs w:val="18"/>
              </w:rPr>
            </w:pPr>
            <w:r w:rsidDel="00000000" w:rsidR="00000000" w:rsidRPr="00000000">
              <w:rPr>
                <w:sz w:val="18"/>
                <w:szCs w:val="18"/>
                <w:rtl w:val="0"/>
              </w:rPr>
              <w:t xml:space="preserve">M10</w:t>
            </w:r>
          </w:p>
        </w:tc>
        <w:tc>
          <w:tcPr>
            <w:gridSpan w:val="4"/>
            <w:tcMar>
              <w:top w:w="0.0" w:type="dxa"/>
              <w:left w:w="108.0" w:type="dxa"/>
              <w:bottom w:w="0.0" w:type="dxa"/>
              <w:right w:w="108.0" w:type="dxa"/>
            </w:tcMar>
          </w:tcPr>
          <w:p w:rsidR="00000000" w:rsidDel="00000000" w:rsidP="00000000" w:rsidRDefault="00000000" w:rsidRPr="00000000" w14:paraId="00000670">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Final Activity Pack; validation record; ToT attendance (by 24 participants)/completion records; partner feedback and revision log.</w:t>
            </w:r>
          </w:p>
        </w:tc>
      </w:tr>
      <w:tr>
        <w:trPr>
          <w:cantSplit w:val="0"/>
          <w:tblHeader w:val="0"/>
        </w:trPr>
        <w:tc>
          <w:tcPr>
            <w:gridSpan w:val="2"/>
            <w:tcMar>
              <w:top w:w="0.0" w:type="dxa"/>
              <w:left w:w="108.0" w:type="dxa"/>
              <w:bottom w:w="0.0" w:type="dxa"/>
              <w:right w:w="108.0" w:type="dxa"/>
            </w:tcMar>
          </w:tcPr>
          <w:p w:rsidR="00000000" w:rsidDel="00000000" w:rsidP="00000000" w:rsidRDefault="00000000" w:rsidRPr="00000000" w14:paraId="00000674">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MS5</w:t>
            </w:r>
          </w:p>
        </w:tc>
        <w:tc>
          <w:tcPr>
            <w:gridSpan w:val="3"/>
            <w:tcMar>
              <w:top w:w="0.0" w:type="dxa"/>
              <w:left w:w="108.0" w:type="dxa"/>
              <w:bottom w:w="0.0" w:type="dxa"/>
              <w:right w:w="108.0" w:type="dxa"/>
            </w:tcMar>
          </w:tcPr>
          <w:p w:rsidR="00000000" w:rsidDel="00000000" w:rsidP="00000000" w:rsidRDefault="00000000" w:rsidRPr="00000000" w14:paraId="00000676">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Seven-country capacity-development cycle completed</w:t>
            </w:r>
          </w:p>
        </w:tc>
        <w:tc>
          <w:tcPr>
            <w:tcMar>
              <w:top w:w="0.0" w:type="dxa"/>
              <w:left w:w="108.0" w:type="dxa"/>
              <w:bottom w:w="0.0" w:type="dxa"/>
              <w:right w:w="108.0" w:type="dxa"/>
            </w:tcMar>
          </w:tcPr>
          <w:p w:rsidR="00000000" w:rsidDel="00000000" w:rsidP="00000000" w:rsidRDefault="00000000" w:rsidRPr="00000000" w14:paraId="00000679">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3</w:t>
            </w:r>
          </w:p>
        </w:tc>
        <w:tc>
          <w:tcPr>
            <w:tcMar>
              <w:top w:w="0.0" w:type="dxa"/>
              <w:left w:w="108.0" w:type="dxa"/>
              <w:bottom w:w="0.0" w:type="dxa"/>
              <w:right w:w="108.0" w:type="dxa"/>
            </w:tcMar>
          </w:tcPr>
          <w:p w:rsidR="00000000" w:rsidDel="00000000" w:rsidP="00000000" w:rsidRDefault="00000000" w:rsidRPr="00000000" w14:paraId="0000067A">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CIFAL Málaga</w:t>
            </w:r>
          </w:p>
        </w:tc>
        <w:tc>
          <w:tcPr>
            <w:gridSpan w:val="3"/>
            <w:tcMar>
              <w:top w:w="0.0" w:type="dxa"/>
              <w:left w:w="108.0" w:type="dxa"/>
              <w:bottom w:w="0.0" w:type="dxa"/>
              <w:right w:w="108.0" w:type="dxa"/>
            </w:tcMar>
          </w:tcPr>
          <w:p w:rsidR="00000000" w:rsidDel="00000000" w:rsidP="00000000" w:rsidRDefault="00000000" w:rsidRPr="00000000" w14:paraId="0000067B">
            <w:pPr>
              <w:pBdr>
                <w:top w:space="0" w:sz="0" w:val="nil"/>
                <w:left w:space="0" w:sz="0" w:val="nil"/>
                <w:bottom w:space="0" w:sz="0" w:val="nil"/>
                <w:right w:space="0" w:sz="0" w:val="nil"/>
                <w:between w:space="0" w:sz="0" w:val="nil"/>
              </w:pBdr>
              <w:spacing w:after="0" w:lineRule="auto"/>
              <w:ind w:left="33" w:firstLine="0"/>
              <w:rPr>
                <w:sz w:val="18"/>
                <w:szCs w:val="18"/>
              </w:rPr>
            </w:pPr>
            <w:sdt>
              <w:sdtPr>
                <w:id w:val="-1728336306"/>
                <w:tag w:val="goog_rdk_49"/>
              </w:sdtPr>
              <w:sdtContent>
                <w:r w:rsidDel="00000000" w:rsidR="00000000" w:rsidRPr="00000000">
                  <w:rPr>
                    <w:rFonts w:ascii="Arial Unicode MS" w:cs="Arial Unicode MS" w:eastAsia="Arial Unicode MS" w:hAnsi="Arial Unicode MS"/>
                    <w:sz w:val="18"/>
                    <w:szCs w:val="18"/>
                    <w:rtl w:val="0"/>
                  </w:rPr>
                  <w:t xml:space="preserve">7 national programmes completed, reaching ≥140 participants overall (≥20/country); learning and practical application targets assessed.</w:t>
                </w:r>
              </w:sdtContent>
            </w:sdt>
          </w:p>
        </w:tc>
        <w:tc>
          <w:tcPr>
            <w:tcMar>
              <w:top w:w="0.0" w:type="dxa"/>
              <w:left w:w="108.0" w:type="dxa"/>
              <w:bottom w:w="0.0" w:type="dxa"/>
              <w:right w:w="108.0" w:type="dxa"/>
            </w:tcMar>
          </w:tcPr>
          <w:p w:rsidR="00000000" w:rsidDel="00000000" w:rsidP="00000000" w:rsidRDefault="00000000" w:rsidRPr="00000000" w14:paraId="0000067E">
            <w:pPr>
              <w:pBdr>
                <w:top w:space="0" w:sz="0" w:val="nil"/>
                <w:left w:space="0" w:sz="0" w:val="nil"/>
                <w:bottom w:space="0" w:sz="0" w:val="nil"/>
                <w:right w:space="0" w:sz="0" w:val="nil"/>
                <w:between w:space="0" w:sz="0" w:val="nil"/>
              </w:pBdr>
              <w:spacing w:after="0" w:lineRule="auto"/>
              <w:ind w:left="33" w:firstLine="0"/>
              <w:rPr>
                <w:sz w:val="18"/>
                <w:szCs w:val="18"/>
              </w:rPr>
            </w:pPr>
            <w:r w:rsidDel="00000000" w:rsidR="00000000" w:rsidRPr="00000000">
              <w:rPr>
                <w:sz w:val="18"/>
                <w:szCs w:val="18"/>
                <w:rtl w:val="0"/>
              </w:rPr>
              <w:t xml:space="preserve">M14</w:t>
            </w:r>
          </w:p>
        </w:tc>
        <w:tc>
          <w:tcPr>
            <w:gridSpan w:val="4"/>
            <w:tcMar>
              <w:top w:w="0.0" w:type="dxa"/>
              <w:left w:w="108.0" w:type="dxa"/>
              <w:bottom w:w="0.0" w:type="dxa"/>
              <w:right w:w="108.0" w:type="dxa"/>
            </w:tcMar>
          </w:tcPr>
          <w:p w:rsidR="00000000" w:rsidDel="00000000" w:rsidP="00000000" w:rsidRDefault="00000000" w:rsidRPr="00000000" w14:paraId="0000067F">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Attendance records; seven national completion records; pre/post assessment dataset; practical-exercise assessment records; consolidated evaluation results.</w:t>
            </w:r>
          </w:p>
        </w:tc>
      </w:tr>
      <w:tr>
        <w:trPr>
          <w:cantSplit w:val="0"/>
          <w:tblHeader w:val="0"/>
        </w:trPr>
        <w:tc>
          <w:tcPr>
            <w:gridSpan w:val="2"/>
            <w:shd w:fill="e6e6e6" w:val="clear"/>
            <w:tcMar>
              <w:top w:w="0.0" w:type="dxa"/>
              <w:left w:w="108.0" w:type="dxa"/>
              <w:bottom w:w="0.0" w:type="dxa"/>
              <w:right w:w="108.0" w:type="dxa"/>
            </w:tcMar>
          </w:tcPr>
          <w:p w:rsidR="00000000" w:rsidDel="00000000" w:rsidP="00000000" w:rsidRDefault="00000000" w:rsidRPr="00000000" w14:paraId="00000683">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Deliverable No </w:t>
            </w:r>
          </w:p>
          <w:p w:rsidR="00000000" w:rsidDel="00000000" w:rsidP="00000000" w:rsidRDefault="00000000" w:rsidRPr="00000000" w14:paraId="00000684">
            <w:pPr>
              <w:pBdr>
                <w:top w:space="0" w:sz="0" w:val="nil"/>
                <w:left w:space="0" w:sz="0" w:val="nil"/>
                <w:bottom w:space="0" w:sz="0" w:val="nil"/>
                <w:right w:space="0" w:sz="0" w:val="nil"/>
                <w:between w:space="0" w:sz="0" w:val="nil"/>
              </w:pBdr>
              <w:spacing w:after="120" w:lineRule="auto"/>
              <w:jc w:val="center"/>
              <w:rPr>
                <w:sz w:val="18"/>
                <w:szCs w:val="18"/>
              </w:rPr>
            </w:pPr>
            <w:r w:rsidDel="00000000" w:rsidR="00000000" w:rsidRPr="00000000">
              <w:rPr>
                <w:rtl w:val="0"/>
              </w:rPr>
            </w:r>
          </w:p>
        </w:tc>
        <w:tc>
          <w:tcPr>
            <w:gridSpan w:val="3"/>
            <w:shd w:fill="e6e6e6" w:val="clear"/>
            <w:tcMar>
              <w:top w:w="0.0" w:type="dxa"/>
              <w:left w:w="108.0" w:type="dxa"/>
              <w:bottom w:w="0.0" w:type="dxa"/>
              <w:right w:w="108.0" w:type="dxa"/>
            </w:tcMar>
          </w:tcPr>
          <w:p w:rsidR="00000000" w:rsidDel="00000000" w:rsidP="00000000" w:rsidRDefault="00000000" w:rsidRPr="00000000" w14:paraId="0000068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Deliverable Name</w:t>
            </w:r>
          </w:p>
        </w:tc>
        <w:tc>
          <w:tcPr>
            <w:shd w:fill="e6e6e6" w:val="clear"/>
            <w:tcMar>
              <w:top w:w="0.0" w:type="dxa"/>
              <w:left w:w="108.0" w:type="dxa"/>
              <w:bottom w:w="0.0" w:type="dxa"/>
              <w:right w:w="108.0" w:type="dxa"/>
            </w:tcMar>
          </w:tcPr>
          <w:p w:rsidR="00000000" w:rsidDel="00000000" w:rsidP="00000000" w:rsidRDefault="00000000" w:rsidRPr="00000000" w14:paraId="0000068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Work Package No</w:t>
            </w:r>
          </w:p>
        </w:tc>
        <w:tc>
          <w:tcPr>
            <w:shd w:fill="e6e6e6" w:val="clear"/>
            <w:tcMar>
              <w:top w:w="0.0" w:type="dxa"/>
              <w:left w:w="108.0" w:type="dxa"/>
              <w:bottom w:w="0.0" w:type="dxa"/>
              <w:right w:w="108.0" w:type="dxa"/>
            </w:tcMar>
          </w:tcPr>
          <w:p w:rsidR="00000000" w:rsidDel="00000000" w:rsidP="00000000" w:rsidRDefault="00000000" w:rsidRPr="00000000" w14:paraId="0000068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Lead Beneficiary</w:t>
            </w:r>
          </w:p>
        </w:tc>
        <w:tc>
          <w:tcPr>
            <w:shd w:fill="e6e6e6" w:val="clear"/>
            <w:tcMar>
              <w:top w:w="0.0" w:type="dxa"/>
              <w:left w:w="108.0" w:type="dxa"/>
              <w:bottom w:w="0.0" w:type="dxa"/>
              <w:right w:w="108.0" w:type="dxa"/>
            </w:tcMar>
          </w:tcPr>
          <w:p w:rsidR="00000000" w:rsidDel="00000000" w:rsidP="00000000" w:rsidRDefault="00000000" w:rsidRPr="00000000" w14:paraId="0000068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Type</w:t>
            </w:r>
          </w:p>
        </w:tc>
        <w:tc>
          <w:tcPr>
            <w:gridSpan w:val="2"/>
            <w:shd w:fill="e6e6e6" w:val="clear"/>
            <w:tcMar>
              <w:top w:w="0.0" w:type="dxa"/>
              <w:left w:w="108.0" w:type="dxa"/>
              <w:bottom w:w="0.0" w:type="dxa"/>
              <w:right w:w="108.0" w:type="dxa"/>
            </w:tcMar>
          </w:tcPr>
          <w:p w:rsidR="00000000" w:rsidDel="00000000" w:rsidP="00000000" w:rsidRDefault="00000000" w:rsidRPr="00000000" w14:paraId="0000068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Dissemination Level</w:t>
            </w:r>
          </w:p>
        </w:tc>
        <w:tc>
          <w:tcPr>
            <w:shd w:fill="e6e6e6" w:val="clear"/>
            <w:tcMar>
              <w:top w:w="0.0" w:type="dxa"/>
              <w:left w:w="108.0" w:type="dxa"/>
              <w:bottom w:w="0.0" w:type="dxa"/>
              <w:right w:w="108.0" w:type="dxa"/>
            </w:tcMar>
          </w:tcPr>
          <w:p w:rsidR="00000000" w:rsidDel="00000000" w:rsidP="00000000" w:rsidRDefault="00000000" w:rsidRPr="00000000" w14:paraId="0000068E">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Due Date</w:t>
            </w:r>
          </w:p>
          <w:p w:rsidR="00000000" w:rsidDel="00000000" w:rsidP="00000000" w:rsidRDefault="00000000" w:rsidRPr="00000000" w14:paraId="0000068F">
            <w:pPr>
              <w:pBdr>
                <w:top w:space="0" w:sz="0" w:val="nil"/>
                <w:left w:space="0" w:sz="0" w:val="nil"/>
                <w:bottom w:space="0" w:sz="0" w:val="nil"/>
                <w:right w:space="0" w:sz="0" w:val="nil"/>
                <w:between w:space="0" w:sz="0" w:val="nil"/>
              </w:pBdr>
              <w:spacing w:after="120" w:lineRule="auto"/>
              <w:jc w:val="center"/>
              <w:rPr>
                <w:sz w:val="18"/>
                <w:szCs w:val="18"/>
              </w:rPr>
            </w:pPr>
            <w:r w:rsidDel="00000000" w:rsidR="00000000" w:rsidRPr="00000000">
              <w:rPr>
                <w:rtl w:val="0"/>
              </w:rPr>
            </w:r>
          </w:p>
        </w:tc>
        <w:tc>
          <w:tcPr>
            <w:gridSpan w:val="4"/>
            <w:shd w:fill="e6e6e6" w:val="clear"/>
            <w:tcMar>
              <w:top w:w="0.0" w:type="dxa"/>
              <w:left w:w="108.0" w:type="dxa"/>
              <w:bottom w:w="0.0" w:type="dxa"/>
              <w:right w:w="108.0" w:type="dxa"/>
            </w:tcMar>
          </w:tcPr>
          <w:p w:rsidR="00000000" w:rsidDel="00000000" w:rsidP="00000000" w:rsidRDefault="00000000" w:rsidRPr="00000000" w14:paraId="00000690">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Description </w:t>
            </w:r>
          </w:p>
          <w:p w:rsidR="00000000" w:rsidDel="00000000" w:rsidP="00000000" w:rsidRDefault="00000000" w:rsidRPr="00000000" w14:paraId="00000691">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color w:val="808080"/>
                <w:sz w:val="16"/>
                <w:szCs w:val="16"/>
                <w:rtl w:val="0"/>
              </w:rPr>
              <w:t xml:space="preserve">(including format and language)</w:t>
            </w:r>
          </w:p>
        </w:tc>
      </w:tr>
      <w:tr>
        <w:trPr>
          <w:cantSplit w:val="0"/>
          <w:tblHeader w:val="0"/>
        </w:trPr>
        <w:tc>
          <w:tcPr>
            <w:gridSpan w:val="2"/>
            <w:tcMar>
              <w:top w:w="0.0" w:type="dxa"/>
              <w:left w:w="108.0" w:type="dxa"/>
              <w:bottom w:w="0.0" w:type="dxa"/>
              <w:right w:w="108.0" w:type="dxa"/>
            </w:tcMar>
          </w:tcPr>
          <w:p w:rsidR="00000000" w:rsidDel="00000000" w:rsidP="00000000" w:rsidRDefault="00000000" w:rsidRPr="00000000" w14:paraId="00000695">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D6</w:t>
            </w:r>
          </w:p>
        </w:tc>
        <w:tc>
          <w:tcPr>
            <w:gridSpan w:val="3"/>
            <w:tcMar>
              <w:top w:w="0.0" w:type="dxa"/>
              <w:left w:w="108.0" w:type="dxa"/>
              <w:bottom w:w="0.0" w:type="dxa"/>
              <w:right w:w="108.0" w:type="dxa"/>
            </w:tcMar>
          </w:tcPr>
          <w:p w:rsidR="00000000" w:rsidDel="00000000" w:rsidP="00000000" w:rsidRDefault="00000000" w:rsidRPr="00000000" w14:paraId="00000697">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CIVIS Capacity Development Activity Pack and Reporting Toolkit</w:t>
            </w:r>
          </w:p>
        </w:tc>
        <w:tc>
          <w:tcPr>
            <w:tcMar>
              <w:top w:w="0.0" w:type="dxa"/>
              <w:left w:w="108.0" w:type="dxa"/>
              <w:bottom w:w="0.0" w:type="dxa"/>
              <w:right w:w="108.0" w:type="dxa"/>
            </w:tcMar>
          </w:tcPr>
          <w:p w:rsidR="00000000" w:rsidDel="00000000" w:rsidP="00000000" w:rsidRDefault="00000000" w:rsidRPr="00000000" w14:paraId="0000069A">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3</w:t>
            </w:r>
          </w:p>
        </w:tc>
        <w:tc>
          <w:tcPr>
            <w:tcMar>
              <w:top w:w="0.0" w:type="dxa"/>
              <w:left w:w="108.0" w:type="dxa"/>
              <w:bottom w:w="0.0" w:type="dxa"/>
              <w:right w:w="108.0" w:type="dxa"/>
            </w:tcMar>
          </w:tcPr>
          <w:p w:rsidR="00000000" w:rsidDel="00000000" w:rsidP="00000000" w:rsidRDefault="00000000" w:rsidRPr="00000000" w14:paraId="0000069B">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CIFAL Málaga</w:t>
            </w:r>
          </w:p>
        </w:tc>
        <w:tc>
          <w:tcPr>
            <w:tcMar>
              <w:top w:w="0.0" w:type="dxa"/>
              <w:left w:w="108.0" w:type="dxa"/>
              <w:bottom w:w="0.0" w:type="dxa"/>
              <w:right w:w="108.0" w:type="dxa"/>
            </w:tcMar>
          </w:tcPr>
          <w:p w:rsidR="00000000" w:rsidDel="00000000" w:rsidP="00000000" w:rsidRDefault="00000000" w:rsidRPr="00000000" w14:paraId="0000069C">
            <w:pPr>
              <w:pBdr>
                <w:top w:space="0" w:sz="0" w:val="nil"/>
                <w:left w:space="0" w:sz="0" w:val="nil"/>
                <w:bottom w:space="0" w:sz="0" w:val="nil"/>
                <w:right w:space="0" w:sz="0" w:val="nil"/>
                <w:between w:space="0" w:sz="0" w:val="nil"/>
              </w:pBdr>
              <w:spacing w:after="0" w:lineRule="auto"/>
              <w:ind w:left="33" w:firstLine="0"/>
              <w:jc w:val="center"/>
              <w:rPr>
                <w:sz w:val="18"/>
                <w:szCs w:val="18"/>
              </w:rPr>
            </w:pPr>
            <w:r w:rsidDel="00000000" w:rsidR="00000000" w:rsidRPr="00000000">
              <w:rPr>
                <w:sz w:val="18"/>
                <w:szCs w:val="18"/>
                <w:rtl w:val="0"/>
              </w:rPr>
              <w:t xml:space="preserve">R </w:t>
            </w:r>
            <w:r w:rsidDel="00000000" w:rsidR="00000000" w:rsidRPr="00000000">
              <w:rPr>
                <w:i w:val="1"/>
                <w:iCs w:val="1"/>
                <w:sz w:val="18"/>
                <w:szCs w:val="18"/>
                <w:rtl w:val="0"/>
              </w:rPr>
              <w:t xml:space="preserve">— </w:t>
            </w:r>
            <w:r w:rsidDel="00000000" w:rsidR="00000000" w:rsidRPr="00000000">
              <w:rPr>
                <w:sz w:val="18"/>
                <w:szCs w:val="18"/>
                <w:rtl w:val="0"/>
              </w:rPr>
              <w:t xml:space="preserve">Document,</w:t>
            </w:r>
            <w:r w:rsidDel="00000000" w:rsidR="00000000" w:rsidRPr="00000000">
              <w:rPr>
                <w:i w:val="1"/>
                <w:iCs w:val="1"/>
                <w:color w:val="4aa55b"/>
                <w:sz w:val="18"/>
                <w:szCs w:val="18"/>
                <w:rtl w:val="0"/>
              </w:rPr>
              <w:t xml:space="preserve"> </w:t>
            </w:r>
            <w:r w:rsidDel="00000000" w:rsidR="00000000" w:rsidRPr="00000000">
              <w:rPr>
                <w:sz w:val="18"/>
                <w:szCs w:val="18"/>
                <w:rtl w:val="0"/>
              </w:rPr>
              <w:t xml:space="preserve">report</w:t>
            </w:r>
          </w:p>
        </w:tc>
        <w:tc>
          <w:tcPr>
            <w:gridSpan w:val="2"/>
            <w:tcMar>
              <w:top w:w="0.0" w:type="dxa"/>
              <w:left w:w="108.0" w:type="dxa"/>
              <w:bottom w:w="0.0" w:type="dxa"/>
              <w:right w:w="108.0" w:type="dxa"/>
            </w:tcMar>
          </w:tcPr>
          <w:p w:rsidR="00000000" w:rsidDel="00000000" w:rsidP="00000000" w:rsidRDefault="00000000" w:rsidRPr="00000000" w14:paraId="0000069D">
            <w:pPr>
              <w:pBdr>
                <w:top w:space="0" w:sz="0" w:val="nil"/>
                <w:left w:space="0" w:sz="0" w:val="nil"/>
                <w:bottom w:space="0" w:sz="0" w:val="nil"/>
                <w:right w:space="0" w:sz="0" w:val="nil"/>
                <w:between w:space="0" w:sz="0" w:val="nil"/>
              </w:pBdr>
              <w:spacing w:after="0" w:lineRule="auto"/>
              <w:ind w:left="33" w:firstLine="0"/>
              <w:rPr>
                <w:sz w:val="18"/>
                <w:szCs w:val="18"/>
              </w:rPr>
            </w:pPr>
            <w:r w:rsidDel="00000000" w:rsidR="00000000" w:rsidRPr="00000000">
              <w:rPr>
                <w:sz w:val="18"/>
                <w:szCs w:val="18"/>
                <w:rtl w:val="0"/>
              </w:rPr>
              <w:t xml:space="preserve">PU</w:t>
            </w:r>
            <w:r w:rsidDel="00000000" w:rsidR="00000000" w:rsidRPr="00000000">
              <w:rPr>
                <w:color w:val="7f7f7f"/>
                <w:sz w:val="18"/>
                <w:szCs w:val="18"/>
                <w:rtl w:val="0"/>
              </w:rPr>
              <w:t xml:space="preserve"> </w:t>
            </w:r>
            <w:r w:rsidDel="00000000" w:rsidR="00000000" w:rsidRPr="00000000">
              <w:rPr>
                <w:i w:val="1"/>
                <w:iCs w:val="1"/>
                <w:sz w:val="18"/>
                <w:szCs w:val="18"/>
                <w:rtl w:val="0"/>
              </w:rPr>
              <w:t xml:space="preserve">— </w:t>
            </w:r>
            <w:r w:rsidDel="00000000" w:rsidR="00000000" w:rsidRPr="00000000">
              <w:rPr>
                <w:sz w:val="18"/>
                <w:szCs w:val="18"/>
                <w:rtl w:val="0"/>
              </w:rPr>
              <w:t xml:space="preserve">Public</w:t>
            </w:r>
          </w:p>
        </w:tc>
        <w:tc>
          <w:tcPr>
            <w:tcMar>
              <w:top w:w="0.0" w:type="dxa"/>
              <w:left w:w="108.0" w:type="dxa"/>
              <w:bottom w:w="0.0" w:type="dxa"/>
              <w:right w:w="108.0" w:type="dxa"/>
            </w:tcMar>
          </w:tcPr>
          <w:p w:rsidR="00000000" w:rsidDel="00000000" w:rsidP="00000000" w:rsidRDefault="00000000" w:rsidRPr="00000000" w14:paraId="0000069F">
            <w:pPr>
              <w:pBdr>
                <w:top w:space="0" w:sz="0" w:val="nil"/>
                <w:left w:space="0" w:sz="0" w:val="nil"/>
                <w:bottom w:space="0" w:sz="0" w:val="nil"/>
                <w:right w:space="0" w:sz="0" w:val="nil"/>
                <w:between w:space="0" w:sz="0" w:val="nil"/>
              </w:pBdr>
              <w:spacing w:after="0" w:lineRule="auto"/>
              <w:ind w:left="33" w:firstLine="0"/>
              <w:rPr>
                <w:sz w:val="18"/>
                <w:szCs w:val="18"/>
              </w:rPr>
            </w:pPr>
            <w:r w:rsidDel="00000000" w:rsidR="00000000" w:rsidRPr="00000000">
              <w:rPr>
                <w:sz w:val="18"/>
                <w:szCs w:val="18"/>
                <w:rtl w:val="0"/>
              </w:rPr>
              <w:t xml:space="preserve">M10</w:t>
            </w:r>
          </w:p>
        </w:tc>
        <w:tc>
          <w:tcPr>
            <w:gridSpan w:val="4"/>
            <w:tcMar>
              <w:top w:w="0.0" w:type="dxa"/>
              <w:left w:w="108.0" w:type="dxa"/>
              <w:bottom w:w="0.0" w:type="dxa"/>
              <w:right w:w="108.0" w:type="dxa"/>
            </w:tcMar>
          </w:tcPr>
          <w:p w:rsidR="00000000" w:rsidDel="00000000" w:rsidP="00000000" w:rsidRDefault="00000000" w:rsidRPr="00000000" w14:paraId="000006A0">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color w:val="000000"/>
                <w:sz w:val="18"/>
                <w:szCs w:val="18"/>
                <w:rtl w:val="0"/>
              </w:rPr>
              <w:t xml:space="preserve">Accessible electronic capacity development package: facilitator guidance, participant materials, exercises/scenarios, Incident Reporting Toolkit, Digital Security Guide, DCSO Civic Space Self-Assessment Tool. Language:English, adapted/translated per country as needed; core resources open access, ~80-100 pages plus templates, under open licence. Format: PDF.</w:t>
            </w:r>
            <w:r w:rsidDel="00000000" w:rsidR="00000000" w:rsidRPr="00000000">
              <w:rPr>
                <w:rtl w:val="0"/>
              </w:rPr>
            </w:r>
          </w:p>
        </w:tc>
      </w:tr>
      <w:tr>
        <w:trPr>
          <w:cantSplit w:val="0"/>
          <w:tblHeader w:val="0"/>
        </w:trPr>
        <w:tc>
          <w:tcPr>
            <w:gridSpan w:val="2"/>
            <w:tcMar>
              <w:top w:w="0.0" w:type="dxa"/>
              <w:left w:w="108.0" w:type="dxa"/>
              <w:bottom w:w="0.0" w:type="dxa"/>
              <w:right w:w="108.0" w:type="dxa"/>
            </w:tcMar>
          </w:tcPr>
          <w:p w:rsidR="00000000" w:rsidDel="00000000" w:rsidP="00000000" w:rsidRDefault="00000000" w:rsidRPr="00000000" w14:paraId="000006A4">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D7</w:t>
            </w:r>
          </w:p>
        </w:tc>
        <w:tc>
          <w:tcPr>
            <w:gridSpan w:val="3"/>
            <w:tcMar>
              <w:top w:w="0.0" w:type="dxa"/>
              <w:left w:w="108.0" w:type="dxa"/>
              <w:bottom w:w="0.0" w:type="dxa"/>
              <w:right w:w="108.0" w:type="dxa"/>
            </w:tcMar>
          </w:tcPr>
          <w:p w:rsidR="00000000" w:rsidDel="00000000" w:rsidP="00000000" w:rsidRDefault="00000000" w:rsidRPr="00000000" w14:paraId="000006A6">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CIVIS Training of Trainers and Validation Report</w:t>
            </w:r>
          </w:p>
        </w:tc>
        <w:tc>
          <w:tcPr>
            <w:tcMar>
              <w:top w:w="0.0" w:type="dxa"/>
              <w:left w:w="108.0" w:type="dxa"/>
              <w:bottom w:w="0.0" w:type="dxa"/>
              <w:right w:w="108.0" w:type="dxa"/>
            </w:tcMar>
          </w:tcPr>
          <w:p w:rsidR="00000000" w:rsidDel="00000000" w:rsidP="00000000" w:rsidRDefault="00000000" w:rsidRPr="00000000" w14:paraId="000006A9">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3</w:t>
            </w:r>
          </w:p>
        </w:tc>
        <w:tc>
          <w:tcPr>
            <w:tcMar>
              <w:top w:w="0.0" w:type="dxa"/>
              <w:left w:w="108.0" w:type="dxa"/>
              <w:bottom w:w="0.0" w:type="dxa"/>
              <w:right w:w="108.0" w:type="dxa"/>
            </w:tcMar>
          </w:tcPr>
          <w:p w:rsidR="00000000" w:rsidDel="00000000" w:rsidP="00000000" w:rsidRDefault="00000000" w:rsidRPr="00000000" w14:paraId="000006AA">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CIFAL Málaga</w:t>
            </w:r>
          </w:p>
        </w:tc>
        <w:tc>
          <w:tcPr>
            <w:tcMar>
              <w:top w:w="0.0" w:type="dxa"/>
              <w:left w:w="108.0" w:type="dxa"/>
              <w:bottom w:w="0.0" w:type="dxa"/>
              <w:right w:w="108.0" w:type="dxa"/>
            </w:tcMar>
          </w:tcPr>
          <w:p w:rsidR="00000000" w:rsidDel="00000000" w:rsidP="00000000" w:rsidRDefault="00000000" w:rsidRPr="00000000" w14:paraId="000006AB">
            <w:pPr>
              <w:pBdr>
                <w:top w:space="0" w:sz="0" w:val="nil"/>
                <w:left w:space="0" w:sz="0" w:val="nil"/>
                <w:bottom w:space="0" w:sz="0" w:val="nil"/>
                <w:right w:space="0" w:sz="0" w:val="nil"/>
                <w:between w:space="0" w:sz="0" w:val="nil"/>
              </w:pBdr>
              <w:spacing w:after="0" w:lineRule="auto"/>
              <w:ind w:left="33" w:firstLine="0"/>
              <w:jc w:val="center"/>
              <w:rPr>
                <w:sz w:val="18"/>
                <w:szCs w:val="18"/>
              </w:rPr>
            </w:pPr>
            <w:r w:rsidDel="00000000" w:rsidR="00000000" w:rsidRPr="00000000">
              <w:rPr>
                <w:sz w:val="18"/>
                <w:szCs w:val="18"/>
                <w:rtl w:val="0"/>
              </w:rPr>
              <w:t xml:space="preserve">R </w:t>
            </w:r>
            <w:r w:rsidDel="00000000" w:rsidR="00000000" w:rsidRPr="00000000">
              <w:rPr>
                <w:i w:val="1"/>
                <w:iCs w:val="1"/>
                <w:sz w:val="18"/>
                <w:szCs w:val="18"/>
                <w:rtl w:val="0"/>
              </w:rPr>
              <w:t xml:space="preserve">— </w:t>
            </w:r>
            <w:r w:rsidDel="00000000" w:rsidR="00000000" w:rsidRPr="00000000">
              <w:rPr>
                <w:sz w:val="18"/>
                <w:szCs w:val="18"/>
                <w:rtl w:val="0"/>
              </w:rPr>
              <w:t xml:space="preserve">Document,</w:t>
            </w:r>
            <w:r w:rsidDel="00000000" w:rsidR="00000000" w:rsidRPr="00000000">
              <w:rPr>
                <w:i w:val="1"/>
                <w:iCs w:val="1"/>
                <w:color w:val="4aa55b"/>
                <w:sz w:val="18"/>
                <w:szCs w:val="18"/>
                <w:rtl w:val="0"/>
              </w:rPr>
              <w:t xml:space="preserve"> </w:t>
            </w:r>
            <w:r w:rsidDel="00000000" w:rsidR="00000000" w:rsidRPr="00000000">
              <w:rPr>
                <w:sz w:val="18"/>
                <w:szCs w:val="18"/>
                <w:rtl w:val="0"/>
              </w:rPr>
              <w:t xml:space="preserve">report</w:t>
            </w:r>
          </w:p>
        </w:tc>
        <w:tc>
          <w:tcPr>
            <w:gridSpan w:val="2"/>
            <w:tcMar>
              <w:top w:w="0.0" w:type="dxa"/>
              <w:left w:w="108.0" w:type="dxa"/>
              <w:bottom w:w="0.0" w:type="dxa"/>
              <w:right w:w="108.0" w:type="dxa"/>
            </w:tcMar>
          </w:tcPr>
          <w:p w:rsidR="00000000" w:rsidDel="00000000" w:rsidP="00000000" w:rsidRDefault="00000000" w:rsidRPr="00000000" w14:paraId="000006AC">
            <w:pPr>
              <w:pBdr>
                <w:top w:space="0" w:sz="0" w:val="nil"/>
                <w:left w:space="0" w:sz="0" w:val="nil"/>
                <w:bottom w:space="0" w:sz="0" w:val="nil"/>
                <w:right w:space="0" w:sz="0" w:val="nil"/>
                <w:between w:space="0" w:sz="0" w:val="nil"/>
              </w:pBdr>
              <w:spacing w:after="0" w:lineRule="auto"/>
              <w:ind w:left="33" w:firstLine="0"/>
              <w:jc w:val="center"/>
              <w:rPr>
                <w:sz w:val="18"/>
                <w:szCs w:val="18"/>
              </w:rPr>
            </w:pPr>
            <w:r w:rsidDel="00000000" w:rsidR="00000000" w:rsidRPr="00000000">
              <w:rPr>
                <w:sz w:val="18"/>
                <w:szCs w:val="18"/>
                <w:rtl w:val="0"/>
              </w:rPr>
              <w:t xml:space="preserve">PU</w:t>
            </w:r>
            <w:r w:rsidDel="00000000" w:rsidR="00000000" w:rsidRPr="00000000">
              <w:rPr>
                <w:color w:val="7f7f7f"/>
                <w:sz w:val="18"/>
                <w:szCs w:val="18"/>
                <w:rtl w:val="0"/>
              </w:rPr>
              <w:t xml:space="preserve"> </w:t>
            </w:r>
            <w:r w:rsidDel="00000000" w:rsidR="00000000" w:rsidRPr="00000000">
              <w:rPr>
                <w:i w:val="1"/>
                <w:iCs w:val="1"/>
                <w:sz w:val="18"/>
                <w:szCs w:val="18"/>
                <w:rtl w:val="0"/>
              </w:rPr>
              <w:t xml:space="preserve">— </w:t>
            </w:r>
            <w:r w:rsidDel="00000000" w:rsidR="00000000" w:rsidRPr="00000000">
              <w:rPr>
                <w:sz w:val="18"/>
                <w:szCs w:val="18"/>
                <w:rtl w:val="0"/>
              </w:rPr>
              <w:t xml:space="preserve">Public</w:t>
            </w:r>
          </w:p>
        </w:tc>
        <w:tc>
          <w:tcPr>
            <w:tcMar>
              <w:top w:w="0.0" w:type="dxa"/>
              <w:left w:w="108.0" w:type="dxa"/>
              <w:bottom w:w="0.0" w:type="dxa"/>
              <w:right w:w="108.0" w:type="dxa"/>
            </w:tcMar>
          </w:tcPr>
          <w:p w:rsidR="00000000" w:rsidDel="00000000" w:rsidP="00000000" w:rsidRDefault="00000000" w:rsidRPr="00000000" w14:paraId="000006AE">
            <w:pPr>
              <w:pBdr>
                <w:top w:space="0" w:sz="0" w:val="nil"/>
                <w:left w:space="0" w:sz="0" w:val="nil"/>
                <w:bottom w:space="0" w:sz="0" w:val="nil"/>
                <w:right w:space="0" w:sz="0" w:val="nil"/>
                <w:between w:space="0" w:sz="0" w:val="nil"/>
              </w:pBdr>
              <w:spacing w:after="0" w:lineRule="auto"/>
              <w:ind w:left="33" w:firstLine="0"/>
              <w:rPr>
                <w:sz w:val="18"/>
                <w:szCs w:val="18"/>
              </w:rPr>
            </w:pPr>
            <w:r w:rsidDel="00000000" w:rsidR="00000000" w:rsidRPr="00000000">
              <w:rPr>
                <w:sz w:val="18"/>
                <w:szCs w:val="18"/>
                <w:rtl w:val="0"/>
              </w:rPr>
              <w:t xml:space="preserve">M10</w:t>
            </w:r>
          </w:p>
        </w:tc>
        <w:tc>
          <w:tcPr>
            <w:gridSpan w:val="4"/>
            <w:tcMar>
              <w:top w:w="0.0" w:type="dxa"/>
              <w:left w:w="108.0" w:type="dxa"/>
              <w:bottom w:w="0.0" w:type="dxa"/>
              <w:right w:w="108.0" w:type="dxa"/>
            </w:tcMar>
          </w:tcPr>
          <w:p w:rsidR="00000000" w:rsidDel="00000000" w:rsidP="00000000" w:rsidRDefault="00000000" w:rsidRPr="00000000" w14:paraId="000006AF">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PDF report documenting methodology validation and ToT implementation: programme/methodology, participating facilitators, practical testing, accessibility review, practitioner/partner feedback, revisions incorporated into the final Activity Pack,delivery readiness. </w:t>
            </w:r>
            <w:r w:rsidDel="00000000" w:rsidR="00000000" w:rsidRPr="00000000">
              <w:rPr>
                <w:color w:val="000000"/>
                <w:sz w:val="18"/>
                <w:szCs w:val="18"/>
                <w:rtl w:val="0"/>
              </w:rPr>
              <w:t xml:space="preserve">~</w:t>
            </w:r>
            <w:r w:rsidDel="00000000" w:rsidR="00000000" w:rsidRPr="00000000">
              <w:rPr>
                <w:b w:val="1"/>
                <w:bCs w:val="1"/>
                <w:sz w:val="18"/>
                <w:szCs w:val="18"/>
                <w:rtl w:val="0"/>
              </w:rPr>
              <w:t xml:space="preserve">20-30 pages plus annexes</w:t>
            </w:r>
            <w:r w:rsidDel="00000000" w:rsidR="00000000" w:rsidRPr="00000000">
              <w:rPr>
                <w:sz w:val="18"/>
                <w:szCs w:val="18"/>
                <w:rtl w:val="0"/>
              </w:rPr>
              <w:t xml:space="preserve">.</w:t>
            </w:r>
          </w:p>
        </w:tc>
      </w:tr>
      <w:tr>
        <w:trPr>
          <w:cantSplit w:val="0"/>
          <w:tblHeader w:val="0"/>
        </w:trPr>
        <w:tc>
          <w:tcPr>
            <w:gridSpan w:val="2"/>
            <w:tcMar>
              <w:top w:w="0.0" w:type="dxa"/>
              <w:left w:w="108.0" w:type="dxa"/>
              <w:bottom w:w="0.0" w:type="dxa"/>
              <w:right w:w="108.0" w:type="dxa"/>
            </w:tcMar>
          </w:tcPr>
          <w:p w:rsidR="00000000" w:rsidDel="00000000" w:rsidP="00000000" w:rsidRDefault="00000000" w:rsidRPr="00000000" w14:paraId="000006B3">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D8</w:t>
            </w:r>
          </w:p>
        </w:tc>
        <w:tc>
          <w:tcPr>
            <w:gridSpan w:val="3"/>
            <w:tcMar>
              <w:top w:w="0.0" w:type="dxa"/>
              <w:left w:w="108.0" w:type="dxa"/>
              <w:bottom w:w="0.0" w:type="dxa"/>
              <w:right w:w="108.0" w:type="dxa"/>
            </w:tcMar>
          </w:tcPr>
          <w:p w:rsidR="00000000" w:rsidDel="00000000" w:rsidP="00000000" w:rsidRDefault="00000000" w:rsidRPr="00000000" w14:paraId="000006B5">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Seven National Capacity-Development Programmes and Cross-national Evaluation Report</w:t>
            </w:r>
          </w:p>
        </w:tc>
        <w:tc>
          <w:tcPr>
            <w:tcMar>
              <w:top w:w="0.0" w:type="dxa"/>
              <w:left w:w="108.0" w:type="dxa"/>
              <w:bottom w:w="0.0" w:type="dxa"/>
              <w:right w:w="108.0" w:type="dxa"/>
            </w:tcMar>
          </w:tcPr>
          <w:p w:rsidR="00000000" w:rsidDel="00000000" w:rsidP="00000000" w:rsidRDefault="00000000" w:rsidRPr="00000000" w14:paraId="000006B8">
            <w:pPr>
              <w:pBdr>
                <w:top w:space="0" w:sz="0" w:val="nil"/>
                <w:left w:space="0" w:sz="0" w:val="nil"/>
                <w:bottom w:space="0" w:sz="0" w:val="nil"/>
                <w:right w:space="0" w:sz="0" w:val="nil"/>
                <w:between w:space="0" w:sz="0" w:val="nil"/>
              </w:pBdr>
              <w:spacing w:after="0" w:lineRule="auto"/>
              <w:jc w:val="center"/>
              <w:rPr>
                <w:sz w:val="18"/>
                <w:szCs w:val="18"/>
              </w:rPr>
            </w:pPr>
            <w:r w:rsidDel="00000000" w:rsidR="00000000" w:rsidRPr="00000000">
              <w:rPr>
                <w:sz w:val="18"/>
                <w:szCs w:val="18"/>
                <w:rtl w:val="0"/>
              </w:rPr>
              <w:t xml:space="preserve">3</w:t>
            </w:r>
          </w:p>
        </w:tc>
        <w:tc>
          <w:tcPr>
            <w:tcMar>
              <w:top w:w="0.0" w:type="dxa"/>
              <w:left w:w="108.0" w:type="dxa"/>
              <w:bottom w:w="0.0" w:type="dxa"/>
              <w:right w:w="108.0" w:type="dxa"/>
            </w:tcMar>
          </w:tcPr>
          <w:p w:rsidR="00000000" w:rsidDel="00000000" w:rsidP="00000000" w:rsidRDefault="00000000" w:rsidRPr="00000000" w14:paraId="000006B9">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sz w:val="18"/>
                <w:szCs w:val="18"/>
                <w:rtl w:val="0"/>
              </w:rPr>
              <w:t xml:space="preserve">CIFAL Málaga</w:t>
            </w:r>
          </w:p>
        </w:tc>
        <w:tc>
          <w:tcPr>
            <w:tcMar>
              <w:top w:w="0.0" w:type="dxa"/>
              <w:left w:w="108.0" w:type="dxa"/>
              <w:bottom w:w="0.0" w:type="dxa"/>
              <w:right w:w="108.0" w:type="dxa"/>
            </w:tcMar>
          </w:tcPr>
          <w:p w:rsidR="00000000" w:rsidDel="00000000" w:rsidP="00000000" w:rsidRDefault="00000000" w:rsidRPr="00000000" w14:paraId="000006BA">
            <w:pPr>
              <w:pBdr>
                <w:top w:space="0" w:sz="0" w:val="nil"/>
                <w:left w:space="0" w:sz="0" w:val="nil"/>
                <w:bottom w:space="0" w:sz="0" w:val="nil"/>
                <w:right w:space="0" w:sz="0" w:val="nil"/>
                <w:between w:space="0" w:sz="0" w:val="nil"/>
              </w:pBdr>
              <w:spacing w:after="0" w:lineRule="auto"/>
              <w:ind w:left="33" w:firstLine="0"/>
              <w:jc w:val="center"/>
              <w:rPr>
                <w:sz w:val="18"/>
                <w:szCs w:val="18"/>
              </w:rPr>
            </w:pPr>
            <w:r w:rsidDel="00000000" w:rsidR="00000000" w:rsidRPr="00000000">
              <w:rPr>
                <w:sz w:val="18"/>
                <w:szCs w:val="18"/>
                <w:rtl w:val="0"/>
              </w:rPr>
              <w:t xml:space="preserve">R </w:t>
            </w:r>
            <w:r w:rsidDel="00000000" w:rsidR="00000000" w:rsidRPr="00000000">
              <w:rPr>
                <w:i w:val="1"/>
                <w:iCs w:val="1"/>
                <w:sz w:val="18"/>
                <w:szCs w:val="18"/>
                <w:rtl w:val="0"/>
              </w:rPr>
              <w:t xml:space="preserve">— </w:t>
            </w:r>
            <w:r w:rsidDel="00000000" w:rsidR="00000000" w:rsidRPr="00000000">
              <w:rPr>
                <w:sz w:val="18"/>
                <w:szCs w:val="18"/>
                <w:rtl w:val="0"/>
              </w:rPr>
              <w:t xml:space="preserve">Document,</w:t>
            </w:r>
            <w:r w:rsidDel="00000000" w:rsidR="00000000" w:rsidRPr="00000000">
              <w:rPr>
                <w:i w:val="1"/>
                <w:iCs w:val="1"/>
                <w:color w:val="4aa55b"/>
                <w:sz w:val="18"/>
                <w:szCs w:val="18"/>
                <w:rtl w:val="0"/>
              </w:rPr>
              <w:t xml:space="preserve"> </w:t>
            </w:r>
            <w:r w:rsidDel="00000000" w:rsidR="00000000" w:rsidRPr="00000000">
              <w:rPr>
                <w:sz w:val="18"/>
                <w:szCs w:val="18"/>
                <w:rtl w:val="0"/>
              </w:rPr>
              <w:t xml:space="preserve">report</w:t>
            </w:r>
          </w:p>
        </w:tc>
        <w:tc>
          <w:tcPr>
            <w:gridSpan w:val="2"/>
            <w:tcMar>
              <w:top w:w="0.0" w:type="dxa"/>
              <w:left w:w="108.0" w:type="dxa"/>
              <w:bottom w:w="0.0" w:type="dxa"/>
              <w:right w:w="108.0" w:type="dxa"/>
            </w:tcMar>
          </w:tcPr>
          <w:p w:rsidR="00000000" w:rsidDel="00000000" w:rsidP="00000000" w:rsidRDefault="00000000" w:rsidRPr="00000000" w14:paraId="000006BB">
            <w:pPr>
              <w:pBdr>
                <w:top w:space="0" w:sz="0" w:val="nil"/>
                <w:left w:space="0" w:sz="0" w:val="nil"/>
                <w:bottom w:space="0" w:sz="0" w:val="nil"/>
                <w:right w:space="0" w:sz="0" w:val="nil"/>
                <w:between w:space="0" w:sz="0" w:val="nil"/>
              </w:pBdr>
              <w:spacing w:after="0" w:lineRule="auto"/>
              <w:ind w:left="33" w:firstLine="0"/>
              <w:jc w:val="center"/>
              <w:rPr>
                <w:sz w:val="18"/>
                <w:szCs w:val="18"/>
              </w:rPr>
            </w:pPr>
            <w:r w:rsidDel="00000000" w:rsidR="00000000" w:rsidRPr="00000000">
              <w:rPr>
                <w:sz w:val="18"/>
                <w:szCs w:val="18"/>
                <w:rtl w:val="0"/>
              </w:rPr>
              <w:t xml:space="preserve">PU</w:t>
            </w:r>
            <w:r w:rsidDel="00000000" w:rsidR="00000000" w:rsidRPr="00000000">
              <w:rPr>
                <w:color w:val="7f7f7f"/>
                <w:sz w:val="18"/>
                <w:szCs w:val="18"/>
                <w:rtl w:val="0"/>
              </w:rPr>
              <w:t xml:space="preserve"> </w:t>
            </w:r>
            <w:r w:rsidDel="00000000" w:rsidR="00000000" w:rsidRPr="00000000">
              <w:rPr>
                <w:i w:val="1"/>
                <w:iCs w:val="1"/>
                <w:sz w:val="18"/>
                <w:szCs w:val="18"/>
                <w:rtl w:val="0"/>
              </w:rPr>
              <w:t xml:space="preserve">— </w:t>
            </w:r>
            <w:r w:rsidDel="00000000" w:rsidR="00000000" w:rsidRPr="00000000">
              <w:rPr>
                <w:sz w:val="18"/>
                <w:szCs w:val="18"/>
                <w:rtl w:val="0"/>
              </w:rPr>
              <w:t xml:space="preserve">Public</w:t>
            </w:r>
          </w:p>
        </w:tc>
        <w:tc>
          <w:tcPr>
            <w:tcMar>
              <w:top w:w="0.0" w:type="dxa"/>
              <w:left w:w="108.0" w:type="dxa"/>
              <w:bottom w:w="0.0" w:type="dxa"/>
              <w:right w:w="108.0" w:type="dxa"/>
            </w:tcMar>
          </w:tcPr>
          <w:p w:rsidR="00000000" w:rsidDel="00000000" w:rsidP="00000000" w:rsidRDefault="00000000" w:rsidRPr="00000000" w14:paraId="000006BD">
            <w:pPr>
              <w:pBdr>
                <w:top w:space="0" w:sz="0" w:val="nil"/>
                <w:left w:space="0" w:sz="0" w:val="nil"/>
                <w:bottom w:space="0" w:sz="0" w:val="nil"/>
                <w:right w:space="0" w:sz="0" w:val="nil"/>
                <w:between w:space="0" w:sz="0" w:val="nil"/>
              </w:pBdr>
              <w:spacing w:after="0" w:lineRule="auto"/>
              <w:ind w:left="33" w:firstLine="0"/>
              <w:rPr>
                <w:sz w:val="18"/>
                <w:szCs w:val="18"/>
              </w:rPr>
            </w:pPr>
            <w:r w:rsidDel="00000000" w:rsidR="00000000" w:rsidRPr="00000000">
              <w:rPr>
                <w:sz w:val="18"/>
                <w:szCs w:val="18"/>
                <w:rtl w:val="0"/>
              </w:rPr>
              <w:t xml:space="preserve">M14</w:t>
            </w:r>
          </w:p>
        </w:tc>
        <w:tc>
          <w:tcPr>
            <w:gridSpan w:val="4"/>
            <w:tcMar>
              <w:top w:w="0.0" w:type="dxa"/>
              <w:left w:w="108.0" w:type="dxa"/>
              <w:bottom w:w="0.0" w:type="dxa"/>
              <w:right w:w="108.0" w:type="dxa"/>
            </w:tcMar>
          </w:tcPr>
          <w:p w:rsidR="00000000" w:rsidDel="00000000" w:rsidP="00000000" w:rsidRDefault="00000000" w:rsidRPr="00000000" w14:paraId="000006BE">
            <w:pPr>
              <w:pBdr>
                <w:top w:space="0" w:sz="0" w:val="nil"/>
                <w:left w:space="0" w:sz="0" w:val="nil"/>
                <w:bottom w:space="0" w:sz="0" w:val="nil"/>
                <w:right w:space="0" w:sz="0" w:val="nil"/>
                <w:between w:space="0" w:sz="0" w:val="nil"/>
              </w:pBdr>
              <w:spacing w:after="0" w:lineRule="auto"/>
              <w:rPr>
                <w:sz w:val="18"/>
                <w:szCs w:val="18"/>
              </w:rPr>
            </w:pPr>
            <w:r w:rsidDel="00000000" w:rsidR="00000000" w:rsidRPr="00000000">
              <w:rPr>
                <w:color w:val="000000"/>
                <w:sz w:val="18"/>
                <w:szCs w:val="18"/>
                <w:highlight w:val="yellow"/>
                <w:rtl w:val="0"/>
              </w:rPr>
              <w:t xml:space="preserve">7</w:t>
            </w:r>
            <w:sdt>
              <w:sdtPr>
                <w:id w:val="-1426204763"/>
                <w:tag w:val="goog_rdk_50"/>
              </w:sdtPr>
              <w:sdtContent>
                <w:r w:rsidDel="00000000" w:rsidR="00000000" w:rsidRPr="00000000">
                  <w:rPr>
                    <w:rFonts w:ascii="Arial Unicode MS" w:cs="Arial Unicode MS" w:eastAsia="Arial Unicode MS" w:hAnsi="Arial Unicode MS"/>
                    <w:color w:val="000000"/>
                    <w:sz w:val="18"/>
                    <w:szCs w:val="18"/>
                    <w:rtl w:val="0"/>
                  </w:rPr>
                  <w:t xml:space="preserve"> national capacity-development programmes (1/country), ≥</w:t>
                </w:r>
              </w:sdtContent>
            </w:sdt>
            <w:r w:rsidDel="00000000" w:rsidR="00000000" w:rsidRPr="00000000">
              <w:rPr>
                <w:color w:val="000000"/>
                <w:sz w:val="18"/>
                <w:szCs w:val="18"/>
                <w:highlight w:val="yellow"/>
                <w:rtl w:val="0"/>
              </w:rPr>
              <w:t xml:space="preserve">140</w:t>
            </w:r>
            <w:sdt>
              <w:sdtPr>
                <w:id w:val="-162401409"/>
                <w:tag w:val="goog_rdk_51"/>
              </w:sdtPr>
              <w:sdtContent>
                <w:r w:rsidDel="00000000" w:rsidR="00000000" w:rsidRPr="00000000">
                  <w:rPr>
                    <w:rFonts w:ascii="Arial Unicode MS" w:cs="Arial Unicode MS" w:eastAsia="Arial Unicode MS" w:hAnsi="Arial Unicode MS"/>
                    <w:color w:val="000000"/>
                    <w:sz w:val="18"/>
                    <w:szCs w:val="18"/>
                    <w:rtl w:val="0"/>
                  </w:rPr>
                  <w:t xml:space="preserve"> participants (≥20/country); each implementation package includes participants call, agenda, attendance record, materials, feedback, completion record. Cross-national Evaluation Report aggregates pre/post and practical-exercise results, accessibility measures and lessons for WP4; no personal data disclosed. PDF format, English + national languages for delivery, ~40-60 pages plus annexes.</w:t>
                </w:r>
              </w:sdtContent>
            </w:sdt>
            <w:r w:rsidDel="00000000" w:rsidR="00000000" w:rsidRPr="00000000">
              <w:rPr>
                <w:rtl w:val="0"/>
              </w:rPr>
            </w:r>
          </w:p>
        </w:tc>
      </w:tr>
    </w:tbl>
    <w:p w:rsidR="00000000" w:rsidDel="00000000" w:rsidP="00000000" w:rsidRDefault="00000000" w:rsidRPr="00000000" w14:paraId="000006C2">
      <w:pPr>
        <w:pBdr>
          <w:top w:space="0" w:sz="0" w:val="nil"/>
          <w:left w:space="0" w:sz="0" w:val="nil"/>
          <w:bottom w:space="0" w:sz="0" w:val="nil"/>
          <w:right w:space="0" w:sz="0" w:val="nil"/>
          <w:between w:space="0" w:sz="0" w:val="nil"/>
        </w:pBdr>
        <w:rPr>
          <w:sz w:val="18"/>
          <w:szCs w:val="18"/>
        </w:rPr>
      </w:pPr>
      <w:r w:rsidDel="00000000" w:rsidR="00000000" w:rsidRPr="00000000">
        <w:rPr>
          <w:rtl w:val="0"/>
        </w:rPr>
      </w:r>
    </w:p>
    <w:tbl>
      <w:tblPr>
        <w:tblStyle w:val="Table29"/>
        <w:tblW w:w="14600.000000000002"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16"/>
        <w:gridCol w:w="917"/>
        <w:gridCol w:w="803"/>
        <w:gridCol w:w="1130"/>
        <w:gridCol w:w="850"/>
        <w:gridCol w:w="835"/>
        <w:gridCol w:w="856"/>
        <w:gridCol w:w="1010"/>
        <w:gridCol w:w="835"/>
        <w:gridCol w:w="1136"/>
        <w:gridCol w:w="1130"/>
        <w:gridCol w:w="850"/>
        <w:gridCol w:w="855"/>
        <w:gridCol w:w="990"/>
        <w:gridCol w:w="987"/>
        <w:tblGridChange w:id="0">
          <w:tblGrid>
            <w:gridCol w:w="1416"/>
            <w:gridCol w:w="917"/>
            <w:gridCol w:w="803"/>
            <w:gridCol w:w="1130"/>
            <w:gridCol w:w="850"/>
            <w:gridCol w:w="835"/>
            <w:gridCol w:w="856"/>
            <w:gridCol w:w="1010"/>
            <w:gridCol w:w="835"/>
            <w:gridCol w:w="1136"/>
            <w:gridCol w:w="1130"/>
            <w:gridCol w:w="850"/>
            <w:gridCol w:w="855"/>
            <w:gridCol w:w="990"/>
            <w:gridCol w:w="987"/>
          </w:tblGrid>
        </w:tblGridChange>
      </w:tblGrid>
      <w:tr>
        <w:trPr>
          <w:cantSplit w:val="0"/>
          <w:tblHeader w:val="0"/>
        </w:trPr>
        <w:tc>
          <w:tcPr>
            <w:gridSpan w:val="15"/>
            <w:shd w:fill="d9d9d9" w:val="clear"/>
            <w:tcMar>
              <w:top w:w="0.0" w:type="dxa"/>
              <w:left w:w="108.0" w:type="dxa"/>
              <w:bottom w:w="0.0" w:type="dxa"/>
              <w:right w:w="108.0" w:type="dxa"/>
            </w:tcMar>
          </w:tcPr>
          <w:p w:rsidR="00000000" w:rsidDel="00000000" w:rsidP="00000000" w:rsidRDefault="00000000" w:rsidRPr="00000000" w14:paraId="000006C3">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Estimated budget </w:t>
            </w:r>
            <w:r w:rsidDel="00000000" w:rsidR="00000000" w:rsidRPr="00000000">
              <w:rPr>
                <w:b w:val="1"/>
                <w:bCs w:val="1"/>
                <w:sz w:val="16"/>
                <w:szCs w:val="16"/>
                <w:rtl w:val="0"/>
              </w:rPr>
              <w:t xml:space="preserve">— </w:t>
            </w:r>
            <w:r w:rsidDel="00000000" w:rsidR="00000000" w:rsidRPr="00000000">
              <w:rPr>
                <w:b w:val="1"/>
                <w:bCs w:val="1"/>
                <w:sz w:val="18"/>
                <w:szCs w:val="18"/>
                <w:rtl w:val="0"/>
              </w:rPr>
              <w:t xml:space="preserve">Resources</w:t>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6D2">
            <w:pPr>
              <w:pBdr>
                <w:top w:space="0" w:sz="0" w:val="nil"/>
                <w:left w:space="0" w:sz="0" w:val="nil"/>
                <w:bottom w:space="0" w:sz="0" w:val="nil"/>
                <w:right w:space="0" w:sz="0" w:val="nil"/>
                <w:between w:space="0" w:sz="0" w:val="nil"/>
              </w:pBdr>
              <w:spacing w:after="120" w:before="360" w:lineRule="auto"/>
              <w:jc w:val="center"/>
              <w:rPr>
                <w:sz w:val="18"/>
                <w:szCs w:val="18"/>
              </w:rPr>
            </w:pPr>
            <w:r w:rsidDel="00000000" w:rsidR="00000000" w:rsidRPr="00000000">
              <w:rPr>
                <w:sz w:val="18"/>
                <w:szCs w:val="18"/>
                <w:rtl w:val="0"/>
              </w:rPr>
              <w:t xml:space="preserve">Participant</w:t>
            </w:r>
          </w:p>
        </w:tc>
        <w:tc>
          <w:tcPr>
            <w:gridSpan w:val="14"/>
            <w:shd w:fill="e6e6e6" w:val="clear"/>
            <w:tcMar>
              <w:top w:w="0.0" w:type="dxa"/>
              <w:left w:w="108.0" w:type="dxa"/>
              <w:bottom w:w="0.0" w:type="dxa"/>
              <w:right w:w="108.0" w:type="dxa"/>
            </w:tcMar>
          </w:tcPr>
          <w:p w:rsidR="00000000" w:rsidDel="00000000" w:rsidP="00000000" w:rsidRDefault="00000000" w:rsidRPr="00000000" w14:paraId="000006D3">
            <w:pPr>
              <w:pBdr>
                <w:top w:space="0" w:sz="0" w:val="nil"/>
                <w:left w:space="0" w:sz="0" w:val="nil"/>
                <w:bottom w:space="0" w:sz="0" w:val="nil"/>
                <w:right w:space="0" w:sz="0" w:val="nil"/>
                <w:between w:space="0" w:sz="0" w:val="nil"/>
              </w:pBdr>
              <w:spacing w:after="120" w:before="120" w:lineRule="auto"/>
              <w:jc w:val="center"/>
              <w:rPr>
                <w:i w:val="1"/>
                <w:iCs w:val="1"/>
                <w:color w:val="4aa55b"/>
                <w:sz w:val="16"/>
                <w:szCs w:val="16"/>
              </w:rPr>
            </w:pPr>
            <w:r w:rsidDel="00000000" w:rsidR="00000000" w:rsidRPr="00000000">
              <w:rPr>
                <w:sz w:val="18"/>
                <w:szCs w:val="18"/>
                <w:rtl w:val="0"/>
              </w:rPr>
              <w:t xml:space="preserve">Costs </w:t>
            </w:r>
            <w:r w:rsidDel="00000000" w:rsidR="00000000" w:rsidRPr="00000000">
              <w:rPr>
                <w:i w:val="1"/>
                <w:iCs w:val="1"/>
                <w:color w:val="4aa55b"/>
                <w:sz w:val="16"/>
                <w:szCs w:val="16"/>
                <w:rtl w:val="0"/>
              </w:rPr>
              <w:t xml:space="preserve">(n/a for Lump Sum Grants)</w:t>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6E1">
            <w:pPr>
              <w:pBdr>
                <w:top w:space="0" w:sz="0" w:val="nil"/>
                <w:left w:space="0" w:sz="0" w:val="nil"/>
                <w:bottom w:space="0" w:sz="0" w:val="nil"/>
                <w:right w:space="0" w:sz="0" w:val="nil"/>
                <w:between w:space="0" w:sz="0" w:val="nil"/>
              </w:pBdr>
              <w:spacing w:after="120" w:before="120" w:lineRule="auto"/>
              <w:jc w:val="center"/>
              <w:rPr>
                <w:i w:val="1"/>
                <w:iCs w:val="1"/>
                <w:color w:val="4aa55b"/>
                <w:sz w:val="16"/>
                <w:szCs w:val="16"/>
              </w:rPr>
            </w:pPr>
            <w:r w:rsidDel="00000000" w:rsidR="00000000" w:rsidRPr="00000000">
              <w:rPr>
                <w:rtl w:val="0"/>
              </w:rPr>
            </w:r>
          </w:p>
        </w:tc>
        <w:tc>
          <w:tcPr>
            <w:gridSpan w:val="2"/>
            <w:shd w:fill="e6e6e6" w:val="clear"/>
            <w:tcMar>
              <w:top w:w="0.0" w:type="dxa"/>
              <w:left w:w="108.0" w:type="dxa"/>
              <w:bottom w:w="0.0" w:type="dxa"/>
              <w:right w:w="108.0" w:type="dxa"/>
            </w:tcMar>
          </w:tcPr>
          <w:p w:rsidR="00000000" w:rsidDel="00000000" w:rsidP="00000000" w:rsidRDefault="00000000" w:rsidRPr="00000000" w14:paraId="000006E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A. Personnel</w:t>
            </w:r>
          </w:p>
        </w:tc>
        <w:tc>
          <w:tcPr>
            <w:shd w:fill="e6e6e6" w:val="clear"/>
            <w:tcMar>
              <w:top w:w="0.0" w:type="dxa"/>
              <w:left w:w="108.0" w:type="dxa"/>
              <w:bottom w:w="0.0" w:type="dxa"/>
              <w:right w:w="108.0" w:type="dxa"/>
            </w:tcMar>
          </w:tcPr>
          <w:p w:rsidR="00000000" w:rsidDel="00000000" w:rsidP="00000000" w:rsidRDefault="00000000" w:rsidRPr="00000000" w14:paraId="000006E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B. Subcontracting</w:t>
            </w:r>
          </w:p>
        </w:tc>
        <w:tc>
          <w:tcPr>
            <w:gridSpan w:val="3"/>
            <w:shd w:fill="e6e6e6" w:val="clear"/>
            <w:tcMar>
              <w:top w:w="0.0" w:type="dxa"/>
              <w:left w:w="108.0" w:type="dxa"/>
              <w:bottom w:w="0.0" w:type="dxa"/>
              <w:right w:w="108.0" w:type="dxa"/>
            </w:tcMar>
          </w:tcPr>
          <w:p w:rsidR="00000000" w:rsidDel="00000000" w:rsidP="00000000" w:rsidRDefault="00000000" w:rsidRPr="00000000" w14:paraId="000006E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C.1a Travel</w:t>
            </w:r>
          </w:p>
        </w:tc>
        <w:tc>
          <w:tcPr>
            <w:shd w:fill="e6e6e6" w:val="clear"/>
            <w:tcMar>
              <w:top w:w="0.0" w:type="dxa"/>
              <w:left w:w="108.0" w:type="dxa"/>
              <w:bottom w:w="0.0" w:type="dxa"/>
              <w:right w:w="108.0" w:type="dxa"/>
            </w:tcMar>
          </w:tcPr>
          <w:p w:rsidR="00000000" w:rsidDel="00000000" w:rsidP="00000000" w:rsidRDefault="00000000" w:rsidRPr="00000000" w14:paraId="000006E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C.1b Accomodation</w:t>
            </w:r>
          </w:p>
        </w:tc>
        <w:tc>
          <w:tcPr>
            <w:shd w:fill="e6e6e6" w:val="clear"/>
            <w:tcMar>
              <w:top w:w="0.0" w:type="dxa"/>
              <w:left w:w="108.0" w:type="dxa"/>
              <w:bottom w:w="0.0" w:type="dxa"/>
              <w:right w:w="108.0" w:type="dxa"/>
            </w:tcMar>
          </w:tcPr>
          <w:p w:rsidR="00000000" w:rsidDel="00000000" w:rsidP="00000000" w:rsidRDefault="00000000" w:rsidRPr="00000000" w14:paraId="000006E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C.1c Subsistence</w:t>
            </w:r>
          </w:p>
        </w:tc>
        <w:tc>
          <w:tcPr>
            <w:shd w:fill="e6e6e6" w:val="clear"/>
            <w:tcMar>
              <w:top w:w="0.0" w:type="dxa"/>
              <w:left w:w="108.0" w:type="dxa"/>
              <w:bottom w:w="0.0" w:type="dxa"/>
              <w:right w:w="108.0" w:type="dxa"/>
            </w:tcMar>
          </w:tcPr>
          <w:p w:rsidR="00000000" w:rsidDel="00000000" w:rsidP="00000000" w:rsidRDefault="00000000" w:rsidRPr="00000000" w14:paraId="000006E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C.2 Equipment</w:t>
            </w:r>
          </w:p>
        </w:tc>
        <w:tc>
          <w:tcPr>
            <w:shd w:fill="e6e6e6" w:val="clear"/>
            <w:tcMar>
              <w:top w:w="0.0" w:type="dxa"/>
              <w:left w:w="108.0" w:type="dxa"/>
              <w:bottom w:w="0.0" w:type="dxa"/>
              <w:right w:w="108.0" w:type="dxa"/>
            </w:tcMar>
          </w:tcPr>
          <w:p w:rsidR="00000000" w:rsidDel="00000000" w:rsidP="00000000" w:rsidRDefault="00000000" w:rsidRPr="00000000" w14:paraId="000006E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C.3 Other goods, works and services</w:t>
            </w:r>
          </w:p>
        </w:tc>
        <w:tc>
          <w:tcPr>
            <w:gridSpan w:val="2"/>
            <w:shd w:fill="e6e6e6" w:val="clear"/>
            <w:tcMar>
              <w:top w:w="0.0" w:type="dxa"/>
              <w:left w:w="108.0" w:type="dxa"/>
              <w:bottom w:w="0.0" w:type="dxa"/>
              <w:right w:w="108.0" w:type="dxa"/>
            </w:tcMar>
          </w:tcPr>
          <w:p w:rsidR="00000000" w:rsidDel="00000000" w:rsidP="00000000" w:rsidRDefault="00000000" w:rsidRPr="00000000" w14:paraId="000006E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D.1 Financial support to third parties</w:t>
            </w:r>
          </w:p>
        </w:tc>
        <w:tc>
          <w:tcPr>
            <w:shd w:fill="e6e6e6" w:val="clear"/>
            <w:tcMar>
              <w:top w:w="0.0" w:type="dxa"/>
              <w:left w:w="108.0" w:type="dxa"/>
              <w:bottom w:w="0.0" w:type="dxa"/>
              <w:right w:w="108.0" w:type="dxa"/>
            </w:tcMar>
          </w:tcPr>
          <w:p w:rsidR="00000000" w:rsidDel="00000000" w:rsidP="00000000" w:rsidRDefault="00000000" w:rsidRPr="00000000" w14:paraId="000006E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E. Indirect costs</w:t>
            </w:r>
          </w:p>
          <w:p w:rsidR="00000000" w:rsidDel="00000000" w:rsidP="00000000" w:rsidRDefault="00000000" w:rsidRPr="00000000" w14:paraId="000006E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e6e6e6" w:val="clear"/>
            <w:tcMar>
              <w:top w:w="0.0" w:type="dxa"/>
              <w:left w:w="108.0" w:type="dxa"/>
              <w:bottom w:w="0.0" w:type="dxa"/>
              <w:right w:w="108.0" w:type="dxa"/>
            </w:tcMar>
          </w:tcPr>
          <w:p w:rsidR="00000000" w:rsidDel="00000000" w:rsidP="00000000" w:rsidRDefault="00000000" w:rsidRPr="00000000" w14:paraId="000006F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Total costs</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6F1">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[name]</w:t>
            </w:r>
          </w:p>
        </w:tc>
        <w:tc>
          <w:tcPr>
            <w:shd w:fill="ffffff" w:val="clear"/>
            <w:tcMar>
              <w:top w:w="0.0" w:type="dxa"/>
              <w:left w:w="108.0" w:type="dxa"/>
              <w:bottom w:w="0.0" w:type="dxa"/>
              <w:right w:w="108.0" w:type="dxa"/>
            </w:tcMar>
          </w:tcPr>
          <w:p w:rsidR="00000000" w:rsidDel="00000000" w:rsidP="00000000" w:rsidRDefault="00000000" w:rsidRPr="00000000" w14:paraId="000006F2">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 months</w:t>
            </w:r>
          </w:p>
        </w:tc>
        <w:tc>
          <w:tcPr>
            <w:shd w:fill="ffffff" w:val="clear"/>
            <w:tcMar>
              <w:top w:w="0.0" w:type="dxa"/>
              <w:left w:w="108.0" w:type="dxa"/>
              <w:bottom w:w="0.0" w:type="dxa"/>
              <w:right w:w="108.0" w:type="dxa"/>
            </w:tcMar>
          </w:tcPr>
          <w:p w:rsidR="00000000" w:rsidDel="00000000" w:rsidP="00000000" w:rsidRDefault="00000000" w:rsidRPr="00000000" w14:paraId="000006F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6F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6F5">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travels</w:t>
            </w:r>
          </w:p>
        </w:tc>
        <w:tc>
          <w:tcPr>
            <w:shd w:fill="ffffff" w:val="clear"/>
            <w:tcMar>
              <w:top w:w="0.0" w:type="dxa"/>
              <w:left w:w="108.0" w:type="dxa"/>
              <w:bottom w:w="0.0" w:type="dxa"/>
              <w:right w:w="108.0" w:type="dxa"/>
            </w:tcMar>
          </w:tcPr>
          <w:p w:rsidR="00000000" w:rsidDel="00000000" w:rsidP="00000000" w:rsidRDefault="00000000" w:rsidRPr="00000000" w14:paraId="000006F6">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w:t>
            </w:r>
            <w:r w:rsidDel="00000000" w:rsidR="00000000" w:rsidRPr="00000000">
              <w:rPr>
                <w:sz w:val="16"/>
                <w:szCs w:val="16"/>
                <w:rtl w:val="0"/>
              </w:rPr>
              <w:t xml:space="preserve"> persons travelling</w:t>
            </w:r>
          </w:p>
        </w:tc>
        <w:tc>
          <w:tcPr>
            <w:shd w:fill="ffffff" w:val="clear"/>
            <w:tcMar>
              <w:top w:w="0.0" w:type="dxa"/>
              <w:left w:w="108.0" w:type="dxa"/>
              <w:bottom w:w="0.0" w:type="dxa"/>
              <w:right w:w="108.0" w:type="dxa"/>
            </w:tcMar>
          </w:tcPr>
          <w:p w:rsidR="00000000" w:rsidDel="00000000" w:rsidP="00000000" w:rsidRDefault="00000000" w:rsidRPr="00000000" w14:paraId="000006F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6F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6F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6FA">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sz w:val="18"/>
                <w:szCs w:val="18"/>
                <w:rtl w:val="0"/>
              </w:rPr>
              <w:t xml:space="preserve">X EUR</w:t>
            </w:r>
            <w:r w:rsidDel="00000000" w:rsidR="00000000" w:rsidRPr="00000000">
              <w:rPr>
                <w:sz w:val="18"/>
                <w:szCs w:val="18"/>
                <w:highlight w:val="yellow"/>
                <w:rtl w:val="0"/>
              </w:rPr>
              <w:t xml:space="preserve"> </w:t>
            </w:r>
          </w:p>
          <w:p w:rsidR="00000000" w:rsidDel="00000000" w:rsidP="00000000" w:rsidRDefault="00000000" w:rsidRPr="00000000" w14:paraId="000006FB">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6F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6F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w:t>
            </w:r>
            <w:r w:rsidDel="00000000" w:rsidR="00000000" w:rsidRPr="00000000">
              <w:rPr>
                <w:sz w:val="16"/>
                <w:szCs w:val="16"/>
                <w:rtl w:val="0"/>
              </w:rPr>
              <w:t xml:space="preserve">grants</w:t>
            </w:r>
            <w:r w:rsidDel="00000000" w:rsidR="00000000" w:rsidRPr="00000000">
              <w:rPr>
                <w:sz w:val="18"/>
                <w:szCs w:val="18"/>
                <w:rtl w:val="0"/>
              </w:rPr>
              <w:t xml:space="preserve"> </w:t>
            </w:r>
          </w:p>
        </w:tc>
        <w:tc>
          <w:tcPr>
            <w:shd w:fill="ffffff" w:val="clear"/>
            <w:tcMar>
              <w:top w:w="0.0" w:type="dxa"/>
              <w:left w:w="108.0" w:type="dxa"/>
              <w:bottom w:w="0.0" w:type="dxa"/>
              <w:right w:w="108.0" w:type="dxa"/>
            </w:tcMar>
          </w:tcPr>
          <w:p w:rsidR="00000000" w:rsidDel="00000000" w:rsidP="00000000" w:rsidRDefault="00000000" w:rsidRPr="00000000" w14:paraId="000006F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6F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70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701">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[name]</w:t>
            </w:r>
          </w:p>
        </w:tc>
        <w:tc>
          <w:tcPr>
            <w:shd w:fill="ffffff" w:val="clear"/>
            <w:tcMar>
              <w:top w:w="0.0" w:type="dxa"/>
              <w:left w:w="108.0" w:type="dxa"/>
              <w:bottom w:w="0.0" w:type="dxa"/>
              <w:right w:w="108.0" w:type="dxa"/>
            </w:tcMar>
          </w:tcPr>
          <w:p w:rsidR="00000000" w:rsidDel="00000000" w:rsidP="00000000" w:rsidRDefault="00000000" w:rsidRPr="00000000" w14:paraId="00000702">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 months</w:t>
            </w:r>
          </w:p>
        </w:tc>
        <w:tc>
          <w:tcPr>
            <w:shd w:fill="ffffff" w:val="clear"/>
            <w:tcMar>
              <w:top w:w="0.0" w:type="dxa"/>
              <w:left w:w="108.0" w:type="dxa"/>
              <w:bottom w:w="0.0" w:type="dxa"/>
              <w:right w:w="108.0" w:type="dxa"/>
            </w:tcMar>
          </w:tcPr>
          <w:p w:rsidR="00000000" w:rsidDel="00000000" w:rsidP="00000000" w:rsidRDefault="00000000" w:rsidRPr="00000000" w14:paraId="0000070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70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705">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travels</w:t>
            </w:r>
          </w:p>
        </w:tc>
        <w:tc>
          <w:tcPr>
            <w:shd w:fill="ffffff" w:val="clear"/>
            <w:tcMar>
              <w:top w:w="0.0" w:type="dxa"/>
              <w:left w:w="108.0" w:type="dxa"/>
              <w:bottom w:w="0.0" w:type="dxa"/>
              <w:right w:w="108.0" w:type="dxa"/>
            </w:tcMar>
          </w:tcPr>
          <w:p w:rsidR="00000000" w:rsidDel="00000000" w:rsidP="00000000" w:rsidRDefault="00000000" w:rsidRPr="00000000" w14:paraId="00000706">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persons travelling </w:t>
            </w:r>
          </w:p>
        </w:tc>
        <w:tc>
          <w:tcPr>
            <w:shd w:fill="ffffff" w:val="clear"/>
            <w:tcMar>
              <w:top w:w="0.0" w:type="dxa"/>
              <w:left w:w="108.0" w:type="dxa"/>
              <w:bottom w:w="0.0" w:type="dxa"/>
              <w:right w:w="108.0" w:type="dxa"/>
            </w:tcMar>
          </w:tcPr>
          <w:p w:rsidR="00000000" w:rsidDel="00000000" w:rsidP="00000000" w:rsidRDefault="00000000" w:rsidRPr="00000000" w14:paraId="0000070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70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70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70A">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sz w:val="18"/>
                <w:szCs w:val="18"/>
                <w:rtl w:val="0"/>
              </w:rPr>
              <w:t xml:space="preserve">X EUR</w:t>
            </w:r>
            <w:r w:rsidDel="00000000" w:rsidR="00000000" w:rsidRPr="00000000">
              <w:rPr>
                <w:sz w:val="18"/>
                <w:szCs w:val="18"/>
                <w:highlight w:val="yellow"/>
                <w:rtl w:val="0"/>
              </w:rPr>
              <w:t xml:space="preserve"> </w:t>
            </w:r>
          </w:p>
          <w:p w:rsidR="00000000" w:rsidDel="00000000" w:rsidP="00000000" w:rsidRDefault="00000000" w:rsidRPr="00000000" w14:paraId="0000070B">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0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70D">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w:t>
            </w:r>
            <w:r w:rsidDel="00000000" w:rsidR="00000000" w:rsidRPr="00000000">
              <w:rPr>
                <w:sz w:val="16"/>
                <w:szCs w:val="16"/>
                <w:rtl w:val="0"/>
              </w:rPr>
              <w:t xml:space="preserve"> prizes</w:t>
            </w:r>
          </w:p>
        </w:tc>
        <w:tc>
          <w:tcPr>
            <w:shd w:fill="ffffff" w:val="clear"/>
            <w:tcMar>
              <w:top w:w="0.0" w:type="dxa"/>
              <w:left w:w="108.0" w:type="dxa"/>
              <w:bottom w:w="0.0" w:type="dxa"/>
              <w:right w:w="108.0" w:type="dxa"/>
            </w:tcMar>
          </w:tcPr>
          <w:p w:rsidR="00000000" w:rsidDel="00000000" w:rsidP="00000000" w:rsidRDefault="00000000" w:rsidRPr="00000000" w14:paraId="0000070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70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71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711">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1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1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1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1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1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1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1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1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1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1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1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1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1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1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720">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2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2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2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2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2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2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2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2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2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2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2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2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2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2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72F">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3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3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3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3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3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3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3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3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3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3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3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3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3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3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73E">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3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4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4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4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4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4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4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4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4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4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4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4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4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74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74D">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Total</w:t>
            </w:r>
          </w:p>
        </w:tc>
        <w:tc>
          <w:tcPr>
            <w:shd w:fill="ffffff" w:val="clear"/>
            <w:tcMar>
              <w:top w:w="0.0" w:type="dxa"/>
              <w:left w:w="108.0" w:type="dxa"/>
              <w:bottom w:w="0.0" w:type="dxa"/>
              <w:right w:w="108.0" w:type="dxa"/>
            </w:tcMar>
          </w:tcPr>
          <w:p w:rsidR="00000000" w:rsidDel="00000000" w:rsidP="00000000" w:rsidRDefault="00000000" w:rsidRPr="00000000" w14:paraId="0000074E">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 months</w:t>
            </w:r>
          </w:p>
        </w:tc>
        <w:tc>
          <w:tcPr>
            <w:shd w:fill="ffffff" w:val="clear"/>
            <w:tcMar>
              <w:top w:w="0.0" w:type="dxa"/>
              <w:left w:w="108.0" w:type="dxa"/>
              <w:bottom w:w="0.0" w:type="dxa"/>
              <w:right w:w="108.0" w:type="dxa"/>
            </w:tcMar>
          </w:tcPr>
          <w:p w:rsidR="00000000" w:rsidDel="00000000" w:rsidP="00000000" w:rsidRDefault="00000000" w:rsidRPr="00000000" w14:paraId="0000074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75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751">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travels</w:t>
            </w:r>
          </w:p>
        </w:tc>
        <w:tc>
          <w:tcPr>
            <w:shd w:fill="ffffff" w:val="clear"/>
            <w:tcMar>
              <w:top w:w="0.0" w:type="dxa"/>
              <w:left w:w="108.0" w:type="dxa"/>
              <w:bottom w:w="0.0" w:type="dxa"/>
              <w:right w:w="108.0" w:type="dxa"/>
            </w:tcMar>
          </w:tcPr>
          <w:p w:rsidR="00000000" w:rsidDel="00000000" w:rsidP="00000000" w:rsidRDefault="00000000" w:rsidRPr="00000000" w14:paraId="00000752">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persons travelling</w:t>
            </w:r>
          </w:p>
        </w:tc>
        <w:tc>
          <w:tcPr>
            <w:shd w:fill="ffffff" w:val="clear"/>
            <w:tcMar>
              <w:top w:w="0.0" w:type="dxa"/>
              <w:left w:w="108.0" w:type="dxa"/>
              <w:bottom w:w="0.0" w:type="dxa"/>
              <w:right w:w="108.0" w:type="dxa"/>
            </w:tcMar>
          </w:tcPr>
          <w:p w:rsidR="00000000" w:rsidDel="00000000" w:rsidP="00000000" w:rsidRDefault="00000000" w:rsidRPr="00000000" w14:paraId="0000075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75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75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75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75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758">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grants</w:t>
            </w:r>
          </w:p>
          <w:p w:rsidR="00000000" w:rsidDel="00000000" w:rsidP="00000000" w:rsidRDefault="00000000" w:rsidRPr="00000000" w14:paraId="00000759">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6"/>
                <w:szCs w:val="16"/>
                <w:rtl w:val="0"/>
              </w:rPr>
              <w:t xml:space="preserve">X prizes</w:t>
            </w:r>
          </w:p>
        </w:tc>
        <w:tc>
          <w:tcPr>
            <w:shd w:fill="ffffff" w:val="clear"/>
            <w:tcMar>
              <w:top w:w="0.0" w:type="dxa"/>
              <w:left w:w="108.0" w:type="dxa"/>
              <w:bottom w:w="0.0" w:type="dxa"/>
              <w:right w:w="108.0" w:type="dxa"/>
            </w:tcMar>
          </w:tcPr>
          <w:p w:rsidR="00000000" w:rsidDel="00000000" w:rsidP="00000000" w:rsidRDefault="00000000" w:rsidRPr="00000000" w14:paraId="0000075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75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75C">
            <w:pPr>
              <w:pBdr>
                <w:top w:space="0" w:sz="0" w:val="nil"/>
                <w:left w:space="0" w:sz="0" w:val="nil"/>
                <w:bottom w:space="0" w:sz="0" w:val="nil"/>
                <w:right w:space="0" w:sz="0" w:val="nil"/>
                <w:between w:space="0" w:sz="0" w:val="nil"/>
              </w:pBdr>
              <w:spacing w:after="120" w:before="120" w:lineRule="auto"/>
              <w:jc w:val="right"/>
              <w:rPr>
                <w:sz w:val="18"/>
                <w:szCs w:val="18"/>
              </w:rPr>
            </w:pPr>
            <w:r w:rsidDel="00000000" w:rsidR="00000000" w:rsidRPr="00000000">
              <w:rPr>
                <w:sz w:val="18"/>
                <w:szCs w:val="18"/>
                <w:rtl w:val="0"/>
              </w:rPr>
              <w:t xml:space="preserve">X EUR</w:t>
            </w:r>
          </w:p>
        </w:tc>
      </w:tr>
      <w:tr>
        <w:trPr>
          <w:cantSplit w:val="0"/>
          <w:tblHeader w:val="0"/>
        </w:trPr>
        <w:tc>
          <w:tcPr>
            <w:gridSpan w:val="15"/>
            <w:shd w:fill="f2f2f2" w:val="clear"/>
            <w:tcMar>
              <w:top w:w="0.0" w:type="dxa"/>
              <w:left w:w="108.0" w:type="dxa"/>
              <w:bottom w:w="0.0" w:type="dxa"/>
              <w:right w:w="108.0" w:type="dxa"/>
            </w:tcMar>
          </w:tcPr>
          <w:p w:rsidR="00000000" w:rsidDel="00000000" w:rsidP="00000000" w:rsidRDefault="00000000" w:rsidRPr="00000000" w14:paraId="0000075D">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For Lump Sum Grants, see detailed budget table/calculator (annex 1 to Part B; </w:t>
            </w:r>
            <w:r w:rsidDel="00000000" w:rsidR="00000000" w:rsidRPr="00000000">
              <w:rPr>
                <w:i w:val="1"/>
                <w:iCs w:val="1"/>
                <w:sz w:val="18"/>
                <w:szCs w:val="18"/>
                <w:rtl w:val="0"/>
              </w:rPr>
              <w:t xml:space="preserve">see</w:t>
            </w:r>
            <w:r w:rsidDel="00000000" w:rsidR="00000000" w:rsidRPr="00000000">
              <w:rPr>
                <w:i w:val="1"/>
                <w:iCs w:val="1"/>
                <w:color w:val="a6a6a6"/>
                <w:sz w:val="16"/>
                <w:szCs w:val="16"/>
                <w:rtl w:val="0"/>
              </w:rPr>
              <w:t xml:space="preserve"> </w:t>
            </w:r>
            <w:hyperlink r:id="rId17">
              <w:r w:rsidDel="00000000" w:rsidR="00000000" w:rsidRPr="00000000">
                <w:rPr>
                  <w:i w:val="1"/>
                  <w:iCs w:val="1"/>
                  <w:color w:val="0088cc"/>
                  <w:sz w:val="18"/>
                  <w:szCs w:val="18"/>
                  <w:u w:val="single"/>
                  <w:rtl w:val="0"/>
                </w:rPr>
                <w:t xml:space="preserve">Portal Reference Documents</w:t>
              </w:r>
            </w:hyperlink>
            <w:r w:rsidDel="00000000" w:rsidR="00000000" w:rsidRPr="00000000">
              <w:rPr>
                <w:sz w:val="18"/>
                <w:szCs w:val="18"/>
                <w:rtl w:val="0"/>
              </w:rPr>
              <w:t xml:space="preserve">)</w:t>
            </w:r>
          </w:p>
        </w:tc>
      </w:tr>
    </w:tbl>
    <w:p w:rsidR="00000000" w:rsidDel="00000000" w:rsidP="00000000" w:rsidRDefault="00000000" w:rsidRPr="00000000" w14:paraId="0000076C">
      <w:pPr>
        <w:pBdr>
          <w:top w:space="0" w:sz="0" w:val="nil"/>
          <w:left w:space="0" w:sz="0" w:val="nil"/>
          <w:bottom w:space="0" w:sz="0" w:val="nil"/>
          <w:right w:space="0" w:sz="0" w:val="nil"/>
          <w:between w:space="0" w:sz="0" w:val="nil"/>
        </w:pBdr>
        <w:rPr>
          <w:sz w:val="18"/>
          <w:szCs w:val="18"/>
        </w:rPr>
      </w:pPr>
      <w:r w:rsidDel="00000000" w:rsidR="00000000" w:rsidRPr="00000000">
        <w:rPr>
          <w:rtl w:val="0"/>
        </w:rPr>
      </w:r>
    </w:p>
    <w:p w:rsidR="00000000" w:rsidDel="00000000" w:rsidP="00000000" w:rsidRDefault="00000000" w:rsidRPr="00000000" w14:paraId="0000076D">
      <w:pPr>
        <w:pStyle w:val="Heading4"/>
        <w:rPr/>
      </w:pPr>
      <w:r w:rsidDel="00000000" w:rsidR="00000000" w:rsidRPr="00000000">
        <w:rPr>
          <w:rtl w:val="0"/>
        </w:rPr>
        <w:t xml:space="preserve">Work Package 4</w:t>
      </w:r>
    </w:p>
    <w:tbl>
      <w:tblPr>
        <w:tblStyle w:val="Table30"/>
        <w:tblW w:w="145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40"/>
        <w:gridCol w:w="105"/>
        <w:gridCol w:w="1185"/>
        <w:gridCol w:w="1305"/>
        <w:gridCol w:w="285"/>
        <w:gridCol w:w="105"/>
        <w:gridCol w:w="1065"/>
        <w:gridCol w:w="1695"/>
        <w:gridCol w:w="1185"/>
        <w:gridCol w:w="600"/>
        <w:gridCol w:w="1110"/>
        <w:gridCol w:w="240"/>
        <w:gridCol w:w="1035"/>
        <w:gridCol w:w="270"/>
        <w:gridCol w:w="3255"/>
        <w:tblGridChange w:id="0">
          <w:tblGrid>
            <w:gridCol w:w="1140"/>
            <w:gridCol w:w="105"/>
            <w:gridCol w:w="1185"/>
            <w:gridCol w:w="1305"/>
            <w:gridCol w:w="285"/>
            <w:gridCol w:w="105"/>
            <w:gridCol w:w="1065"/>
            <w:gridCol w:w="1695"/>
            <w:gridCol w:w="1185"/>
            <w:gridCol w:w="600"/>
            <w:gridCol w:w="1110"/>
            <w:gridCol w:w="240"/>
            <w:gridCol w:w="1035"/>
            <w:gridCol w:w="270"/>
            <w:gridCol w:w="3255"/>
          </w:tblGrid>
        </w:tblGridChange>
      </w:tblGrid>
      <w:tr>
        <w:trPr>
          <w:cantSplit w:val="0"/>
          <w:tblHeader w:val="0"/>
        </w:trPr>
        <w:tc>
          <w:tcPr>
            <w:gridSpan w:val="15"/>
            <w:shd w:fill="d9d9d9" w:val="clear"/>
            <w:tcMar>
              <w:top w:w="0.0" w:type="dxa"/>
              <w:left w:w="108.0" w:type="dxa"/>
              <w:bottom w:w="0.0" w:type="dxa"/>
              <w:right w:w="108.0" w:type="dxa"/>
            </w:tcMar>
          </w:tcPr>
          <w:p w:rsidR="00000000" w:rsidDel="00000000" w:rsidP="00000000" w:rsidRDefault="00000000" w:rsidRPr="00000000" w14:paraId="0000076E">
            <w:pPr>
              <w:pBdr>
                <w:top w:space="0" w:sz="0" w:val="nil"/>
                <w:left w:space="0" w:sz="0" w:val="nil"/>
                <w:bottom w:space="0" w:sz="0" w:val="nil"/>
                <w:right w:space="0" w:sz="0" w:val="nil"/>
                <w:between w:space="0" w:sz="0" w:val="nil"/>
              </w:pBdr>
              <w:spacing w:after="240" w:before="240" w:lineRule="auto"/>
              <w:rPr>
                <w:b w:val="1"/>
                <w:bCs w:val="1"/>
              </w:rPr>
            </w:pPr>
            <w:r w:rsidDel="00000000" w:rsidR="00000000" w:rsidRPr="00000000">
              <w:rPr>
                <w:b w:val="1"/>
                <w:bCs w:val="1"/>
                <w:rtl w:val="0"/>
              </w:rPr>
              <w:t xml:space="preserve">Work Package 4:  Protection, Response and Organisational Resilience</w:t>
            </w:r>
          </w:p>
        </w:tc>
      </w:tr>
      <w:tr>
        <w:trPr>
          <w:cantSplit w:val="0"/>
          <w:tblHeader w:val="0"/>
        </w:trPr>
        <w:tc>
          <w:tcPr>
            <w:gridSpan w:val="3"/>
            <w:shd w:fill="d9d9d9" w:val="clear"/>
            <w:tcMar>
              <w:top w:w="0.0" w:type="dxa"/>
              <w:left w:w="108.0" w:type="dxa"/>
              <w:bottom w:w="0.0" w:type="dxa"/>
              <w:right w:w="108.0" w:type="dxa"/>
            </w:tcMar>
          </w:tcPr>
          <w:p w:rsidR="00000000" w:rsidDel="00000000" w:rsidP="00000000" w:rsidRDefault="00000000" w:rsidRPr="00000000" w14:paraId="0000077D">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Duration:</w:t>
            </w:r>
          </w:p>
        </w:tc>
        <w:tc>
          <w:tcPr>
            <w:gridSpan w:val="2"/>
            <w:tcMar>
              <w:top w:w="0.0" w:type="dxa"/>
              <w:left w:w="108.0" w:type="dxa"/>
              <w:bottom w:w="0.0" w:type="dxa"/>
              <w:right w:w="108.0" w:type="dxa"/>
            </w:tcMar>
          </w:tcPr>
          <w:p w:rsidR="00000000" w:rsidDel="00000000" w:rsidP="00000000" w:rsidRDefault="00000000" w:rsidRPr="00000000" w14:paraId="00000780">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M7 – M22 </w:t>
            </w:r>
          </w:p>
        </w:tc>
        <w:tc>
          <w:tcPr>
            <w:gridSpan w:val="4"/>
            <w:shd w:fill="d9d9d9" w:val="clear"/>
            <w:tcMar>
              <w:top w:w="0.0" w:type="dxa"/>
              <w:left w:w="108.0" w:type="dxa"/>
              <w:bottom w:w="0.0" w:type="dxa"/>
              <w:right w:w="108.0" w:type="dxa"/>
            </w:tcMar>
          </w:tcPr>
          <w:p w:rsidR="00000000" w:rsidDel="00000000" w:rsidP="00000000" w:rsidRDefault="00000000" w:rsidRPr="00000000" w14:paraId="00000782">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Lead Beneficiary:</w:t>
            </w:r>
          </w:p>
        </w:tc>
        <w:tc>
          <w:tcPr>
            <w:gridSpan w:val="6"/>
            <w:tcMar>
              <w:top w:w="0.0" w:type="dxa"/>
              <w:left w:w="108.0" w:type="dxa"/>
              <w:bottom w:w="0.0" w:type="dxa"/>
              <w:right w:w="108.0" w:type="dxa"/>
            </w:tcMar>
          </w:tcPr>
          <w:p w:rsidR="00000000" w:rsidDel="00000000" w:rsidP="00000000" w:rsidRDefault="00000000" w:rsidRPr="00000000" w14:paraId="00000786">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CRPD Malta</w:t>
            </w:r>
          </w:p>
        </w:tc>
      </w:tr>
      <w:tr>
        <w:trPr>
          <w:cantSplit w:val="0"/>
          <w:tblHeader w:val="0"/>
        </w:trPr>
        <w:tc>
          <w:tcPr>
            <w:gridSpan w:val="15"/>
            <w:shd w:fill="d9d9d9" w:val="clear"/>
            <w:tcMar>
              <w:top w:w="0.0" w:type="dxa"/>
              <w:left w:w="108.0" w:type="dxa"/>
              <w:bottom w:w="0.0" w:type="dxa"/>
              <w:right w:w="108.0" w:type="dxa"/>
            </w:tcMar>
          </w:tcPr>
          <w:p w:rsidR="00000000" w:rsidDel="00000000" w:rsidP="00000000" w:rsidRDefault="00000000" w:rsidRPr="00000000" w14:paraId="0000078C">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Objectives</w:t>
            </w:r>
          </w:p>
        </w:tc>
      </w:tr>
      <w:tr>
        <w:trPr>
          <w:cantSplit w:val="0"/>
          <w:tblHeader w:val="0"/>
        </w:trPr>
        <w:tc>
          <w:tcPr>
            <w:gridSpan w:val="15"/>
            <w:tcMar>
              <w:top w:w="0.0" w:type="dxa"/>
              <w:left w:w="108.0" w:type="dxa"/>
              <w:bottom w:w="0.0" w:type="dxa"/>
              <w:right w:w="108.0" w:type="dxa"/>
            </w:tcMar>
          </w:tcPr>
          <w:p w:rsidR="00000000" w:rsidDel="00000000" w:rsidP="00000000" w:rsidRDefault="00000000" w:rsidRPr="00000000" w14:paraId="0000079B">
            <w:pPr>
              <w:numPr>
                <w:ilvl w:val="0"/>
                <w:numId w:val="1"/>
              </w:numPr>
              <w:spacing w:after="0" w:lineRule="auto"/>
              <w:ind w:left="720"/>
              <w:rPr>
                <w:sz w:val="18"/>
                <w:szCs w:val="18"/>
              </w:rPr>
            </w:pPr>
            <w:r w:rsidDel="00000000" w:rsidR="00000000" w:rsidRPr="00000000">
              <w:rPr>
                <w:sz w:val="18"/>
                <w:szCs w:val="18"/>
                <w:rtl w:val="0"/>
              </w:rPr>
              <w:t xml:space="preserve">mapping national protection ecosystems: </w:t>
            </w:r>
            <w:r w:rsidDel="00000000" w:rsidR="00000000" w:rsidRPr="00000000">
              <w:rPr>
                <w:b w:val="1"/>
                <w:bCs w:val="1"/>
                <w:sz w:val="18"/>
                <w:szCs w:val="18"/>
                <w:rtl w:val="0"/>
              </w:rPr>
              <w:t xml:space="preserve">7 National Protection Ecosystem Maps</w:t>
            </w:r>
            <w:sdt>
              <w:sdtPr>
                <w:id w:val="-177010270"/>
                <w:tag w:val="goog_rdk_52"/>
              </w:sdtPr>
              <w:sdtContent>
                <w:r w:rsidDel="00000000" w:rsidR="00000000" w:rsidRPr="00000000">
                  <w:rPr>
                    <w:rFonts w:ascii="Arial Unicode MS" w:cs="Arial Unicode MS" w:eastAsia="Arial Unicode MS" w:hAnsi="Arial Unicode MS"/>
                    <w:sz w:val="18"/>
                    <w:szCs w:val="18"/>
                    <w:rtl w:val="0"/>
                  </w:rPr>
                  <w:t xml:space="preserve">, ≥70 verified protection actors in total (min. 10/country);</w:t>
                </w:r>
              </w:sdtContent>
            </w:sdt>
          </w:p>
          <w:p w:rsidR="00000000" w:rsidDel="00000000" w:rsidP="00000000" w:rsidRDefault="00000000" w:rsidRPr="00000000" w14:paraId="0000079C">
            <w:pPr>
              <w:numPr>
                <w:ilvl w:val="0"/>
                <w:numId w:val="1"/>
              </w:numPr>
              <w:spacing w:after="0" w:lineRule="auto"/>
              <w:ind w:left="720"/>
              <w:rPr>
                <w:sz w:val="18"/>
                <w:szCs w:val="18"/>
              </w:rPr>
            </w:pPr>
            <w:r w:rsidDel="00000000" w:rsidR="00000000" w:rsidRPr="00000000">
              <w:rPr>
                <w:sz w:val="18"/>
                <w:szCs w:val="18"/>
                <w:rtl w:val="0"/>
              </w:rPr>
              <w:t xml:space="preserve">developing and validating a common </w:t>
            </w:r>
            <w:r w:rsidDel="00000000" w:rsidR="00000000" w:rsidRPr="00000000">
              <w:rPr>
                <w:b w:val="1"/>
                <w:bCs w:val="1"/>
                <w:sz w:val="18"/>
                <w:szCs w:val="18"/>
                <w:rtl w:val="0"/>
              </w:rPr>
              <w:t xml:space="preserve">CIVIS Protection and Response Model</w:t>
            </w:r>
            <w:r w:rsidDel="00000000" w:rsidR="00000000" w:rsidRPr="00000000">
              <w:rPr>
                <w:sz w:val="18"/>
                <w:szCs w:val="18"/>
                <w:rtl w:val="0"/>
              </w:rPr>
              <w:t xml:space="preserve"> linking incident documentation to assessment, escalation and referral pathways;</w:t>
            </w:r>
          </w:p>
          <w:p w:rsidR="00000000" w:rsidDel="00000000" w:rsidP="00000000" w:rsidRDefault="00000000" w:rsidRPr="00000000" w14:paraId="0000079D">
            <w:pPr>
              <w:numPr>
                <w:ilvl w:val="0"/>
                <w:numId w:val="1"/>
              </w:numPr>
              <w:spacing w:after="0" w:lineRule="auto"/>
              <w:ind w:left="720"/>
              <w:rPr>
                <w:sz w:val="18"/>
                <w:szCs w:val="18"/>
              </w:rPr>
            </w:pPr>
            <w:r w:rsidDel="00000000" w:rsidR="00000000" w:rsidRPr="00000000">
              <w:rPr>
                <w:sz w:val="18"/>
                <w:szCs w:val="18"/>
                <w:rtl w:val="0"/>
              </w:rPr>
              <w:t xml:space="preserve">operating an accessible first-line </w:t>
            </w:r>
            <w:r w:rsidDel="00000000" w:rsidR="00000000" w:rsidRPr="00000000">
              <w:rPr>
                <w:b w:val="1"/>
                <w:bCs w:val="1"/>
                <w:sz w:val="18"/>
                <w:szCs w:val="18"/>
                <w:rtl w:val="0"/>
              </w:rPr>
              <w:t xml:space="preserve">CIVIS Protection Helpdesk</w:t>
            </w:r>
            <w:r w:rsidDel="00000000" w:rsidR="00000000" w:rsidRPr="00000000">
              <w:rPr>
                <w:sz w:val="18"/>
                <w:szCs w:val="18"/>
                <w:rtl w:val="0"/>
              </w:rPr>
              <w:t xml:space="preserve"> (M16–M22) for information, initial orientation, documentation support and referral, alongside rather than in place of legal or other specialised services;</w:t>
            </w:r>
          </w:p>
          <w:p w:rsidR="00000000" w:rsidDel="00000000" w:rsidP="00000000" w:rsidRDefault="00000000" w:rsidRPr="00000000" w14:paraId="0000079E">
            <w:pPr>
              <w:numPr>
                <w:ilvl w:val="0"/>
                <w:numId w:val="1"/>
              </w:numPr>
              <w:spacing w:after="0" w:lineRule="auto"/>
              <w:ind w:left="720"/>
              <w:rPr>
                <w:sz w:val="18"/>
                <w:szCs w:val="18"/>
              </w:rPr>
            </w:pPr>
            <w:r w:rsidDel="00000000" w:rsidR="00000000" w:rsidRPr="00000000">
              <w:rPr>
                <w:sz w:val="18"/>
                <w:szCs w:val="18"/>
                <w:rtl w:val="0"/>
              </w:rPr>
              <w:t xml:space="preserve">testing the Model and national referral pathways through </w:t>
            </w:r>
            <w:r w:rsidDel="00000000" w:rsidR="00000000" w:rsidRPr="00000000">
              <w:rPr>
                <w:b w:val="1"/>
                <w:bCs w:val="1"/>
                <w:sz w:val="18"/>
                <w:szCs w:val="18"/>
                <w:rtl w:val="0"/>
              </w:rPr>
              <w:t xml:space="preserve">7 Protection and Response Labs</w:t>
            </w:r>
            <w:sdt>
              <w:sdtPr>
                <w:id w:val="793916355"/>
                <w:tag w:val="goog_rdk_53"/>
              </w:sdtPr>
              <w:sdtContent>
                <w:r w:rsidDel="00000000" w:rsidR="00000000" w:rsidRPr="00000000">
                  <w:rPr>
                    <w:rFonts w:ascii="Arial Unicode MS" w:cs="Arial Unicode MS" w:eastAsia="Arial Unicode MS" w:hAnsi="Arial Unicode MS"/>
                    <w:sz w:val="18"/>
                    <w:szCs w:val="18"/>
                    <w:rtl w:val="0"/>
                  </w:rPr>
                  <w:t xml:space="preserve">, ≥105 participants (≥15/country);</w:t>
                </w:r>
              </w:sdtContent>
            </w:sdt>
          </w:p>
          <w:p w:rsidR="00000000" w:rsidDel="00000000" w:rsidP="00000000" w:rsidRDefault="00000000" w:rsidRPr="00000000" w14:paraId="0000079F">
            <w:pPr>
              <w:numPr>
                <w:ilvl w:val="0"/>
                <w:numId w:val="1"/>
              </w:numPr>
              <w:spacing w:after="0" w:lineRule="auto"/>
              <w:ind w:left="720"/>
              <w:rPr>
                <w:sz w:val="18"/>
                <w:szCs w:val="18"/>
              </w:rPr>
            </w:pPr>
            <w:r w:rsidDel="00000000" w:rsidR="00000000" w:rsidRPr="00000000">
              <w:rPr>
                <w:sz w:val="18"/>
                <w:szCs w:val="18"/>
                <w:rtl w:val="0"/>
              </w:rPr>
              <w:t xml:space="preserve">securing </w:t>
            </w:r>
            <w:sdt>
              <w:sdtPr>
                <w:id w:val="-83996216"/>
                <w:tag w:val="goog_rdk_54"/>
              </w:sdtPr>
              <w:sdtContent>
                <w:r w:rsidDel="00000000" w:rsidR="00000000" w:rsidRPr="00000000">
                  <w:rPr>
                    <w:rFonts w:ascii="Arial Unicode MS" w:cs="Arial Unicode MS" w:eastAsia="Arial Unicode MS" w:hAnsi="Arial Unicode MS"/>
                    <w:b w:val="1"/>
                    <w:bCs w:val="1"/>
                    <w:sz w:val="18"/>
                    <w:szCs w:val="18"/>
                    <w:rtl w:val="0"/>
                  </w:rPr>
                  <w:t xml:space="preserve">≥1 documented cross-sector cooperation/referral arrangement per country</w:t>
                </w:r>
              </w:sdtContent>
            </w:sdt>
            <w:sdt>
              <w:sdtPr>
                <w:id w:val="-924091419"/>
                <w:tag w:val="goog_rdk_55"/>
              </w:sdtPr>
              <w:sdtContent>
                <w:r w:rsidDel="00000000" w:rsidR="00000000" w:rsidRPr="00000000">
                  <w:rPr>
                    <w:rFonts w:ascii="Arial Unicode MS" w:cs="Arial Unicode MS" w:eastAsia="Arial Unicode MS" w:hAnsi="Arial Unicode MS"/>
                    <w:sz w:val="18"/>
                    <w:szCs w:val="18"/>
                    <w:rtl w:val="0"/>
                  </w:rPr>
                  <w:t xml:space="preserve"> (≥7 overall) to sustain cooperation between disability-led civil society and protection actors.</w:t>
                </w:r>
              </w:sdtContent>
            </w:sdt>
            <w:r w:rsidDel="00000000" w:rsidR="00000000" w:rsidRPr="00000000">
              <w:rPr>
                <w:rtl w:val="0"/>
              </w:rPr>
            </w:r>
          </w:p>
        </w:tc>
      </w:tr>
      <w:tr>
        <w:trPr>
          <w:cantSplit w:val="0"/>
          <w:tblHeader w:val="0"/>
        </w:trPr>
        <w:tc>
          <w:tcPr>
            <w:gridSpan w:val="15"/>
            <w:shd w:fill="d9d9d9" w:val="clear"/>
            <w:tcMar>
              <w:top w:w="0.0" w:type="dxa"/>
              <w:left w:w="108.0" w:type="dxa"/>
              <w:bottom w:w="0.0" w:type="dxa"/>
              <w:right w:w="108.0" w:type="dxa"/>
            </w:tcMar>
          </w:tcPr>
          <w:p w:rsidR="00000000" w:rsidDel="00000000" w:rsidP="00000000" w:rsidRDefault="00000000" w:rsidRPr="00000000" w14:paraId="000007AE">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Activities and division of work (WP description)</w:t>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7BD">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Task No</w:t>
            </w:r>
          </w:p>
          <w:p w:rsidR="00000000" w:rsidDel="00000000" w:rsidP="00000000" w:rsidRDefault="00000000" w:rsidRPr="00000000" w14:paraId="000007BE">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color w:val="808080"/>
                <w:sz w:val="16"/>
                <w:szCs w:val="16"/>
                <w:rtl w:val="0"/>
              </w:rPr>
              <w:t xml:space="preserve">(continuous numbering linked to WP)</w:t>
            </w:r>
          </w:p>
        </w:tc>
        <w:tc>
          <w:tcPr>
            <w:gridSpan w:val="5"/>
            <w:shd w:fill="e6e6e6" w:val="clear"/>
            <w:tcMar>
              <w:top w:w="0.0" w:type="dxa"/>
              <w:left w:w="108.0" w:type="dxa"/>
              <w:bottom w:w="0.0" w:type="dxa"/>
              <w:right w:w="108.0" w:type="dxa"/>
            </w:tcMar>
          </w:tcPr>
          <w:p w:rsidR="00000000" w:rsidDel="00000000" w:rsidP="00000000" w:rsidRDefault="00000000" w:rsidRPr="00000000" w14:paraId="000007B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Task Name</w:t>
            </w:r>
          </w:p>
        </w:tc>
        <w:tc>
          <w:tcPr>
            <w:gridSpan w:val="4"/>
            <w:shd w:fill="e6e6e6" w:val="clear"/>
            <w:tcMar>
              <w:top w:w="0.0" w:type="dxa"/>
              <w:left w:w="108.0" w:type="dxa"/>
              <w:bottom w:w="0.0" w:type="dxa"/>
              <w:right w:w="108.0" w:type="dxa"/>
            </w:tcMar>
          </w:tcPr>
          <w:p w:rsidR="00000000" w:rsidDel="00000000" w:rsidP="00000000" w:rsidRDefault="00000000" w:rsidRPr="00000000" w14:paraId="000007C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Description</w:t>
            </w:r>
          </w:p>
        </w:tc>
        <w:tc>
          <w:tcPr>
            <w:gridSpan w:val="4"/>
            <w:shd w:fill="e6e6e6" w:val="clear"/>
            <w:tcMar>
              <w:top w:w="0.0" w:type="dxa"/>
              <w:left w:w="108.0" w:type="dxa"/>
              <w:bottom w:w="0.0" w:type="dxa"/>
              <w:right w:w="108.0" w:type="dxa"/>
            </w:tcMar>
          </w:tcPr>
          <w:p w:rsidR="00000000" w:rsidDel="00000000" w:rsidP="00000000" w:rsidRDefault="00000000" w:rsidRPr="00000000" w14:paraId="000007C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Participants</w:t>
            </w:r>
          </w:p>
        </w:tc>
        <w:tc>
          <w:tcPr>
            <w:shd w:fill="e6e6e6" w:val="clear"/>
            <w:tcMar>
              <w:top w:w="0.0" w:type="dxa"/>
              <w:left w:w="108.0" w:type="dxa"/>
              <w:bottom w:w="0.0" w:type="dxa"/>
              <w:right w:w="108.0" w:type="dxa"/>
            </w:tcMar>
          </w:tcPr>
          <w:p w:rsidR="00000000" w:rsidDel="00000000" w:rsidP="00000000" w:rsidRDefault="00000000" w:rsidRPr="00000000" w14:paraId="000007CC">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In-kind Contributions and Subcontracting</w:t>
            </w:r>
          </w:p>
          <w:p w:rsidR="00000000" w:rsidDel="00000000" w:rsidP="00000000" w:rsidRDefault="00000000" w:rsidRPr="00000000" w14:paraId="000007CD">
            <w:pPr>
              <w:pBdr>
                <w:top w:space="0" w:sz="0" w:val="nil"/>
                <w:left w:space="0" w:sz="0" w:val="nil"/>
                <w:bottom w:space="0" w:sz="0" w:val="nil"/>
                <w:right w:space="0" w:sz="0" w:val="nil"/>
                <w:between w:space="0" w:sz="0" w:val="nil"/>
              </w:pBdr>
              <w:spacing w:after="0" w:lineRule="auto"/>
              <w:jc w:val="center"/>
              <w:rPr>
                <w:color w:val="808080"/>
                <w:sz w:val="16"/>
                <w:szCs w:val="16"/>
              </w:rPr>
            </w:pPr>
            <w:r w:rsidDel="00000000" w:rsidR="00000000" w:rsidRPr="00000000">
              <w:rPr>
                <w:color w:val="808080"/>
                <w:sz w:val="16"/>
                <w:szCs w:val="16"/>
                <w:rtl w:val="0"/>
              </w:rPr>
              <w:t xml:space="preserve">(Yes/No and which)</w:t>
            </w:r>
          </w:p>
          <w:p w:rsidR="00000000" w:rsidDel="00000000" w:rsidP="00000000" w:rsidRDefault="00000000" w:rsidRPr="00000000" w14:paraId="000007CE">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rtl w:val="0"/>
              </w:rPr>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7CF">
            <w:pPr>
              <w:pBdr>
                <w:top w:space="0" w:sz="0" w:val="nil"/>
                <w:left w:space="0" w:sz="0" w:val="nil"/>
                <w:bottom w:space="0" w:sz="0" w:val="nil"/>
                <w:right w:space="0" w:sz="0" w:val="nil"/>
                <w:between w:space="0" w:sz="0" w:val="nil"/>
              </w:pBdr>
              <w:spacing w:after="0" w:before="120" w:lineRule="auto"/>
              <w:jc w:val="center"/>
              <w:rPr>
                <w:color w:val="808080"/>
                <w:sz w:val="16"/>
                <w:szCs w:val="16"/>
              </w:rPr>
            </w:pPr>
            <w:r w:rsidDel="00000000" w:rsidR="00000000" w:rsidRPr="00000000">
              <w:rPr>
                <w:rtl w:val="0"/>
              </w:rPr>
            </w:r>
          </w:p>
        </w:tc>
        <w:tc>
          <w:tcPr>
            <w:gridSpan w:val="5"/>
            <w:shd w:fill="e6e6e6" w:val="clear"/>
            <w:tcMar>
              <w:top w:w="0.0" w:type="dxa"/>
              <w:left w:w="108.0" w:type="dxa"/>
              <w:bottom w:w="0.0" w:type="dxa"/>
              <w:right w:w="108.0" w:type="dxa"/>
            </w:tcMar>
          </w:tcPr>
          <w:p w:rsidR="00000000" w:rsidDel="00000000" w:rsidP="00000000" w:rsidRDefault="00000000" w:rsidRPr="00000000" w14:paraId="000007D0">
            <w:pPr>
              <w:pBdr>
                <w:top w:space="0" w:sz="0" w:val="nil"/>
                <w:left w:space="0" w:sz="0" w:val="nil"/>
                <w:bottom w:space="0" w:sz="0" w:val="nil"/>
                <w:right w:space="0" w:sz="0" w:val="nil"/>
                <w:between w:space="0" w:sz="0" w:val="nil"/>
              </w:pBdr>
              <w:spacing w:after="120" w:before="120" w:lineRule="auto"/>
              <w:jc w:val="center"/>
              <w:rPr>
                <w:color w:val="808080"/>
                <w:sz w:val="16"/>
                <w:szCs w:val="16"/>
              </w:rPr>
            </w:pPr>
            <w:r w:rsidDel="00000000" w:rsidR="00000000" w:rsidRPr="00000000">
              <w:rPr>
                <w:rtl w:val="0"/>
              </w:rPr>
            </w:r>
          </w:p>
        </w:tc>
        <w:tc>
          <w:tcPr>
            <w:gridSpan w:val="4"/>
            <w:shd w:fill="e6e6e6" w:val="clear"/>
            <w:tcMar>
              <w:top w:w="0.0" w:type="dxa"/>
              <w:left w:w="108.0" w:type="dxa"/>
              <w:bottom w:w="0.0" w:type="dxa"/>
              <w:right w:w="108.0" w:type="dxa"/>
            </w:tcMar>
          </w:tcPr>
          <w:p w:rsidR="00000000" w:rsidDel="00000000" w:rsidP="00000000" w:rsidRDefault="00000000" w:rsidRPr="00000000" w14:paraId="000007D5">
            <w:pPr>
              <w:pBdr>
                <w:top w:space="0" w:sz="0" w:val="nil"/>
                <w:left w:space="0" w:sz="0" w:val="nil"/>
                <w:bottom w:space="0" w:sz="0" w:val="nil"/>
                <w:right w:space="0" w:sz="0" w:val="nil"/>
                <w:between w:space="0" w:sz="0" w:val="nil"/>
              </w:pBdr>
              <w:spacing w:after="120" w:before="120" w:lineRule="auto"/>
              <w:jc w:val="center"/>
              <w:rPr>
                <w:color w:val="808080"/>
                <w:sz w:val="16"/>
                <w:szCs w:val="16"/>
              </w:rPr>
            </w:pPr>
            <w:r w:rsidDel="00000000" w:rsidR="00000000" w:rsidRPr="00000000">
              <w:rPr>
                <w:rtl w:val="0"/>
              </w:rPr>
            </w:r>
          </w:p>
        </w:tc>
        <w:tc>
          <w:tcPr>
            <w:gridSpan w:val="2"/>
            <w:shd w:fill="e6e6e6" w:val="clear"/>
            <w:tcMar>
              <w:top w:w="0.0" w:type="dxa"/>
              <w:left w:w="108.0" w:type="dxa"/>
              <w:bottom w:w="0.0" w:type="dxa"/>
              <w:right w:w="108.0" w:type="dxa"/>
            </w:tcMar>
          </w:tcPr>
          <w:p w:rsidR="00000000" w:rsidDel="00000000" w:rsidP="00000000" w:rsidRDefault="00000000" w:rsidRPr="00000000" w14:paraId="000007D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Name</w:t>
            </w:r>
          </w:p>
        </w:tc>
        <w:tc>
          <w:tcPr>
            <w:gridSpan w:val="2"/>
            <w:shd w:fill="e6e6e6" w:val="clear"/>
            <w:tcMar>
              <w:top w:w="0.0" w:type="dxa"/>
              <w:left w:w="108.0" w:type="dxa"/>
              <w:bottom w:w="0.0" w:type="dxa"/>
              <w:right w:w="108.0" w:type="dxa"/>
            </w:tcMar>
          </w:tcPr>
          <w:p w:rsidR="00000000" w:rsidDel="00000000" w:rsidP="00000000" w:rsidRDefault="00000000" w:rsidRPr="00000000" w14:paraId="000007DB">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Role</w:t>
            </w:r>
          </w:p>
          <w:p w:rsidR="00000000" w:rsidDel="00000000" w:rsidP="00000000" w:rsidRDefault="00000000" w:rsidRPr="00000000" w14:paraId="000007DC">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color w:val="808080"/>
                <w:sz w:val="16"/>
                <w:szCs w:val="16"/>
                <w:rtl w:val="0"/>
              </w:rPr>
              <w:t xml:space="preserve">(COO, BEN, AE, AP, OTHER)</w:t>
            </w:r>
          </w:p>
        </w:tc>
        <w:tc>
          <w:tcPr>
            <w:shd w:fill="e6e6e6" w:val="clear"/>
            <w:tcMar>
              <w:top w:w="0.0" w:type="dxa"/>
              <w:left w:w="108.0" w:type="dxa"/>
              <w:bottom w:w="0.0" w:type="dxa"/>
              <w:right w:w="108.0" w:type="dxa"/>
            </w:tcMar>
          </w:tcPr>
          <w:p w:rsidR="00000000" w:rsidDel="00000000" w:rsidP="00000000" w:rsidRDefault="00000000" w:rsidRPr="00000000" w14:paraId="000007DE">
            <w:pPr>
              <w:pBdr>
                <w:top w:space="0" w:sz="0" w:val="nil"/>
                <w:left w:space="0" w:sz="0" w:val="nil"/>
                <w:bottom w:space="0" w:sz="0" w:val="nil"/>
                <w:right w:space="0" w:sz="0" w:val="nil"/>
                <w:between w:space="0" w:sz="0" w:val="nil"/>
              </w:pBdr>
              <w:spacing w:after="120" w:before="120" w:lineRule="auto"/>
              <w:jc w:val="center"/>
              <w:rPr>
                <w:color w:val="808080"/>
                <w:sz w:val="16"/>
                <w:szCs w:val="16"/>
              </w:rPr>
            </w:pP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7D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T4.1</w:t>
            </w:r>
          </w:p>
        </w:tc>
        <w:tc>
          <w:tcPr>
            <w:gridSpan w:val="5"/>
            <w:tcMar>
              <w:top w:w="0.0" w:type="dxa"/>
              <w:left w:w="108.0" w:type="dxa"/>
              <w:bottom w:w="0.0" w:type="dxa"/>
              <w:right w:w="108.0" w:type="dxa"/>
            </w:tcMar>
          </w:tcPr>
          <w:p w:rsidR="00000000" w:rsidDel="00000000" w:rsidP="00000000" w:rsidRDefault="00000000" w:rsidRPr="00000000" w14:paraId="000007E0">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National Protection Ecosystem Mapping</w:t>
            </w:r>
          </w:p>
        </w:tc>
        <w:tc>
          <w:tcPr>
            <w:gridSpan w:val="4"/>
            <w:tcMar>
              <w:top w:w="0.0" w:type="dxa"/>
              <w:left w:w="108.0" w:type="dxa"/>
              <w:bottom w:w="0.0" w:type="dxa"/>
              <w:right w:w="108.0" w:type="dxa"/>
            </w:tcMar>
          </w:tcPr>
          <w:p w:rsidR="00000000" w:rsidDel="00000000" w:rsidP="00000000" w:rsidRDefault="00000000" w:rsidRPr="00000000" w14:paraId="000007E5">
            <w:pPr>
              <w:pBdr>
                <w:top w:space="0" w:sz="0" w:val="nil"/>
                <w:left w:space="0" w:sz="0" w:val="nil"/>
                <w:bottom w:space="0" w:sz="0" w:val="nil"/>
                <w:right w:space="0" w:sz="0" w:val="nil"/>
                <w:between w:space="0" w:sz="0" w:val="nil"/>
              </w:pBdr>
              <w:spacing w:after="120" w:before="120" w:lineRule="auto"/>
              <w:rPr>
                <w:sz w:val="18"/>
                <w:szCs w:val="18"/>
              </w:rPr>
            </w:pPr>
            <w:sdt>
              <w:sdtPr>
                <w:id w:val="1006923588"/>
                <w:tag w:val="goog_rdk_56"/>
              </w:sdtPr>
              <w:sdtContent>
                <w:r w:rsidDel="00000000" w:rsidR="00000000" w:rsidRPr="00000000">
                  <w:rPr>
                    <w:rFonts w:ascii="Arial Unicode MS" w:cs="Arial Unicode MS" w:eastAsia="Arial Unicode MS" w:hAnsi="Arial Unicode MS"/>
                    <w:color w:val="000000"/>
                    <w:sz w:val="18"/>
                    <w:szCs w:val="18"/>
                    <w:rtl w:val="0"/>
                  </w:rPr>
                  <w:t xml:space="preserve">CRPD develops common mapping/verification protocol. National partners identify and directly verify protection actors, recording mandate, incident types, intake procedures, accessibility, eligibility and referral routes. ≥10 actors/country, producing </w:t>
                </w:r>
              </w:sdtContent>
            </w:sdt>
            <w:r w:rsidDel="00000000" w:rsidR="00000000" w:rsidRPr="00000000">
              <w:rPr>
                <w:color w:val="000000"/>
                <w:sz w:val="18"/>
                <w:szCs w:val="18"/>
                <w:highlight w:val="yellow"/>
                <w:rtl w:val="0"/>
              </w:rPr>
              <w:t xml:space="preserve">7 </w:t>
            </w:r>
            <w:r w:rsidDel="00000000" w:rsidR="00000000" w:rsidRPr="00000000">
              <w:rPr>
                <w:color w:val="000000"/>
                <w:sz w:val="18"/>
                <w:szCs w:val="18"/>
                <w:rtl w:val="0"/>
              </w:rPr>
              <w:t xml:space="preserve">National Protection Ecosystem Maps, built on WP2 findings and direct consultation.</w:t>
            </w: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7E9">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b w:val="1"/>
                <w:bCs w:val="1"/>
                <w:sz w:val="18"/>
                <w:szCs w:val="18"/>
                <w:rtl w:val="0"/>
              </w:rPr>
              <w:t xml:space="preserve">CRPD</w:t>
            </w:r>
            <w:r w:rsidDel="00000000" w:rsidR="00000000" w:rsidRPr="00000000">
              <w:rPr>
                <w:sz w:val="18"/>
                <w:szCs w:val="18"/>
                <w:rtl w:val="0"/>
              </w:rPr>
              <w:t xml:space="preserve">; CIFAL Málaga ; UNITAR, SZV, CP-ECA, JongPIT, CNDR, SOIH </w:t>
            </w:r>
          </w:p>
        </w:tc>
        <w:tc>
          <w:tcPr>
            <w:gridSpan w:val="2"/>
            <w:tcMar>
              <w:top w:w="0.0" w:type="dxa"/>
              <w:left w:w="108.0" w:type="dxa"/>
              <w:bottom w:w="0.0" w:type="dxa"/>
              <w:right w:w="108.0" w:type="dxa"/>
            </w:tcMar>
          </w:tcPr>
          <w:p w:rsidR="00000000" w:rsidDel="00000000" w:rsidP="00000000" w:rsidRDefault="00000000" w:rsidRPr="00000000" w14:paraId="000007EB">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BEN; COO, BEN, BEN, BEN, BEN, BEN, BEN.</w:t>
            </w:r>
          </w:p>
        </w:tc>
        <w:tc>
          <w:tcPr>
            <w:tcMar>
              <w:top w:w="0.0" w:type="dxa"/>
              <w:left w:w="108.0" w:type="dxa"/>
              <w:bottom w:w="0.0" w:type="dxa"/>
              <w:right w:w="108.0" w:type="dxa"/>
            </w:tcMar>
          </w:tcPr>
          <w:p w:rsidR="00000000" w:rsidDel="00000000" w:rsidP="00000000" w:rsidRDefault="00000000" w:rsidRPr="00000000" w14:paraId="000007ED">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No core-task subcontracting. Translation, accessibility or specialist verification support may be externally procured </w:t>
            </w:r>
            <w:sdt>
              <w:sdtPr>
                <w:id w:val="2000033799"/>
                <w:tag w:val="goog_rdk_57"/>
              </w:sdtPr>
              <w:sdtContent>
                <w:commentRangeStart w:id="14"/>
              </w:sdtContent>
            </w:sdt>
            <w:r w:rsidDel="00000000" w:rsidR="00000000" w:rsidRPr="00000000">
              <w:rPr>
                <w:sz w:val="18"/>
                <w:szCs w:val="18"/>
                <w:rtl w:val="0"/>
              </w:rPr>
              <w:t xml:space="preserve">where necessary.</w:t>
            </w:r>
            <w:commentRangeEnd w:id="14"/>
            <w:r w:rsidDel="00000000" w:rsidR="00000000" w:rsidRPr="00000000">
              <w:commentReference w:id="14"/>
            </w: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7E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T4.2</w:t>
            </w:r>
          </w:p>
        </w:tc>
        <w:tc>
          <w:tcPr>
            <w:gridSpan w:val="5"/>
            <w:tcMar>
              <w:top w:w="0.0" w:type="dxa"/>
              <w:left w:w="108.0" w:type="dxa"/>
              <w:bottom w:w="0.0" w:type="dxa"/>
              <w:right w:w="108.0" w:type="dxa"/>
            </w:tcMar>
          </w:tcPr>
          <w:p w:rsidR="00000000" w:rsidDel="00000000" w:rsidP="00000000" w:rsidRDefault="00000000" w:rsidRPr="00000000" w14:paraId="000007EF">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CIVIS Protection and Response Model</w:t>
            </w:r>
          </w:p>
        </w:tc>
        <w:tc>
          <w:tcPr>
            <w:gridSpan w:val="4"/>
            <w:tcMar>
              <w:top w:w="0.0" w:type="dxa"/>
              <w:left w:w="108.0" w:type="dxa"/>
              <w:bottom w:w="0.0" w:type="dxa"/>
              <w:right w:w="108.0" w:type="dxa"/>
            </w:tcMar>
          </w:tcPr>
          <w:p w:rsidR="00000000" w:rsidDel="00000000" w:rsidP="00000000" w:rsidRDefault="00000000" w:rsidRPr="00000000" w14:paraId="000007F4">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color w:val="000000"/>
                <w:sz w:val="18"/>
                <w:szCs w:val="18"/>
                <w:rtl w:val="0"/>
              </w:rPr>
              <w:t xml:space="preserve">The Model addresses 3 core scenarios: digital threats/harassment, legal/administrative threats (incl. SLAPP), organisational/funding-related restrictions/pressure. For each: documentation steps, assessment, escalation criteria, referral routes, Helpdesk procedures, with country annexes for national arrangements. </w:t>
            </w: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7F8">
            <w:pPr>
              <w:spacing w:after="120" w:before="120" w:lineRule="auto"/>
              <w:rPr>
                <w:sz w:val="18"/>
                <w:szCs w:val="18"/>
              </w:rPr>
            </w:pPr>
            <w:r w:rsidDel="00000000" w:rsidR="00000000" w:rsidRPr="00000000">
              <w:rPr>
                <w:b w:val="1"/>
                <w:bCs w:val="1"/>
                <w:sz w:val="18"/>
                <w:szCs w:val="18"/>
                <w:rtl w:val="0"/>
              </w:rPr>
              <w:t xml:space="preserve">CRPD</w:t>
            </w:r>
            <w:r w:rsidDel="00000000" w:rsidR="00000000" w:rsidRPr="00000000">
              <w:rPr>
                <w:sz w:val="18"/>
                <w:szCs w:val="18"/>
                <w:rtl w:val="0"/>
              </w:rPr>
              <w:t xml:space="preserve">; CIFAL Málaga ; UNITAR, SZV, CP-ECA, JongPIT, CNDR, SOIH</w:t>
            </w:r>
          </w:p>
        </w:tc>
        <w:tc>
          <w:tcPr>
            <w:gridSpan w:val="2"/>
            <w:tcMar>
              <w:top w:w="0.0" w:type="dxa"/>
              <w:left w:w="108.0" w:type="dxa"/>
              <w:bottom w:w="0.0" w:type="dxa"/>
              <w:right w:w="108.0" w:type="dxa"/>
            </w:tcMar>
          </w:tcPr>
          <w:p w:rsidR="00000000" w:rsidDel="00000000" w:rsidP="00000000" w:rsidRDefault="00000000" w:rsidRPr="00000000" w14:paraId="000007FA">
            <w:pPr>
              <w:spacing w:after="120" w:before="120" w:lineRule="auto"/>
              <w:rPr>
                <w:sz w:val="18"/>
                <w:szCs w:val="18"/>
              </w:rPr>
            </w:pPr>
            <w:r w:rsidDel="00000000" w:rsidR="00000000" w:rsidRPr="00000000">
              <w:rPr>
                <w:sz w:val="18"/>
                <w:szCs w:val="18"/>
                <w:rtl w:val="0"/>
              </w:rPr>
              <w:t xml:space="preserve">BEN; COO, BEN, BEN, BEN, BEN, BEN, BEN.</w:t>
            </w:r>
          </w:p>
        </w:tc>
        <w:tc>
          <w:tcPr>
            <w:tcMar>
              <w:top w:w="0.0" w:type="dxa"/>
              <w:left w:w="108.0" w:type="dxa"/>
              <w:bottom w:w="0.0" w:type="dxa"/>
              <w:right w:w="108.0" w:type="dxa"/>
            </w:tcMar>
          </w:tcPr>
          <w:p w:rsidR="00000000" w:rsidDel="00000000" w:rsidP="00000000" w:rsidRDefault="00000000" w:rsidRPr="00000000" w14:paraId="000007FC">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Targeted legal or digital-security expert input may be procured where expertise is not available within the consortium.</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7F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T4.3</w:t>
            </w:r>
          </w:p>
        </w:tc>
        <w:tc>
          <w:tcPr>
            <w:gridSpan w:val="5"/>
            <w:tcMar>
              <w:top w:w="0.0" w:type="dxa"/>
              <w:left w:w="108.0" w:type="dxa"/>
              <w:bottom w:w="0.0" w:type="dxa"/>
              <w:right w:w="108.0" w:type="dxa"/>
            </w:tcMar>
          </w:tcPr>
          <w:p w:rsidR="00000000" w:rsidDel="00000000" w:rsidP="00000000" w:rsidRDefault="00000000" w:rsidRPr="00000000" w14:paraId="000007FE">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CIVIS Protection Helpdesk</w:t>
            </w:r>
          </w:p>
        </w:tc>
        <w:tc>
          <w:tcPr>
            <w:gridSpan w:val="4"/>
            <w:tcMar>
              <w:top w:w="0.0" w:type="dxa"/>
              <w:left w:w="108.0" w:type="dxa"/>
              <w:bottom w:w="0.0" w:type="dxa"/>
              <w:right w:w="108.0" w:type="dxa"/>
            </w:tcMar>
          </w:tcPr>
          <w:p w:rsidR="00000000" w:rsidDel="00000000" w:rsidP="00000000" w:rsidRDefault="00000000" w:rsidRPr="00000000" w14:paraId="00000803">
            <w:pPr>
              <w:pBdr>
                <w:top w:space="0" w:sz="0" w:val="nil"/>
                <w:left w:space="0" w:sz="0" w:val="nil"/>
                <w:bottom w:space="0" w:sz="0" w:val="nil"/>
                <w:right w:space="0" w:sz="0" w:val="nil"/>
                <w:between w:space="0" w:sz="0" w:val="nil"/>
              </w:pBdr>
              <w:spacing w:after="120" w:before="120" w:lineRule="auto"/>
              <w:rPr>
                <w:sz w:val="18"/>
                <w:szCs w:val="18"/>
              </w:rPr>
            </w:pPr>
            <w:sdt>
              <w:sdtPr>
                <w:id w:val="-669403676"/>
                <w:tag w:val="goog_rdk_58"/>
              </w:sdtPr>
              <w:sdtContent>
                <w:r w:rsidDel="00000000" w:rsidR="00000000" w:rsidRPr="00000000">
                  <w:rPr>
                    <w:rFonts w:ascii="Arial Unicode MS" w:cs="Arial Unicode MS" w:eastAsia="Arial Unicode MS" w:hAnsi="Arial Unicode MS"/>
                    <w:color w:val="000000"/>
                    <w:sz w:val="18"/>
                    <w:szCs w:val="18"/>
                    <w:rtl w:val="0"/>
                  </w:rPr>
                  <w:t xml:space="preserve">CRPD coordinates first-line Helpdesk (M16–M22) with national partners and verified maps, providing: information/orientation, request structuring, referral to verified actors - not legal representation or emergency intervention. Target: ≥30 eligible cases, ≥70% requiring specialised support referred. Anonymised evidence identifies recurring barriers, informing T4.4, T4.5, WP5 and WP6.</w:t>
                </w:r>
              </w:sdtContent>
            </w:sdt>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807">
            <w:pPr>
              <w:spacing w:after="120" w:before="120" w:lineRule="auto"/>
              <w:rPr>
                <w:sz w:val="18"/>
                <w:szCs w:val="18"/>
              </w:rPr>
            </w:pPr>
            <w:r w:rsidDel="00000000" w:rsidR="00000000" w:rsidRPr="00000000">
              <w:rPr>
                <w:b w:val="1"/>
                <w:bCs w:val="1"/>
                <w:sz w:val="18"/>
                <w:szCs w:val="18"/>
                <w:rtl w:val="0"/>
              </w:rPr>
              <w:t xml:space="preserve">CRPD</w:t>
            </w:r>
            <w:r w:rsidDel="00000000" w:rsidR="00000000" w:rsidRPr="00000000">
              <w:rPr>
                <w:sz w:val="18"/>
                <w:szCs w:val="18"/>
                <w:rtl w:val="0"/>
              </w:rPr>
              <w:t xml:space="preserve">; CIFAL Málaga ; UNITAR, SZV, CP-ECA, JongPIT, CNDR, SOIH</w:t>
            </w:r>
          </w:p>
        </w:tc>
        <w:tc>
          <w:tcPr>
            <w:gridSpan w:val="2"/>
            <w:tcMar>
              <w:top w:w="0.0" w:type="dxa"/>
              <w:left w:w="108.0" w:type="dxa"/>
              <w:bottom w:w="0.0" w:type="dxa"/>
              <w:right w:w="108.0" w:type="dxa"/>
            </w:tcMar>
          </w:tcPr>
          <w:p w:rsidR="00000000" w:rsidDel="00000000" w:rsidP="00000000" w:rsidRDefault="00000000" w:rsidRPr="00000000" w14:paraId="00000809">
            <w:pPr>
              <w:spacing w:after="120" w:before="120" w:lineRule="auto"/>
              <w:rPr>
                <w:sz w:val="18"/>
                <w:szCs w:val="18"/>
              </w:rPr>
            </w:pPr>
            <w:r w:rsidDel="00000000" w:rsidR="00000000" w:rsidRPr="00000000">
              <w:rPr>
                <w:sz w:val="18"/>
                <w:szCs w:val="18"/>
                <w:rtl w:val="0"/>
              </w:rPr>
              <w:t xml:space="preserve">BEN; COO, BEN, BEN, BEN, BEN, BEN, BEN.</w:t>
            </w:r>
          </w:p>
        </w:tc>
        <w:tc>
          <w:tcPr>
            <w:tcMar>
              <w:top w:w="0.0" w:type="dxa"/>
              <w:left w:w="108.0" w:type="dxa"/>
              <w:bottom w:w="0.0" w:type="dxa"/>
              <w:right w:w="108.0" w:type="dxa"/>
            </w:tcMar>
          </w:tcPr>
          <w:p w:rsidR="00000000" w:rsidDel="00000000" w:rsidP="00000000" w:rsidRDefault="00000000" w:rsidRPr="00000000" w14:paraId="0000080B">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Specialist legal/digital-security services may support referrals where appropriate but will not replace Helpdesk management. Accessibility/translation support may be externally procured.</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80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T4.4</w:t>
            </w:r>
          </w:p>
        </w:tc>
        <w:tc>
          <w:tcPr>
            <w:gridSpan w:val="5"/>
            <w:tcMar>
              <w:top w:w="0.0" w:type="dxa"/>
              <w:left w:w="108.0" w:type="dxa"/>
              <w:bottom w:w="0.0" w:type="dxa"/>
              <w:right w:w="108.0" w:type="dxa"/>
            </w:tcMar>
          </w:tcPr>
          <w:p w:rsidR="00000000" w:rsidDel="00000000" w:rsidP="00000000" w:rsidRDefault="00000000" w:rsidRPr="00000000" w14:paraId="0000080D">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National Protection and Response Labs</w:t>
            </w:r>
          </w:p>
        </w:tc>
        <w:tc>
          <w:tcPr>
            <w:gridSpan w:val="4"/>
            <w:tcMar>
              <w:top w:w="0.0" w:type="dxa"/>
              <w:left w:w="108.0" w:type="dxa"/>
              <w:bottom w:w="0.0" w:type="dxa"/>
              <w:right w:w="108.0" w:type="dxa"/>
            </w:tcMar>
          </w:tcPr>
          <w:p w:rsidR="00000000" w:rsidDel="00000000" w:rsidP="00000000" w:rsidRDefault="00000000" w:rsidRPr="00000000" w14:paraId="00000812">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color w:val="000000"/>
                <w:sz w:val="18"/>
                <w:szCs w:val="18"/>
                <w:highlight w:val="yellow"/>
                <w:rtl w:val="0"/>
              </w:rPr>
              <w:t xml:space="preserve">7</w:t>
            </w:r>
            <w:sdt>
              <w:sdtPr>
                <w:id w:val="1243034268"/>
                <w:tag w:val="goog_rdk_59"/>
              </w:sdtPr>
              <w:sdtContent>
                <w:r w:rsidDel="00000000" w:rsidR="00000000" w:rsidRPr="00000000">
                  <w:rPr>
                    <w:rFonts w:ascii="Arial Unicode MS" w:cs="Arial Unicode MS" w:eastAsia="Arial Unicode MS" w:hAnsi="Arial Unicode MS"/>
                    <w:color w:val="000000"/>
                    <w:sz w:val="18"/>
                    <w:szCs w:val="18"/>
                    <w:rtl w:val="0"/>
                  </w:rPr>
                  <w:t xml:space="preserve"> Labs (1/country), ≥15 participants each, bringing together DCSOs/DHRDs and protection actors; work through concrete scenarios from the 3 Model categories testing documentation, assessment, communication, accessibility and referral responsibilities. Each concludes with structured debrief identifying gaps; findings incorporated into final Model and cooperation arrangements.</w:t>
                </w:r>
              </w:sdtContent>
            </w:sdt>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816">
            <w:pPr>
              <w:spacing w:after="120" w:before="120" w:lineRule="auto"/>
              <w:rPr>
                <w:sz w:val="18"/>
                <w:szCs w:val="18"/>
              </w:rPr>
            </w:pPr>
            <w:r w:rsidDel="00000000" w:rsidR="00000000" w:rsidRPr="00000000">
              <w:rPr>
                <w:b w:val="1"/>
                <w:bCs w:val="1"/>
                <w:sz w:val="18"/>
                <w:szCs w:val="18"/>
                <w:rtl w:val="0"/>
              </w:rPr>
              <w:t xml:space="preserve">CRPD</w:t>
            </w:r>
            <w:r w:rsidDel="00000000" w:rsidR="00000000" w:rsidRPr="00000000">
              <w:rPr>
                <w:sz w:val="18"/>
                <w:szCs w:val="18"/>
                <w:rtl w:val="0"/>
              </w:rPr>
              <w:t xml:space="preserve">; CIFAL Málaga ; UNITAR, SZV, CP-ECA, JongPIT, CNDR, SOIH</w:t>
            </w:r>
          </w:p>
        </w:tc>
        <w:tc>
          <w:tcPr>
            <w:gridSpan w:val="2"/>
            <w:tcMar>
              <w:top w:w="0.0" w:type="dxa"/>
              <w:left w:w="108.0" w:type="dxa"/>
              <w:bottom w:w="0.0" w:type="dxa"/>
              <w:right w:w="108.0" w:type="dxa"/>
            </w:tcMar>
          </w:tcPr>
          <w:p w:rsidR="00000000" w:rsidDel="00000000" w:rsidP="00000000" w:rsidRDefault="00000000" w:rsidRPr="00000000" w14:paraId="00000818">
            <w:pPr>
              <w:spacing w:after="120" w:before="120" w:lineRule="auto"/>
              <w:rPr>
                <w:sz w:val="18"/>
                <w:szCs w:val="18"/>
              </w:rPr>
            </w:pPr>
            <w:r w:rsidDel="00000000" w:rsidR="00000000" w:rsidRPr="00000000">
              <w:rPr>
                <w:sz w:val="18"/>
                <w:szCs w:val="18"/>
                <w:rtl w:val="0"/>
              </w:rPr>
              <w:t xml:space="preserve">BEN; COO, BEN, BEN, BEN, BEN, BEN, BEN.</w:t>
            </w:r>
          </w:p>
        </w:tc>
        <w:tc>
          <w:tcPr>
            <w:tcMar>
              <w:top w:w="0.0" w:type="dxa"/>
              <w:left w:w="108.0" w:type="dxa"/>
              <w:bottom w:w="0.0" w:type="dxa"/>
              <w:right w:w="108.0" w:type="dxa"/>
            </w:tcMar>
          </w:tcPr>
          <w:p w:rsidR="00000000" w:rsidDel="00000000" w:rsidP="00000000" w:rsidRDefault="00000000" w:rsidRPr="00000000" w14:paraId="0000081A">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Accessibility, reasonable accommodation, interpretation and specialist technical participation may be externally procured </w:t>
            </w:r>
            <w:sdt>
              <w:sdtPr>
                <w:id w:val="884077363"/>
                <w:tag w:val="goog_rdk_60"/>
              </w:sdtPr>
              <w:sdtContent>
                <w:commentRangeStart w:id="15"/>
              </w:sdtContent>
            </w:sdt>
            <w:r w:rsidDel="00000000" w:rsidR="00000000" w:rsidRPr="00000000">
              <w:rPr>
                <w:sz w:val="18"/>
                <w:szCs w:val="18"/>
                <w:rtl w:val="0"/>
              </w:rPr>
              <w:t xml:space="preserve">where required.</w:t>
            </w:r>
            <w:commentRangeEnd w:id="15"/>
            <w:r w:rsidDel="00000000" w:rsidR="00000000" w:rsidRPr="00000000">
              <w:commentReference w:id="15"/>
            </w: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81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T4.5</w:t>
            </w:r>
          </w:p>
        </w:tc>
        <w:tc>
          <w:tcPr>
            <w:gridSpan w:val="5"/>
            <w:tcMar>
              <w:top w:w="0.0" w:type="dxa"/>
              <w:left w:w="108.0" w:type="dxa"/>
              <w:bottom w:w="0.0" w:type="dxa"/>
              <w:right w:w="108.0" w:type="dxa"/>
            </w:tcMar>
          </w:tcPr>
          <w:p w:rsidR="00000000" w:rsidDel="00000000" w:rsidP="00000000" w:rsidRDefault="00000000" w:rsidRPr="00000000" w14:paraId="0000081C">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Cross-sector Cooperation and Referral Arrangements</w:t>
            </w:r>
          </w:p>
        </w:tc>
        <w:tc>
          <w:tcPr>
            <w:gridSpan w:val="4"/>
            <w:tcMar>
              <w:top w:w="0.0" w:type="dxa"/>
              <w:left w:w="108.0" w:type="dxa"/>
              <w:bottom w:w="0.0" w:type="dxa"/>
              <w:right w:w="108.0" w:type="dxa"/>
            </w:tcMar>
          </w:tcPr>
          <w:p w:rsidR="00000000" w:rsidDel="00000000" w:rsidP="00000000" w:rsidRDefault="00000000" w:rsidRPr="00000000" w14:paraId="00000821">
            <w:pPr>
              <w:pBdr>
                <w:top w:space="0" w:sz="0" w:val="nil"/>
                <w:left w:space="0" w:sz="0" w:val="nil"/>
                <w:bottom w:space="0" w:sz="0" w:val="nil"/>
                <w:right w:space="0" w:sz="0" w:val="nil"/>
                <w:between w:space="0" w:sz="0" w:val="nil"/>
              </w:pBdr>
              <w:spacing w:after="120" w:before="120" w:lineRule="auto"/>
              <w:rPr>
                <w:sz w:val="18"/>
                <w:szCs w:val="18"/>
              </w:rPr>
            </w:pPr>
            <w:sdt>
              <w:sdtPr>
                <w:id w:val="-908725100"/>
                <w:tag w:val="goog_rdk_61"/>
              </w:sdtPr>
              <w:sdtContent>
                <w:r w:rsidDel="00000000" w:rsidR="00000000" w:rsidRPr="00000000">
                  <w:rPr>
                    <w:rFonts w:ascii="Arial Unicode MS" w:cs="Arial Unicode MS" w:eastAsia="Arial Unicode MS" w:hAnsi="Arial Unicode MS"/>
                    <w:color w:val="000000"/>
                    <w:sz w:val="18"/>
                    <w:szCs w:val="18"/>
                    <w:rtl w:val="0"/>
                  </w:rPr>
                  <w:t xml:space="preserve">Building on T4.1-T4.4, national partners formalise cooperation with protection actors; target ≥1 documented arrangement/country, clarifying contact points, incident categories, referral procedure, accessibility and post-project continuation. Form reflects national practice (MoU, protocol, referral arrangement or equivalent).</w:t>
                </w:r>
              </w:sdtContent>
            </w:sdt>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825">
            <w:pPr>
              <w:spacing w:after="120" w:before="120" w:lineRule="auto"/>
              <w:rPr>
                <w:sz w:val="18"/>
                <w:szCs w:val="18"/>
              </w:rPr>
            </w:pPr>
            <w:r w:rsidDel="00000000" w:rsidR="00000000" w:rsidRPr="00000000">
              <w:rPr>
                <w:b w:val="1"/>
                <w:bCs w:val="1"/>
                <w:sz w:val="18"/>
                <w:szCs w:val="18"/>
                <w:rtl w:val="0"/>
              </w:rPr>
              <w:t xml:space="preserve">CRPD</w:t>
            </w:r>
            <w:r w:rsidDel="00000000" w:rsidR="00000000" w:rsidRPr="00000000">
              <w:rPr>
                <w:sz w:val="18"/>
                <w:szCs w:val="18"/>
                <w:rtl w:val="0"/>
              </w:rPr>
              <w:t xml:space="preserve">; CIFAL Málaga ; UNITAR, SZV, CP-ECA, JongPIT, CNDR, SOIH</w:t>
            </w:r>
          </w:p>
        </w:tc>
        <w:tc>
          <w:tcPr>
            <w:gridSpan w:val="2"/>
            <w:tcMar>
              <w:top w:w="0.0" w:type="dxa"/>
              <w:left w:w="108.0" w:type="dxa"/>
              <w:bottom w:w="0.0" w:type="dxa"/>
              <w:right w:w="108.0" w:type="dxa"/>
            </w:tcMar>
          </w:tcPr>
          <w:p w:rsidR="00000000" w:rsidDel="00000000" w:rsidP="00000000" w:rsidRDefault="00000000" w:rsidRPr="00000000" w14:paraId="00000827">
            <w:pPr>
              <w:spacing w:after="120" w:before="120" w:lineRule="auto"/>
              <w:rPr>
                <w:sz w:val="18"/>
                <w:szCs w:val="18"/>
              </w:rPr>
            </w:pPr>
            <w:r w:rsidDel="00000000" w:rsidR="00000000" w:rsidRPr="00000000">
              <w:rPr>
                <w:sz w:val="18"/>
                <w:szCs w:val="18"/>
                <w:rtl w:val="0"/>
              </w:rPr>
              <w:t xml:space="preserve">BEN; COO, BEN, BEN, BEN, BEN, BEN, BEN.</w:t>
            </w:r>
          </w:p>
        </w:tc>
        <w:tc>
          <w:tcPr>
            <w:tcMar>
              <w:top w:w="0.0" w:type="dxa"/>
              <w:left w:w="108.0" w:type="dxa"/>
              <w:bottom w:w="0.0" w:type="dxa"/>
              <w:right w:w="108.0" w:type="dxa"/>
            </w:tcMar>
          </w:tcPr>
          <w:p w:rsidR="00000000" w:rsidDel="00000000" w:rsidP="00000000" w:rsidRDefault="00000000" w:rsidRPr="00000000" w14:paraId="00000829">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No</w:t>
            </w:r>
          </w:p>
        </w:tc>
      </w:tr>
      <w:tr>
        <w:trPr>
          <w:cantSplit w:val="0"/>
          <w:tblHeader w:val="0"/>
        </w:trPr>
        <w:tc>
          <w:tcPr>
            <w:gridSpan w:val="15"/>
            <w:shd w:fill="d9d9d9" w:val="clear"/>
            <w:tcMar>
              <w:top w:w="0.0" w:type="dxa"/>
              <w:left w:w="108.0" w:type="dxa"/>
              <w:bottom w:w="0.0" w:type="dxa"/>
              <w:right w:w="108.0" w:type="dxa"/>
            </w:tcMar>
          </w:tcPr>
          <w:p w:rsidR="00000000" w:rsidDel="00000000" w:rsidP="00000000" w:rsidRDefault="00000000" w:rsidRPr="00000000" w14:paraId="0000082A">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Milestones and deliverables (outputs/outcomes)</w:t>
            </w:r>
          </w:p>
        </w:tc>
      </w:tr>
      <w:tr>
        <w:trPr>
          <w:cantSplit w:val="0"/>
          <w:tblHeader w:val="0"/>
        </w:trPr>
        <w:tc>
          <w:tcPr>
            <w:gridSpan w:val="2"/>
            <w:shd w:fill="e6e6e6" w:val="clear"/>
            <w:tcMar>
              <w:top w:w="0.0" w:type="dxa"/>
              <w:left w:w="108.0" w:type="dxa"/>
              <w:bottom w:w="0.0" w:type="dxa"/>
              <w:right w:w="108.0" w:type="dxa"/>
            </w:tcMar>
          </w:tcPr>
          <w:p w:rsidR="00000000" w:rsidDel="00000000" w:rsidP="00000000" w:rsidRDefault="00000000" w:rsidRPr="00000000" w14:paraId="00000839">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Milestone No</w:t>
            </w:r>
          </w:p>
          <w:p w:rsidR="00000000" w:rsidDel="00000000" w:rsidP="00000000" w:rsidRDefault="00000000" w:rsidRPr="00000000" w14:paraId="0000083A">
            <w:pPr>
              <w:pBdr>
                <w:top w:space="0" w:sz="0" w:val="nil"/>
                <w:left w:space="0" w:sz="0" w:val="nil"/>
                <w:bottom w:space="0" w:sz="0" w:val="nil"/>
                <w:right w:space="0" w:sz="0" w:val="nil"/>
                <w:between w:space="0" w:sz="0" w:val="nil"/>
              </w:pBdr>
              <w:spacing w:after="120" w:lineRule="auto"/>
              <w:jc w:val="center"/>
              <w:rPr>
                <w:sz w:val="18"/>
                <w:szCs w:val="18"/>
              </w:rPr>
            </w:pPr>
            <w:r w:rsidDel="00000000" w:rsidR="00000000" w:rsidRPr="00000000">
              <w:rPr>
                <w:rtl w:val="0"/>
              </w:rPr>
            </w:r>
          </w:p>
        </w:tc>
        <w:tc>
          <w:tcPr>
            <w:gridSpan w:val="2"/>
            <w:shd w:fill="e6e6e6" w:val="clear"/>
            <w:tcMar>
              <w:top w:w="0.0" w:type="dxa"/>
              <w:left w:w="108.0" w:type="dxa"/>
              <w:bottom w:w="0.0" w:type="dxa"/>
              <w:right w:w="108.0" w:type="dxa"/>
            </w:tcMar>
          </w:tcPr>
          <w:p w:rsidR="00000000" w:rsidDel="00000000" w:rsidP="00000000" w:rsidRDefault="00000000" w:rsidRPr="00000000" w14:paraId="0000083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Milestone Name</w:t>
            </w:r>
          </w:p>
        </w:tc>
        <w:tc>
          <w:tcPr>
            <w:gridSpan w:val="3"/>
            <w:shd w:fill="e6e6e6" w:val="clear"/>
            <w:tcMar>
              <w:top w:w="0.0" w:type="dxa"/>
              <w:left w:w="108.0" w:type="dxa"/>
              <w:bottom w:w="0.0" w:type="dxa"/>
              <w:right w:w="108.0" w:type="dxa"/>
            </w:tcMar>
          </w:tcPr>
          <w:p w:rsidR="00000000" w:rsidDel="00000000" w:rsidP="00000000" w:rsidRDefault="00000000" w:rsidRPr="00000000" w14:paraId="0000083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WP  No</w:t>
            </w:r>
          </w:p>
        </w:tc>
        <w:tc>
          <w:tcPr>
            <w:shd w:fill="e6e6e6" w:val="clear"/>
            <w:tcMar>
              <w:top w:w="0.0" w:type="dxa"/>
              <w:left w:w="108.0" w:type="dxa"/>
              <w:bottom w:w="0.0" w:type="dxa"/>
              <w:right w:w="108.0" w:type="dxa"/>
            </w:tcMar>
          </w:tcPr>
          <w:p w:rsidR="00000000" w:rsidDel="00000000" w:rsidP="00000000" w:rsidRDefault="00000000" w:rsidRPr="00000000" w14:paraId="0000084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Lead Beneficiary</w:t>
            </w:r>
          </w:p>
        </w:tc>
        <w:tc>
          <w:tcPr>
            <w:gridSpan w:val="3"/>
            <w:shd w:fill="e6e6e6" w:val="clear"/>
            <w:tcMar>
              <w:top w:w="0.0" w:type="dxa"/>
              <w:left w:w="108.0" w:type="dxa"/>
              <w:bottom w:w="0.0" w:type="dxa"/>
              <w:right w:w="108.0" w:type="dxa"/>
            </w:tcMar>
          </w:tcPr>
          <w:p w:rsidR="00000000" w:rsidDel="00000000" w:rsidP="00000000" w:rsidRDefault="00000000" w:rsidRPr="00000000" w14:paraId="0000084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Description</w:t>
            </w:r>
          </w:p>
        </w:tc>
        <w:tc>
          <w:tcPr>
            <w:gridSpan w:val="2"/>
            <w:shd w:fill="e6e6e6" w:val="clear"/>
            <w:tcMar>
              <w:top w:w="0.0" w:type="dxa"/>
              <w:left w:w="108.0" w:type="dxa"/>
              <w:bottom w:w="0.0" w:type="dxa"/>
              <w:right w:w="108.0" w:type="dxa"/>
            </w:tcMar>
          </w:tcPr>
          <w:p w:rsidR="00000000" w:rsidDel="00000000" w:rsidP="00000000" w:rsidRDefault="00000000" w:rsidRPr="00000000" w14:paraId="00000845">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Due Date</w:t>
            </w:r>
          </w:p>
          <w:p w:rsidR="00000000" w:rsidDel="00000000" w:rsidP="00000000" w:rsidRDefault="00000000" w:rsidRPr="00000000" w14:paraId="00000846">
            <w:pPr>
              <w:pBdr>
                <w:top w:space="0" w:sz="0" w:val="nil"/>
                <w:left w:space="0" w:sz="0" w:val="nil"/>
                <w:bottom w:space="0" w:sz="0" w:val="nil"/>
                <w:right w:space="0" w:sz="0" w:val="nil"/>
                <w:between w:space="0" w:sz="0" w:val="nil"/>
              </w:pBdr>
              <w:spacing w:after="120" w:lineRule="auto"/>
              <w:jc w:val="center"/>
              <w:rPr>
                <w:sz w:val="18"/>
                <w:szCs w:val="18"/>
              </w:rPr>
            </w:pPr>
            <w:r w:rsidDel="00000000" w:rsidR="00000000" w:rsidRPr="00000000">
              <w:rPr>
                <w:rtl w:val="0"/>
              </w:rPr>
            </w:r>
          </w:p>
        </w:tc>
        <w:tc>
          <w:tcPr>
            <w:gridSpan w:val="2"/>
            <w:shd w:fill="e6e6e6" w:val="clear"/>
            <w:tcMar>
              <w:top w:w="0.0" w:type="dxa"/>
              <w:left w:w="108.0" w:type="dxa"/>
              <w:bottom w:w="0.0" w:type="dxa"/>
              <w:right w:w="108.0" w:type="dxa"/>
            </w:tcMar>
          </w:tcPr>
          <w:p w:rsidR="00000000" w:rsidDel="00000000" w:rsidP="00000000" w:rsidRDefault="00000000" w:rsidRPr="00000000" w14:paraId="0000084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Means of Verification </w:t>
            </w:r>
          </w:p>
        </w:tc>
      </w:tr>
      <w:tr>
        <w:trPr>
          <w:cantSplit w:val="0"/>
          <w:tblHeader w:val="0"/>
        </w:trPr>
        <w:tc>
          <w:tcPr>
            <w:gridSpan w:val="2"/>
            <w:tcMar>
              <w:top w:w="0.0" w:type="dxa"/>
              <w:left w:w="108.0" w:type="dxa"/>
              <w:bottom w:w="0.0" w:type="dxa"/>
              <w:right w:w="108.0" w:type="dxa"/>
            </w:tcMar>
          </w:tcPr>
          <w:p w:rsidR="00000000" w:rsidDel="00000000" w:rsidP="00000000" w:rsidRDefault="00000000" w:rsidRPr="00000000" w14:paraId="0000084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MS6</w:t>
            </w:r>
          </w:p>
        </w:tc>
        <w:tc>
          <w:tcPr>
            <w:gridSpan w:val="2"/>
            <w:tcMar>
              <w:top w:w="0.0" w:type="dxa"/>
              <w:left w:w="108.0" w:type="dxa"/>
              <w:bottom w:w="0.0" w:type="dxa"/>
              <w:right w:w="108.0" w:type="dxa"/>
            </w:tcMar>
          </w:tcPr>
          <w:p w:rsidR="00000000" w:rsidDel="00000000" w:rsidP="00000000" w:rsidRDefault="00000000" w:rsidRPr="00000000" w14:paraId="0000084C">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National protection pathways established and Helpdesk ready</w:t>
            </w:r>
          </w:p>
        </w:tc>
        <w:tc>
          <w:tcPr>
            <w:gridSpan w:val="3"/>
            <w:tcMar>
              <w:top w:w="0.0" w:type="dxa"/>
              <w:left w:w="108.0" w:type="dxa"/>
              <w:bottom w:w="0.0" w:type="dxa"/>
              <w:right w:w="108.0" w:type="dxa"/>
            </w:tcMar>
          </w:tcPr>
          <w:p w:rsidR="00000000" w:rsidDel="00000000" w:rsidP="00000000" w:rsidRDefault="00000000" w:rsidRPr="00000000" w14:paraId="0000084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4</w:t>
            </w:r>
          </w:p>
        </w:tc>
        <w:tc>
          <w:tcPr>
            <w:tcMar>
              <w:top w:w="0.0" w:type="dxa"/>
              <w:left w:w="108.0" w:type="dxa"/>
              <w:bottom w:w="0.0" w:type="dxa"/>
              <w:right w:w="108.0" w:type="dxa"/>
            </w:tcMar>
          </w:tcPr>
          <w:p w:rsidR="00000000" w:rsidDel="00000000" w:rsidP="00000000" w:rsidRDefault="00000000" w:rsidRPr="00000000" w14:paraId="00000851">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CRPD</w:t>
            </w:r>
          </w:p>
        </w:tc>
        <w:tc>
          <w:tcPr>
            <w:gridSpan w:val="3"/>
            <w:tcMar>
              <w:top w:w="0.0" w:type="dxa"/>
              <w:left w:w="108.0" w:type="dxa"/>
              <w:bottom w:w="0.0" w:type="dxa"/>
              <w:right w:w="108.0" w:type="dxa"/>
            </w:tcMar>
          </w:tcPr>
          <w:p w:rsidR="00000000" w:rsidDel="00000000" w:rsidP="00000000" w:rsidRDefault="00000000" w:rsidRPr="00000000" w14:paraId="00000852">
            <w:pPr>
              <w:pBdr>
                <w:top w:space="0" w:sz="0" w:val="nil"/>
                <w:left w:space="0" w:sz="0" w:val="nil"/>
                <w:bottom w:space="0" w:sz="0" w:val="nil"/>
                <w:right w:space="0" w:sz="0" w:val="nil"/>
                <w:between w:space="0" w:sz="0" w:val="nil"/>
              </w:pBdr>
              <w:spacing w:after="120" w:before="120" w:lineRule="auto"/>
              <w:ind w:left="33" w:firstLine="0"/>
              <w:rPr>
                <w:sz w:val="18"/>
                <w:szCs w:val="18"/>
              </w:rPr>
            </w:pPr>
            <w:r w:rsidDel="00000000" w:rsidR="00000000" w:rsidRPr="00000000">
              <w:rPr>
                <w:color w:val="000000"/>
                <w:sz w:val="18"/>
                <w:szCs w:val="18"/>
                <w:highlight w:val="yellow"/>
                <w:rtl w:val="0"/>
              </w:rPr>
              <w:t xml:space="preserve">7</w:t>
            </w:r>
            <w:sdt>
              <w:sdtPr>
                <w:id w:val="891899019"/>
                <w:tag w:val="goog_rdk_62"/>
              </w:sdtPr>
              <w:sdtContent>
                <w:r w:rsidDel="00000000" w:rsidR="00000000" w:rsidRPr="00000000">
                  <w:rPr>
                    <w:rFonts w:ascii="Arial Unicode MS" w:cs="Arial Unicode MS" w:eastAsia="Arial Unicode MS" w:hAnsi="Arial Unicode MS"/>
                    <w:color w:val="000000"/>
                    <w:sz w:val="18"/>
                    <w:szCs w:val="18"/>
                    <w:rtl w:val="0"/>
                  </w:rPr>
                  <w:t xml:space="preserve"> National Protection Ecosystem Maps completed (≥10 verified actors/country); Helpdesk procedures, intake process, safeguarding/data-protection and referral procedures ready for operation.</w:t>
                </w:r>
              </w:sdtContent>
            </w:sdt>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855">
            <w:pPr>
              <w:pBdr>
                <w:top w:space="0" w:sz="0" w:val="nil"/>
                <w:left w:space="0" w:sz="0" w:val="nil"/>
                <w:bottom w:space="0" w:sz="0" w:val="nil"/>
                <w:right w:space="0" w:sz="0" w:val="nil"/>
                <w:between w:space="0" w:sz="0" w:val="nil"/>
              </w:pBdr>
              <w:spacing w:after="120" w:before="120" w:lineRule="auto"/>
              <w:ind w:left="33" w:firstLine="0"/>
              <w:rPr>
                <w:sz w:val="18"/>
                <w:szCs w:val="18"/>
              </w:rPr>
            </w:pPr>
            <w:r w:rsidDel="00000000" w:rsidR="00000000" w:rsidRPr="00000000">
              <w:rPr>
                <w:sz w:val="18"/>
                <w:szCs w:val="18"/>
                <w:rtl w:val="0"/>
              </w:rPr>
              <w:t xml:space="preserve">M16</w:t>
            </w:r>
          </w:p>
        </w:tc>
        <w:tc>
          <w:tcPr>
            <w:gridSpan w:val="2"/>
            <w:tcMar>
              <w:top w:w="0.0" w:type="dxa"/>
              <w:left w:w="108.0" w:type="dxa"/>
              <w:bottom w:w="0.0" w:type="dxa"/>
              <w:right w:w="108.0" w:type="dxa"/>
            </w:tcMar>
          </w:tcPr>
          <w:p w:rsidR="00000000" w:rsidDel="00000000" w:rsidP="00000000" w:rsidRDefault="00000000" w:rsidRPr="00000000" w14:paraId="00000857">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highlight w:val="yellow"/>
                <w:rtl w:val="0"/>
              </w:rPr>
              <w:t xml:space="preserve">7</w:t>
            </w:r>
            <w:sdt>
              <w:sdtPr>
                <w:id w:val="-1561631143"/>
                <w:tag w:val="goog_rdk_63"/>
              </w:sdtPr>
              <w:sdtContent>
                <w:r w:rsidDel="00000000" w:rsidR="00000000" w:rsidRPr="00000000">
                  <w:rPr>
                    <w:rFonts w:ascii="Arial Unicode MS" w:cs="Arial Unicode MS" w:eastAsia="Arial Unicode MS" w:hAnsi="Arial Unicode MS"/>
                    <w:sz w:val="18"/>
                    <w:szCs w:val="18"/>
                    <w:rtl w:val="0"/>
                  </w:rPr>
                  <w:t xml:space="preserve"> ecosystem maps; ≥70 actor-verification records; Helpdesk protocol; accessible intake mechanism; internal readiness review</w:t>
                </w:r>
              </w:sdtContent>
            </w:sdt>
          </w:p>
        </w:tc>
      </w:tr>
      <w:tr>
        <w:trPr>
          <w:cantSplit w:val="0"/>
          <w:tblHeader w:val="0"/>
        </w:trPr>
        <w:tc>
          <w:tcPr>
            <w:gridSpan w:val="2"/>
            <w:tcMar>
              <w:top w:w="0.0" w:type="dxa"/>
              <w:left w:w="108.0" w:type="dxa"/>
              <w:bottom w:w="0.0" w:type="dxa"/>
              <w:right w:w="108.0" w:type="dxa"/>
            </w:tcMar>
          </w:tcPr>
          <w:p w:rsidR="00000000" w:rsidDel="00000000" w:rsidP="00000000" w:rsidRDefault="00000000" w:rsidRPr="00000000" w14:paraId="0000085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MS7</w:t>
            </w:r>
          </w:p>
        </w:tc>
        <w:tc>
          <w:tcPr>
            <w:gridSpan w:val="2"/>
            <w:tcMar>
              <w:top w:w="0.0" w:type="dxa"/>
              <w:left w:w="108.0" w:type="dxa"/>
              <w:bottom w:w="0.0" w:type="dxa"/>
              <w:right w:w="108.0" w:type="dxa"/>
            </w:tcMar>
          </w:tcPr>
          <w:p w:rsidR="00000000" w:rsidDel="00000000" w:rsidP="00000000" w:rsidRDefault="00000000" w:rsidRPr="00000000" w14:paraId="0000085B">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CIVIS Protection and Response system tested across seven countries</w:t>
            </w:r>
          </w:p>
        </w:tc>
        <w:tc>
          <w:tcPr>
            <w:gridSpan w:val="3"/>
            <w:tcMar>
              <w:top w:w="0.0" w:type="dxa"/>
              <w:left w:w="108.0" w:type="dxa"/>
              <w:bottom w:w="0.0" w:type="dxa"/>
              <w:right w:w="108.0" w:type="dxa"/>
            </w:tcMar>
          </w:tcPr>
          <w:p w:rsidR="00000000" w:rsidDel="00000000" w:rsidP="00000000" w:rsidRDefault="00000000" w:rsidRPr="00000000" w14:paraId="0000085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4</w:t>
            </w:r>
          </w:p>
        </w:tc>
        <w:tc>
          <w:tcPr>
            <w:tcMar>
              <w:top w:w="0.0" w:type="dxa"/>
              <w:left w:w="108.0" w:type="dxa"/>
              <w:bottom w:w="0.0" w:type="dxa"/>
              <w:right w:w="108.0" w:type="dxa"/>
            </w:tcMar>
          </w:tcPr>
          <w:p w:rsidR="00000000" w:rsidDel="00000000" w:rsidP="00000000" w:rsidRDefault="00000000" w:rsidRPr="00000000" w14:paraId="00000860">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CRPD</w:t>
            </w:r>
          </w:p>
        </w:tc>
        <w:tc>
          <w:tcPr>
            <w:gridSpan w:val="3"/>
            <w:tcMar>
              <w:top w:w="0.0" w:type="dxa"/>
              <w:left w:w="108.0" w:type="dxa"/>
              <w:bottom w:w="0.0" w:type="dxa"/>
              <w:right w:w="108.0" w:type="dxa"/>
            </w:tcMar>
          </w:tcPr>
          <w:p w:rsidR="00000000" w:rsidDel="00000000" w:rsidP="00000000" w:rsidRDefault="00000000" w:rsidRPr="00000000" w14:paraId="00000861">
            <w:pPr>
              <w:pBdr>
                <w:top w:space="0" w:sz="0" w:val="nil"/>
                <w:left w:space="0" w:sz="0" w:val="nil"/>
                <w:bottom w:space="0" w:sz="0" w:val="nil"/>
                <w:right w:space="0" w:sz="0" w:val="nil"/>
                <w:between w:space="0" w:sz="0" w:val="nil"/>
              </w:pBdr>
              <w:spacing w:after="120" w:before="120" w:lineRule="auto"/>
              <w:ind w:left="33" w:firstLine="0"/>
              <w:rPr>
                <w:sz w:val="18"/>
                <w:szCs w:val="18"/>
              </w:rPr>
            </w:pPr>
            <w:r w:rsidDel="00000000" w:rsidR="00000000" w:rsidRPr="00000000">
              <w:rPr>
                <w:sz w:val="18"/>
                <w:szCs w:val="18"/>
                <w:highlight w:val="yellow"/>
                <w:rtl w:val="0"/>
              </w:rPr>
              <w:t xml:space="preserve">7</w:t>
            </w:r>
            <w:sdt>
              <w:sdtPr>
                <w:id w:val="-1254855949"/>
                <w:tag w:val="goog_rdk_64"/>
              </w:sdtPr>
              <w:sdtContent>
                <w:r w:rsidDel="00000000" w:rsidR="00000000" w:rsidRPr="00000000">
                  <w:rPr>
                    <w:rFonts w:ascii="Arial Unicode MS" w:cs="Arial Unicode MS" w:eastAsia="Arial Unicode MS" w:hAnsi="Arial Unicode MS"/>
                    <w:sz w:val="18"/>
                    <w:szCs w:val="18"/>
                    <w:rtl w:val="0"/>
                  </w:rPr>
                  <w:t xml:space="preserve"> Labs completed; Protection and Response Model tested and finalised; ≥1 documented cooperation/referral arrangement established/country; Helpdesk operational experience available for cross-national learning and policy work.</w:t>
                </w:r>
              </w:sdtContent>
            </w:sdt>
          </w:p>
        </w:tc>
        <w:tc>
          <w:tcPr>
            <w:gridSpan w:val="2"/>
            <w:tcMar>
              <w:top w:w="0.0" w:type="dxa"/>
              <w:left w:w="108.0" w:type="dxa"/>
              <w:bottom w:w="0.0" w:type="dxa"/>
              <w:right w:w="108.0" w:type="dxa"/>
            </w:tcMar>
          </w:tcPr>
          <w:p w:rsidR="00000000" w:rsidDel="00000000" w:rsidP="00000000" w:rsidRDefault="00000000" w:rsidRPr="00000000" w14:paraId="00000864">
            <w:pPr>
              <w:pBdr>
                <w:top w:space="0" w:sz="0" w:val="nil"/>
                <w:left w:space="0" w:sz="0" w:val="nil"/>
                <w:bottom w:space="0" w:sz="0" w:val="nil"/>
                <w:right w:space="0" w:sz="0" w:val="nil"/>
                <w:between w:space="0" w:sz="0" w:val="nil"/>
              </w:pBdr>
              <w:spacing w:after="120" w:before="120" w:lineRule="auto"/>
              <w:ind w:left="33" w:firstLine="0"/>
              <w:rPr>
                <w:sz w:val="18"/>
                <w:szCs w:val="18"/>
              </w:rPr>
            </w:pPr>
            <w:r w:rsidDel="00000000" w:rsidR="00000000" w:rsidRPr="00000000">
              <w:rPr>
                <w:sz w:val="18"/>
                <w:szCs w:val="18"/>
                <w:rtl w:val="0"/>
              </w:rPr>
              <w:t xml:space="preserve">M22</w:t>
            </w:r>
          </w:p>
        </w:tc>
        <w:tc>
          <w:tcPr>
            <w:gridSpan w:val="2"/>
            <w:tcMar>
              <w:top w:w="0.0" w:type="dxa"/>
              <w:left w:w="108.0" w:type="dxa"/>
              <w:bottom w:w="0.0" w:type="dxa"/>
              <w:right w:w="108.0" w:type="dxa"/>
            </w:tcMar>
          </w:tcPr>
          <w:p w:rsidR="00000000" w:rsidDel="00000000" w:rsidP="00000000" w:rsidRDefault="00000000" w:rsidRPr="00000000" w14:paraId="00000866">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highlight w:val="yellow"/>
                <w:rtl w:val="0"/>
              </w:rPr>
              <w:t xml:space="preserve">7 </w:t>
            </w:r>
            <w:sdt>
              <w:sdtPr>
                <w:id w:val="-1892320611"/>
                <w:tag w:val="goog_rdk_65"/>
              </w:sdtPr>
              <w:sdtContent>
                <w:r w:rsidDel="00000000" w:rsidR="00000000" w:rsidRPr="00000000">
                  <w:rPr>
                    <w:rFonts w:ascii="Arial Unicode MS" w:cs="Arial Unicode MS" w:eastAsia="Arial Unicode MS" w:hAnsi="Arial Unicode MS"/>
                    <w:sz w:val="18"/>
                    <w:szCs w:val="18"/>
                    <w:rtl w:val="0"/>
                  </w:rPr>
                  <w:t xml:space="preserve">Lab records; final Model; ≥7 cooperation/referral arrangements; Helpdesk operational records and consolidated report.</w:t>
                </w:r>
              </w:sdtContent>
            </w:sdt>
          </w:p>
        </w:tc>
      </w:tr>
      <w:tr>
        <w:trPr>
          <w:cantSplit w:val="0"/>
          <w:tblHeader w:val="0"/>
        </w:trPr>
        <w:tc>
          <w:tcPr>
            <w:gridSpan w:val="2"/>
            <w:shd w:fill="e6e6e6" w:val="clear"/>
            <w:tcMar>
              <w:top w:w="0.0" w:type="dxa"/>
              <w:left w:w="108.0" w:type="dxa"/>
              <w:bottom w:w="0.0" w:type="dxa"/>
              <w:right w:w="108.0" w:type="dxa"/>
            </w:tcMar>
          </w:tcPr>
          <w:p w:rsidR="00000000" w:rsidDel="00000000" w:rsidP="00000000" w:rsidRDefault="00000000" w:rsidRPr="00000000" w14:paraId="00000868">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Deliverable No </w:t>
            </w:r>
          </w:p>
          <w:p w:rsidR="00000000" w:rsidDel="00000000" w:rsidP="00000000" w:rsidRDefault="00000000" w:rsidRPr="00000000" w14:paraId="00000869">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color w:val="808080"/>
                <w:sz w:val="16"/>
                <w:szCs w:val="16"/>
                <w:rtl w:val="0"/>
              </w:rPr>
              <w:t xml:space="preserve">(continuous numbering linked to WP)</w:t>
            </w:r>
          </w:p>
        </w:tc>
        <w:tc>
          <w:tcPr>
            <w:gridSpan w:val="2"/>
            <w:shd w:fill="e6e6e6" w:val="clear"/>
            <w:tcMar>
              <w:top w:w="0.0" w:type="dxa"/>
              <w:left w:w="108.0" w:type="dxa"/>
              <w:bottom w:w="0.0" w:type="dxa"/>
              <w:right w:w="108.0" w:type="dxa"/>
            </w:tcMar>
          </w:tcPr>
          <w:p w:rsidR="00000000" w:rsidDel="00000000" w:rsidP="00000000" w:rsidRDefault="00000000" w:rsidRPr="00000000" w14:paraId="0000086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Deliverable Name</w:t>
            </w:r>
          </w:p>
        </w:tc>
        <w:tc>
          <w:tcPr>
            <w:gridSpan w:val="3"/>
            <w:shd w:fill="e6e6e6" w:val="clear"/>
            <w:tcMar>
              <w:top w:w="0.0" w:type="dxa"/>
              <w:left w:w="108.0" w:type="dxa"/>
              <w:bottom w:w="0.0" w:type="dxa"/>
              <w:right w:w="108.0" w:type="dxa"/>
            </w:tcMar>
          </w:tcPr>
          <w:p w:rsidR="00000000" w:rsidDel="00000000" w:rsidP="00000000" w:rsidRDefault="00000000" w:rsidRPr="00000000" w14:paraId="0000086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Work Package No</w:t>
            </w:r>
          </w:p>
        </w:tc>
        <w:tc>
          <w:tcPr>
            <w:shd w:fill="e6e6e6" w:val="clear"/>
            <w:tcMar>
              <w:top w:w="0.0" w:type="dxa"/>
              <w:left w:w="108.0" w:type="dxa"/>
              <w:bottom w:w="0.0" w:type="dxa"/>
              <w:right w:w="108.0" w:type="dxa"/>
            </w:tcMar>
          </w:tcPr>
          <w:p w:rsidR="00000000" w:rsidDel="00000000" w:rsidP="00000000" w:rsidRDefault="00000000" w:rsidRPr="00000000" w14:paraId="0000087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Lead Beneficiary</w:t>
            </w:r>
          </w:p>
        </w:tc>
        <w:tc>
          <w:tcPr>
            <w:gridSpan w:val="2"/>
            <w:shd w:fill="e6e6e6" w:val="clear"/>
            <w:tcMar>
              <w:top w:w="0.0" w:type="dxa"/>
              <w:left w:w="108.0" w:type="dxa"/>
              <w:bottom w:w="0.0" w:type="dxa"/>
              <w:right w:w="108.0" w:type="dxa"/>
            </w:tcMar>
          </w:tcPr>
          <w:p w:rsidR="00000000" w:rsidDel="00000000" w:rsidP="00000000" w:rsidRDefault="00000000" w:rsidRPr="00000000" w14:paraId="0000087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Type</w:t>
            </w:r>
          </w:p>
        </w:tc>
        <w:tc>
          <w:tcPr>
            <w:shd w:fill="e6e6e6" w:val="clear"/>
            <w:tcMar>
              <w:top w:w="0.0" w:type="dxa"/>
              <w:left w:w="108.0" w:type="dxa"/>
              <w:bottom w:w="0.0" w:type="dxa"/>
              <w:right w:w="108.0" w:type="dxa"/>
            </w:tcMar>
          </w:tcPr>
          <w:p w:rsidR="00000000" w:rsidDel="00000000" w:rsidP="00000000" w:rsidRDefault="00000000" w:rsidRPr="00000000" w14:paraId="0000087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Dissemination Level</w:t>
            </w:r>
          </w:p>
        </w:tc>
        <w:tc>
          <w:tcPr>
            <w:gridSpan w:val="2"/>
            <w:shd w:fill="e6e6e6" w:val="clear"/>
            <w:tcMar>
              <w:top w:w="0.0" w:type="dxa"/>
              <w:left w:w="108.0" w:type="dxa"/>
              <w:bottom w:w="0.0" w:type="dxa"/>
              <w:right w:w="108.0" w:type="dxa"/>
            </w:tcMar>
          </w:tcPr>
          <w:p w:rsidR="00000000" w:rsidDel="00000000" w:rsidP="00000000" w:rsidRDefault="00000000" w:rsidRPr="00000000" w14:paraId="00000874">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Due Date</w:t>
            </w:r>
          </w:p>
          <w:p w:rsidR="00000000" w:rsidDel="00000000" w:rsidP="00000000" w:rsidRDefault="00000000" w:rsidRPr="00000000" w14:paraId="00000875">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color w:val="808080"/>
                <w:sz w:val="16"/>
                <w:szCs w:val="16"/>
                <w:rtl w:val="0"/>
              </w:rPr>
              <w:t xml:space="preserve">(month number)</w:t>
            </w:r>
          </w:p>
        </w:tc>
        <w:tc>
          <w:tcPr>
            <w:gridSpan w:val="2"/>
            <w:shd w:fill="e6e6e6" w:val="clear"/>
            <w:tcMar>
              <w:top w:w="0.0" w:type="dxa"/>
              <w:left w:w="108.0" w:type="dxa"/>
              <w:bottom w:w="0.0" w:type="dxa"/>
              <w:right w:w="108.0" w:type="dxa"/>
            </w:tcMar>
          </w:tcPr>
          <w:p w:rsidR="00000000" w:rsidDel="00000000" w:rsidP="00000000" w:rsidRDefault="00000000" w:rsidRPr="00000000" w14:paraId="00000877">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Description </w:t>
            </w:r>
          </w:p>
          <w:p w:rsidR="00000000" w:rsidDel="00000000" w:rsidP="00000000" w:rsidRDefault="00000000" w:rsidRPr="00000000" w14:paraId="00000878">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color w:val="808080"/>
                <w:sz w:val="16"/>
                <w:szCs w:val="16"/>
                <w:rtl w:val="0"/>
              </w:rPr>
              <w:t xml:space="preserve">(including format and language)</w:t>
            </w:r>
          </w:p>
        </w:tc>
      </w:tr>
      <w:tr>
        <w:trPr>
          <w:cantSplit w:val="0"/>
          <w:tblHeader w:val="0"/>
        </w:trPr>
        <w:tc>
          <w:tcPr>
            <w:gridSpan w:val="2"/>
            <w:tcMar>
              <w:top w:w="0.0" w:type="dxa"/>
              <w:left w:w="108.0" w:type="dxa"/>
              <w:bottom w:w="0.0" w:type="dxa"/>
              <w:right w:w="108.0" w:type="dxa"/>
            </w:tcMar>
          </w:tcPr>
          <w:p w:rsidR="00000000" w:rsidDel="00000000" w:rsidP="00000000" w:rsidRDefault="00000000" w:rsidRPr="00000000" w14:paraId="0000087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D9</w:t>
            </w:r>
          </w:p>
        </w:tc>
        <w:tc>
          <w:tcPr>
            <w:gridSpan w:val="2"/>
            <w:tcMar>
              <w:top w:w="0.0" w:type="dxa"/>
              <w:left w:w="108.0" w:type="dxa"/>
              <w:bottom w:w="0.0" w:type="dxa"/>
              <w:right w:w="108.0" w:type="dxa"/>
            </w:tcMar>
          </w:tcPr>
          <w:p w:rsidR="00000000" w:rsidDel="00000000" w:rsidP="00000000" w:rsidRDefault="00000000" w:rsidRPr="00000000" w14:paraId="0000087C">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Seven National Protection Ecosystem Maps</w:t>
            </w:r>
          </w:p>
        </w:tc>
        <w:tc>
          <w:tcPr>
            <w:gridSpan w:val="3"/>
            <w:tcMar>
              <w:top w:w="0.0" w:type="dxa"/>
              <w:left w:w="108.0" w:type="dxa"/>
              <w:bottom w:w="0.0" w:type="dxa"/>
              <w:right w:w="108.0" w:type="dxa"/>
            </w:tcMar>
          </w:tcPr>
          <w:p w:rsidR="00000000" w:rsidDel="00000000" w:rsidP="00000000" w:rsidRDefault="00000000" w:rsidRPr="00000000" w14:paraId="0000087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4</w:t>
            </w:r>
          </w:p>
        </w:tc>
        <w:tc>
          <w:tcPr>
            <w:tcMar>
              <w:top w:w="0.0" w:type="dxa"/>
              <w:left w:w="108.0" w:type="dxa"/>
              <w:bottom w:w="0.0" w:type="dxa"/>
              <w:right w:w="108.0" w:type="dxa"/>
            </w:tcMar>
          </w:tcPr>
          <w:p w:rsidR="00000000" w:rsidDel="00000000" w:rsidP="00000000" w:rsidRDefault="00000000" w:rsidRPr="00000000" w14:paraId="00000881">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CRPD</w:t>
            </w:r>
          </w:p>
        </w:tc>
        <w:tc>
          <w:tcPr>
            <w:gridSpan w:val="2"/>
            <w:tcMar>
              <w:top w:w="0.0" w:type="dxa"/>
              <w:left w:w="108.0" w:type="dxa"/>
              <w:bottom w:w="0.0" w:type="dxa"/>
              <w:right w:w="108.0" w:type="dxa"/>
            </w:tcMar>
          </w:tcPr>
          <w:p w:rsidR="00000000" w:rsidDel="00000000" w:rsidP="00000000" w:rsidRDefault="00000000" w:rsidRPr="00000000" w14:paraId="00000882">
            <w:pPr>
              <w:pBdr>
                <w:top w:space="0" w:sz="0" w:val="nil"/>
                <w:left w:space="0" w:sz="0" w:val="nil"/>
                <w:bottom w:space="0" w:sz="0" w:val="nil"/>
                <w:right w:space="0" w:sz="0" w:val="nil"/>
                <w:between w:space="0" w:sz="0" w:val="nil"/>
              </w:pBdr>
              <w:spacing w:after="120" w:before="120" w:lineRule="auto"/>
              <w:ind w:left="33" w:firstLine="0"/>
              <w:jc w:val="center"/>
              <w:rPr>
                <w:i w:val="1"/>
                <w:iCs w:val="1"/>
                <w:color w:val="4aa55b"/>
                <w:sz w:val="18"/>
                <w:szCs w:val="18"/>
              </w:rPr>
            </w:pPr>
            <w:r w:rsidDel="00000000" w:rsidR="00000000" w:rsidRPr="00000000">
              <w:rPr>
                <w:sz w:val="18"/>
                <w:szCs w:val="18"/>
                <w:rtl w:val="0"/>
              </w:rPr>
              <w:t xml:space="preserve">R </w:t>
            </w:r>
            <w:r w:rsidDel="00000000" w:rsidR="00000000" w:rsidRPr="00000000">
              <w:rPr>
                <w:i w:val="1"/>
                <w:iCs w:val="1"/>
                <w:sz w:val="18"/>
                <w:szCs w:val="18"/>
                <w:rtl w:val="0"/>
              </w:rPr>
              <w:t xml:space="preserve">— </w:t>
            </w:r>
            <w:r w:rsidDel="00000000" w:rsidR="00000000" w:rsidRPr="00000000">
              <w:rPr>
                <w:sz w:val="18"/>
                <w:szCs w:val="18"/>
                <w:rtl w:val="0"/>
              </w:rPr>
              <w:t xml:space="preserve">Document,</w:t>
            </w:r>
            <w:r w:rsidDel="00000000" w:rsidR="00000000" w:rsidRPr="00000000">
              <w:rPr>
                <w:i w:val="1"/>
                <w:iCs w:val="1"/>
                <w:color w:val="4aa55b"/>
                <w:sz w:val="18"/>
                <w:szCs w:val="18"/>
                <w:rtl w:val="0"/>
              </w:rPr>
              <w:t xml:space="preserve"> </w:t>
            </w:r>
            <w:r w:rsidDel="00000000" w:rsidR="00000000" w:rsidRPr="00000000">
              <w:rPr>
                <w:sz w:val="18"/>
                <w:szCs w:val="18"/>
                <w:rtl w:val="0"/>
              </w:rPr>
              <w:t xml:space="preserve">report</w:t>
            </w:r>
            <w:r w:rsidDel="00000000" w:rsidR="00000000" w:rsidRPr="00000000">
              <w:rPr>
                <w:i w:val="1"/>
                <w:iCs w:val="1"/>
                <w:color w:val="4aa55b"/>
                <w:sz w:val="18"/>
                <w:szCs w:val="18"/>
                <w:rtl w:val="0"/>
              </w:rPr>
              <w:t xml:space="preserve"> </w:t>
            </w:r>
          </w:p>
        </w:tc>
        <w:tc>
          <w:tcPr>
            <w:tcMar>
              <w:top w:w="0.0" w:type="dxa"/>
              <w:left w:w="108.0" w:type="dxa"/>
              <w:bottom w:w="0.0" w:type="dxa"/>
              <w:right w:w="108.0" w:type="dxa"/>
            </w:tcMar>
          </w:tcPr>
          <w:p w:rsidR="00000000" w:rsidDel="00000000" w:rsidP="00000000" w:rsidRDefault="00000000" w:rsidRPr="00000000" w14:paraId="00000884">
            <w:pPr>
              <w:pBdr>
                <w:top w:space="0" w:sz="0" w:val="nil"/>
                <w:left w:space="0" w:sz="0" w:val="nil"/>
                <w:bottom w:space="0" w:sz="0" w:val="nil"/>
                <w:right w:space="0" w:sz="0" w:val="nil"/>
                <w:between w:space="0" w:sz="0" w:val="nil"/>
              </w:pBdr>
              <w:spacing w:after="0" w:before="120" w:lineRule="auto"/>
              <w:ind w:left="33" w:firstLine="0"/>
              <w:jc w:val="center"/>
              <w:rPr>
                <w:sz w:val="18"/>
                <w:szCs w:val="18"/>
              </w:rPr>
            </w:pPr>
            <w:r w:rsidDel="00000000" w:rsidR="00000000" w:rsidRPr="00000000">
              <w:rPr>
                <w:sz w:val="18"/>
                <w:szCs w:val="18"/>
                <w:rtl w:val="0"/>
              </w:rPr>
              <w:t xml:space="preserve">PU</w:t>
            </w:r>
            <w:r w:rsidDel="00000000" w:rsidR="00000000" w:rsidRPr="00000000">
              <w:rPr>
                <w:color w:val="7f7f7f"/>
                <w:sz w:val="18"/>
                <w:szCs w:val="18"/>
                <w:rtl w:val="0"/>
              </w:rPr>
              <w:t xml:space="preserve"> </w:t>
            </w:r>
            <w:r w:rsidDel="00000000" w:rsidR="00000000" w:rsidRPr="00000000">
              <w:rPr>
                <w:i w:val="1"/>
                <w:iCs w:val="1"/>
                <w:sz w:val="18"/>
                <w:szCs w:val="18"/>
                <w:rtl w:val="0"/>
              </w:rPr>
              <w:t xml:space="preserve">— </w:t>
            </w:r>
            <w:r w:rsidDel="00000000" w:rsidR="00000000" w:rsidRPr="00000000">
              <w:rPr>
                <w:sz w:val="18"/>
                <w:szCs w:val="18"/>
                <w:rtl w:val="0"/>
              </w:rPr>
              <w:t xml:space="preserve">Public</w:t>
            </w:r>
          </w:p>
          <w:p w:rsidR="00000000" w:rsidDel="00000000" w:rsidP="00000000" w:rsidRDefault="00000000" w:rsidRPr="00000000" w14:paraId="00000885">
            <w:pPr>
              <w:pBdr>
                <w:top w:space="0" w:sz="0" w:val="nil"/>
                <w:left w:space="0" w:sz="0" w:val="nil"/>
                <w:bottom w:space="0" w:sz="0" w:val="nil"/>
                <w:right w:space="0" w:sz="0" w:val="nil"/>
                <w:between w:space="0" w:sz="0" w:val="nil"/>
              </w:pBdr>
              <w:spacing w:after="120" w:lineRule="auto"/>
              <w:ind w:left="33" w:firstLine="0"/>
              <w:jc w:val="center"/>
              <w:rPr>
                <w:sz w:val="18"/>
                <w:szCs w:val="18"/>
              </w:rPr>
            </w:pP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886">
            <w:pPr>
              <w:pBdr>
                <w:top w:space="0" w:sz="0" w:val="nil"/>
                <w:left w:space="0" w:sz="0" w:val="nil"/>
                <w:bottom w:space="0" w:sz="0" w:val="nil"/>
                <w:right w:space="0" w:sz="0" w:val="nil"/>
                <w:between w:space="0" w:sz="0" w:val="nil"/>
              </w:pBdr>
              <w:spacing w:after="120" w:before="120" w:lineRule="auto"/>
              <w:ind w:left="33" w:firstLine="0"/>
              <w:rPr>
                <w:sz w:val="18"/>
                <w:szCs w:val="18"/>
              </w:rPr>
            </w:pPr>
            <w:r w:rsidDel="00000000" w:rsidR="00000000" w:rsidRPr="00000000">
              <w:rPr>
                <w:sz w:val="18"/>
                <w:szCs w:val="18"/>
                <w:rtl w:val="0"/>
              </w:rPr>
              <w:t xml:space="preserve">M16</w:t>
            </w:r>
          </w:p>
        </w:tc>
        <w:tc>
          <w:tcPr>
            <w:gridSpan w:val="2"/>
            <w:tcMar>
              <w:top w:w="0.0" w:type="dxa"/>
              <w:left w:w="108.0" w:type="dxa"/>
              <w:bottom w:w="0.0" w:type="dxa"/>
              <w:right w:w="108.0" w:type="dxa"/>
            </w:tcMar>
          </w:tcPr>
          <w:p w:rsidR="00000000" w:rsidDel="00000000" w:rsidP="00000000" w:rsidRDefault="00000000" w:rsidRPr="00000000" w14:paraId="00000888">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color w:val="000000"/>
                <w:sz w:val="18"/>
                <w:szCs w:val="18"/>
                <w:highlight w:val="yellow"/>
                <w:rtl w:val="0"/>
              </w:rPr>
              <w:t xml:space="preserve">7</w:t>
            </w:r>
            <w:sdt>
              <w:sdtPr>
                <w:id w:val="-925399580"/>
                <w:tag w:val="goog_rdk_66"/>
              </w:sdtPr>
              <w:sdtContent>
                <w:r w:rsidDel="00000000" w:rsidR="00000000" w:rsidRPr="00000000">
                  <w:rPr>
                    <w:rFonts w:ascii="Arial Unicode MS" w:cs="Arial Unicode MS" w:eastAsia="Arial Unicode MS" w:hAnsi="Arial Unicode MS"/>
                    <w:color w:val="000000"/>
                    <w:sz w:val="18"/>
                    <w:szCs w:val="18"/>
                    <w:rtl w:val="0"/>
                  </w:rPr>
                  <w:t xml:space="preserve"> National Protection Ecosystem Maps, each with ≥10 verified actors including mandate, incident categories, intake route, accessibility and referral conditions. PDF format, English + national languages; ~15-20 pages/country.</w:t>
                </w:r>
              </w:sdtContent>
            </w:sdt>
            <w:r w:rsidDel="00000000" w:rsidR="00000000" w:rsidRPr="00000000">
              <w:rPr>
                <w:rtl w:val="0"/>
              </w:rPr>
            </w:r>
          </w:p>
        </w:tc>
      </w:tr>
      <w:tr>
        <w:trPr>
          <w:cantSplit w:val="0"/>
          <w:tblHeader w:val="0"/>
        </w:trPr>
        <w:tc>
          <w:tcPr>
            <w:gridSpan w:val="2"/>
            <w:tcMar>
              <w:top w:w="0.0" w:type="dxa"/>
              <w:left w:w="108.0" w:type="dxa"/>
              <w:bottom w:w="0.0" w:type="dxa"/>
              <w:right w:w="108.0" w:type="dxa"/>
            </w:tcMar>
          </w:tcPr>
          <w:p w:rsidR="00000000" w:rsidDel="00000000" w:rsidP="00000000" w:rsidRDefault="00000000" w:rsidRPr="00000000" w14:paraId="0000088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D10</w:t>
            </w:r>
          </w:p>
        </w:tc>
        <w:tc>
          <w:tcPr>
            <w:gridSpan w:val="2"/>
            <w:tcMar>
              <w:top w:w="0.0" w:type="dxa"/>
              <w:left w:w="108.0" w:type="dxa"/>
              <w:bottom w:w="0.0" w:type="dxa"/>
              <w:right w:w="108.0" w:type="dxa"/>
            </w:tcMar>
          </w:tcPr>
          <w:p w:rsidR="00000000" w:rsidDel="00000000" w:rsidP="00000000" w:rsidRDefault="00000000" w:rsidRPr="00000000" w14:paraId="0000088C">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CIVIS Protection and Response Model</w:t>
            </w:r>
          </w:p>
        </w:tc>
        <w:tc>
          <w:tcPr>
            <w:gridSpan w:val="3"/>
            <w:tcMar>
              <w:top w:w="0.0" w:type="dxa"/>
              <w:left w:w="108.0" w:type="dxa"/>
              <w:bottom w:w="0.0" w:type="dxa"/>
              <w:right w:w="108.0" w:type="dxa"/>
            </w:tcMar>
          </w:tcPr>
          <w:p w:rsidR="00000000" w:rsidDel="00000000" w:rsidP="00000000" w:rsidRDefault="00000000" w:rsidRPr="00000000" w14:paraId="0000088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4</w:t>
            </w:r>
          </w:p>
        </w:tc>
        <w:tc>
          <w:tcPr>
            <w:tcMar>
              <w:top w:w="0.0" w:type="dxa"/>
              <w:left w:w="108.0" w:type="dxa"/>
              <w:bottom w:w="0.0" w:type="dxa"/>
              <w:right w:w="108.0" w:type="dxa"/>
            </w:tcMar>
          </w:tcPr>
          <w:p w:rsidR="00000000" w:rsidDel="00000000" w:rsidP="00000000" w:rsidRDefault="00000000" w:rsidRPr="00000000" w14:paraId="00000891">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CRPD</w:t>
            </w:r>
          </w:p>
        </w:tc>
        <w:tc>
          <w:tcPr>
            <w:gridSpan w:val="2"/>
            <w:tcMar>
              <w:top w:w="0.0" w:type="dxa"/>
              <w:left w:w="108.0" w:type="dxa"/>
              <w:bottom w:w="0.0" w:type="dxa"/>
              <w:right w:w="108.0" w:type="dxa"/>
            </w:tcMar>
          </w:tcPr>
          <w:p w:rsidR="00000000" w:rsidDel="00000000" w:rsidP="00000000" w:rsidRDefault="00000000" w:rsidRPr="00000000" w14:paraId="00000892">
            <w:pPr>
              <w:pBdr>
                <w:top w:space="0" w:sz="0" w:val="nil"/>
                <w:left w:space="0" w:sz="0" w:val="nil"/>
                <w:bottom w:space="0" w:sz="0" w:val="nil"/>
                <w:right w:space="0" w:sz="0" w:val="nil"/>
                <w:between w:space="0" w:sz="0" w:val="nil"/>
              </w:pBdr>
              <w:spacing w:after="120" w:before="120" w:lineRule="auto"/>
              <w:ind w:left="33" w:firstLine="0"/>
              <w:jc w:val="center"/>
              <w:rPr>
                <w:i w:val="1"/>
                <w:iCs w:val="1"/>
                <w:color w:val="4aa55b"/>
                <w:sz w:val="18"/>
                <w:szCs w:val="18"/>
              </w:rPr>
            </w:pPr>
            <w:r w:rsidDel="00000000" w:rsidR="00000000" w:rsidRPr="00000000">
              <w:rPr>
                <w:sz w:val="18"/>
                <w:szCs w:val="18"/>
                <w:rtl w:val="0"/>
              </w:rPr>
              <w:t xml:space="preserve">R </w:t>
            </w:r>
            <w:r w:rsidDel="00000000" w:rsidR="00000000" w:rsidRPr="00000000">
              <w:rPr>
                <w:i w:val="1"/>
                <w:iCs w:val="1"/>
                <w:sz w:val="18"/>
                <w:szCs w:val="18"/>
                <w:rtl w:val="0"/>
              </w:rPr>
              <w:t xml:space="preserve">— </w:t>
            </w:r>
            <w:r w:rsidDel="00000000" w:rsidR="00000000" w:rsidRPr="00000000">
              <w:rPr>
                <w:sz w:val="18"/>
                <w:szCs w:val="18"/>
                <w:rtl w:val="0"/>
              </w:rPr>
              <w:t xml:space="preserve">Document,</w:t>
            </w:r>
            <w:r w:rsidDel="00000000" w:rsidR="00000000" w:rsidRPr="00000000">
              <w:rPr>
                <w:i w:val="1"/>
                <w:iCs w:val="1"/>
                <w:color w:val="4aa55b"/>
                <w:sz w:val="18"/>
                <w:szCs w:val="18"/>
                <w:rtl w:val="0"/>
              </w:rPr>
              <w:t xml:space="preserve"> </w:t>
            </w:r>
            <w:r w:rsidDel="00000000" w:rsidR="00000000" w:rsidRPr="00000000">
              <w:rPr>
                <w:sz w:val="18"/>
                <w:szCs w:val="18"/>
                <w:rtl w:val="0"/>
              </w:rPr>
              <w:t xml:space="preserve">report</w:t>
            </w:r>
            <w:r w:rsidDel="00000000" w:rsidR="00000000" w:rsidRPr="00000000">
              <w:rPr>
                <w:i w:val="1"/>
                <w:iCs w:val="1"/>
                <w:color w:val="4aa55b"/>
                <w:sz w:val="18"/>
                <w:szCs w:val="18"/>
                <w:rtl w:val="0"/>
              </w:rPr>
              <w:t xml:space="preserve"> </w:t>
            </w:r>
          </w:p>
        </w:tc>
        <w:tc>
          <w:tcPr>
            <w:tcMar>
              <w:top w:w="0.0" w:type="dxa"/>
              <w:left w:w="108.0" w:type="dxa"/>
              <w:bottom w:w="0.0" w:type="dxa"/>
              <w:right w:w="108.0" w:type="dxa"/>
            </w:tcMar>
          </w:tcPr>
          <w:p w:rsidR="00000000" w:rsidDel="00000000" w:rsidP="00000000" w:rsidRDefault="00000000" w:rsidRPr="00000000" w14:paraId="00000894">
            <w:pPr>
              <w:pBdr>
                <w:top w:space="0" w:sz="0" w:val="nil"/>
                <w:left w:space="0" w:sz="0" w:val="nil"/>
                <w:bottom w:space="0" w:sz="0" w:val="nil"/>
                <w:right w:space="0" w:sz="0" w:val="nil"/>
                <w:between w:space="0" w:sz="0" w:val="nil"/>
              </w:pBdr>
              <w:spacing w:after="0" w:before="120" w:lineRule="auto"/>
              <w:ind w:left="33" w:firstLine="0"/>
              <w:jc w:val="center"/>
              <w:rPr>
                <w:sz w:val="18"/>
                <w:szCs w:val="18"/>
              </w:rPr>
            </w:pPr>
            <w:r w:rsidDel="00000000" w:rsidR="00000000" w:rsidRPr="00000000">
              <w:rPr>
                <w:sz w:val="18"/>
                <w:szCs w:val="18"/>
                <w:rtl w:val="0"/>
              </w:rPr>
              <w:t xml:space="preserve">PU</w:t>
            </w:r>
            <w:r w:rsidDel="00000000" w:rsidR="00000000" w:rsidRPr="00000000">
              <w:rPr>
                <w:color w:val="7f7f7f"/>
                <w:sz w:val="18"/>
                <w:szCs w:val="18"/>
                <w:rtl w:val="0"/>
              </w:rPr>
              <w:t xml:space="preserve"> </w:t>
            </w:r>
            <w:r w:rsidDel="00000000" w:rsidR="00000000" w:rsidRPr="00000000">
              <w:rPr>
                <w:i w:val="1"/>
                <w:iCs w:val="1"/>
                <w:sz w:val="18"/>
                <w:szCs w:val="18"/>
                <w:rtl w:val="0"/>
              </w:rPr>
              <w:t xml:space="preserve">— </w:t>
            </w:r>
            <w:r w:rsidDel="00000000" w:rsidR="00000000" w:rsidRPr="00000000">
              <w:rPr>
                <w:sz w:val="18"/>
                <w:szCs w:val="18"/>
                <w:rtl w:val="0"/>
              </w:rPr>
              <w:t xml:space="preserve">Public</w:t>
            </w:r>
          </w:p>
          <w:p w:rsidR="00000000" w:rsidDel="00000000" w:rsidP="00000000" w:rsidRDefault="00000000" w:rsidRPr="00000000" w14:paraId="00000895">
            <w:pPr>
              <w:pBdr>
                <w:top w:space="0" w:sz="0" w:val="nil"/>
                <w:left w:space="0" w:sz="0" w:val="nil"/>
                <w:bottom w:space="0" w:sz="0" w:val="nil"/>
                <w:right w:space="0" w:sz="0" w:val="nil"/>
                <w:between w:space="0" w:sz="0" w:val="nil"/>
              </w:pBdr>
              <w:spacing w:after="120" w:before="120" w:lineRule="auto"/>
              <w:ind w:left="33" w:firstLine="0"/>
              <w:jc w:val="center"/>
              <w:rPr>
                <w:sz w:val="18"/>
                <w:szCs w:val="18"/>
              </w:rPr>
            </w:pP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896">
            <w:pPr>
              <w:pBdr>
                <w:top w:space="0" w:sz="0" w:val="nil"/>
                <w:left w:space="0" w:sz="0" w:val="nil"/>
                <w:bottom w:space="0" w:sz="0" w:val="nil"/>
                <w:right w:space="0" w:sz="0" w:val="nil"/>
                <w:between w:space="0" w:sz="0" w:val="nil"/>
              </w:pBdr>
              <w:spacing w:after="120" w:before="120" w:lineRule="auto"/>
              <w:ind w:left="33" w:firstLine="0"/>
              <w:rPr>
                <w:sz w:val="18"/>
                <w:szCs w:val="18"/>
              </w:rPr>
            </w:pPr>
            <w:r w:rsidDel="00000000" w:rsidR="00000000" w:rsidRPr="00000000">
              <w:rPr>
                <w:sz w:val="18"/>
                <w:szCs w:val="18"/>
                <w:rtl w:val="0"/>
              </w:rPr>
              <w:t xml:space="preserve">M20</w:t>
            </w:r>
          </w:p>
        </w:tc>
        <w:tc>
          <w:tcPr>
            <w:gridSpan w:val="2"/>
            <w:tcMar>
              <w:top w:w="0.0" w:type="dxa"/>
              <w:left w:w="108.0" w:type="dxa"/>
              <w:bottom w:w="0.0" w:type="dxa"/>
              <w:right w:w="108.0" w:type="dxa"/>
            </w:tcMar>
          </w:tcPr>
          <w:p w:rsidR="00000000" w:rsidDel="00000000" w:rsidP="00000000" w:rsidRDefault="00000000" w:rsidRPr="00000000" w14:paraId="00000898">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color w:val="000000"/>
                <w:sz w:val="18"/>
                <w:szCs w:val="18"/>
                <w:rtl w:val="0"/>
              </w:rPr>
              <w:t xml:space="preserve">Accessible electronic operational model includes documentation/assessment steps, escalation criteria, referral pathways, Helpdesk interface and </w:t>
            </w:r>
            <w:r w:rsidDel="00000000" w:rsidR="00000000" w:rsidRPr="00000000">
              <w:rPr>
                <w:color w:val="000000"/>
                <w:sz w:val="18"/>
                <w:szCs w:val="18"/>
                <w:highlight w:val="yellow"/>
                <w:rtl w:val="0"/>
              </w:rPr>
              <w:t xml:space="preserve">7</w:t>
            </w:r>
            <w:r w:rsidDel="00000000" w:rsidR="00000000" w:rsidRPr="00000000">
              <w:rPr>
                <w:color w:val="000000"/>
                <w:sz w:val="18"/>
                <w:szCs w:val="18"/>
                <w:rtl w:val="0"/>
              </w:rPr>
              <w:t xml:space="preserve"> country-specific annexes (drawing on T4.1). English with national-language material adaptations; ~50-70 pages incl. Annexes. PDF format.</w:t>
            </w:r>
            <w:r w:rsidDel="00000000" w:rsidR="00000000" w:rsidRPr="00000000">
              <w:rPr>
                <w:rtl w:val="0"/>
              </w:rPr>
            </w:r>
          </w:p>
        </w:tc>
      </w:tr>
      <w:tr>
        <w:trPr>
          <w:cantSplit w:val="0"/>
          <w:tblHeader w:val="0"/>
        </w:trPr>
        <w:tc>
          <w:tcPr>
            <w:gridSpan w:val="2"/>
            <w:tcMar>
              <w:top w:w="0.0" w:type="dxa"/>
              <w:left w:w="108.0" w:type="dxa"/>
              <w:bottom w:w="0.0" w:type="dxa"/>
              <w:right w:w="108.0" w:type="dxa"/>
            </w:tcMar>
          </w:tcPr>
          <w:p w:rsidR="00000000" w:rsidDel="00000000" w:rsidP="00000000" w:rsidRDefault="00000000" w:rsidRPr="00000000" w14:paraId="0000089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D11</w:t>
            </w:r>
          </w:p>
        </w:tc>
        <w:tc>
          <w:tcPr>
            <w:gridSpan w:val="2"/>
            <w:tcMar>
              <w:top w:w="0.0" w:type="dxa"/>
              <w:left w:w="108.0" w:type="dxa"/>
              <w:bottom w:w="0.0" w:type="dxa"/>
              <w:right w:w="108.0" w:type="dxa"/>
            </w:tcMar>
          </w:tcPr>
          <w:p w:rsidR="00000000" w:rsidDel="00000000" w:rsidP="00000000" w:rsidRDefault="00000000" w:rsidRPr="00000000" w14:paraId="0000089C">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Protection and Response Labs and National Cooperation Report</w:t>
            </w:r>
          </w:p>
        </w:tc>
        <w:tc>
          <w:tcPr>
            <w:gridSpan w:val="3"/>
            <w:tcMar>
              <w:top w:w="0.0" w:type="dxa"/>
              <w:left w:w="108.0" w:type="dxa"/>
              <w:bottom w:w="0.0" w:type="dxa"/>
              <w:right w:w="108.0" w:type="dxa"/>
            </w:tcMar>
          </w:tcPr>
          <w:p w:rsidR="00000000" w:rsidDel="00000000" w:rsidP="00000000" w:rsidRDefault="00000000" w:rsidRPr="00000000" w14:paraId="0000089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4</w:t>
            </w:r>
          </w:p>
        </w:tc>
        <w:tc>
          <w:tcPr>
            <w:tcMar>
              <w:top w:w="0.0" w:type="dxa"/>
              <w:left w:w="108.0" w:type="dxa"/>
              <w:bottom w:w="0.0" w:type="dxa"/>
              <w:right w:w="108.0" w:type="dxa"/>
            </w:tcMar>
          </w:tcPr>
          <w:p w:rsidR="00000000" w:rsidDel="00000000" w:rsidP="00000000" w:rsidRDefault="00000000" w:rsidRPr="00000000" w14:paraId="000008A1">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CRPD</w:t>
            </w:r>
          </w:p>
        </w:tc>
        <w:tc>
          <w:tcPr>
            <w:gridSpan w:val="2"/>
            <w:tcMar>
              <w:top w:w="0.0" w:type="dxa"/>
              <w:left w:w="108.0" w:type="dxa"/>
              <w:bottom w:w="0.0" w:type="dxa"/>
              <w:right w:w="108.0" w:type="dxa"/>
            </w:tcMar>
          </w:tcPr>
          <w:p w:rsidR="00000000" w:rsidDel="00000000" w:rsidP="00000000" w:rsidRDefault="00000000" w:rsidRPr="00000000" w14:paraId="000008A2">
            <w:pPr>
              <w:pBdr>
                <w:top w:space="0" w:sz="0" w:val="nil"/>
                <w:left w:space="0" w:sz="0" w:val="nil"/>
                <w:bottom w:space="0" w:sz="0" w:val="nil"/>
                <w:right w:space="0" w:sz="0" w:val="nil"/>
                <w:between w:space="0" w:sz="0" w:val="nil"/>
              </w:pBdr>
              <w:spacing w:after="120" w:before="120" w:lineRule="auto"/>
              <w:ind w:left="33" w:firstLine="0"/>
              <w:jc w:val="center"/>
              <w:rPr>
                <w:i w:val="1"/>
                <w:iCs w:val="1"/>
                <w:color w:val="4aa55b"/>
                <w:sz w:val="18"/>
                <w:szCs w:val="18"/>
              </w:rPr>
            </w:pPr>
            <w:r w:rsidDel="00000000" w:rsidR="00000000" w:rsidRPr="00000000">
              <w:rPr>
                <w:sz w:val="18"/>
                <w:szCs w:val="18"/>
                <w:rtl w:val="0"/>
              </w:rPr>
              <w:t xml:space="preserve">R </w:t>
            </w:r>
            <w:r w:rsidDel="00000000" w:rsidR="00000000" w:rsidRPr="00000000">
              <w:rPr>
                <w:i w:val="1"/>
                <w:iCs w:val="1"/>
                <w:sz w:val="18"/>
                <w:szCs w:val="18"/>
                <w:rtl w:val="0"/>
              </w:rPr>
              <w:t xml:space="preserve">— </w:t>
            </w:r>
            <w:r w:rsidDel="00000000" w:rsidR="00000000" w:rsidRPr="00000000">
              <w:rPr>
                <w:sz w:val="18"/>
                <w:szCs w:val="18"/>
                <w:rtl w:val="0"/>
              </w:rPr>
              <w:t xml:space="preserve">Document,</w:t>
            </w:r>
            <w:r w:rsidDel="00000000" w:rsidR="00000000" w:rsidRPr="00000000">
              <w:rPr>
                <w:i w:val="1"/>
                <w:iCs w:val="1"/>
                <w:color w:val="4aa55b"/>
                <w:sz w:val="18"/>
                <w:szCs w:val="18"/>
                <w:rtl w:val="0"/>
              </w:rPr>
              <w:t xml:space="preserve"> </w:t>
            </w:r>
            <w:r w:rsidDel="00000000" w:rsidR="00000000" w:rsidRPr="00000000">
              <w:rPr>
                <w:sz w:val="18"/>
                <w:szCs w:val="18"/>
                <w:rtl w:val="0"/>
              </w:rPr>
              <w:t xml:space="preserve">report</w:t>
            </w:r>
            <w:r w:rsidDel="00000000" w:rsidR="00000000" w:rsidRPr="00000000">
              <w:rPr>
                <w:i w:val="1"/>
                <w:iCs w:val="1"/>
                <w:color w:val="4aa55b"/>
                <w:sz w:val="18"/>
                <w:szCs w:val="18"/>
                <w:rtl w:val="0"/>
              </w:rPr>
              <w:t xml:space="preserve"> </w:t>
            </w:r>
          </w:p>
        </w:tc>
        <w:tc>
          <w:tcPr>
            <w:tcMar>
              <w:top w:w="0.0" w:type="dxa"/>
              <w:left w:w="108.0" w:type="dxa"/>
              <w:bottom w:w="0.0" w:type="dxa"/>
              <w:right w:w="108.0" w:type="dxa"/>
            </w:tcMar>
          </w:tcPr>
          <w:p w:rsidR="00000000" w:rsidDel="00000000" w:rsidP="00000000" w:rsidRDefault="00000000" w:rsidRPr="00000000" w14:paraId="000008A4">
            <w:pPr>
              <w:pBdr>
                <w:top w:space="0" w:sz="0" w:val="nil"/>
                <w:left w:space="0" w:sz="0" w:val="nil"/>
                <w:bottom w:space="0" w:sz="0" w:val="nil"/>
                <w:right w:space="0" w:sz="0" w:val="nil"/>
                <w:between w:space="0" w:sz="0" w:val="nil"/>
              </w:pBdr>
              <w:spacing w:after="0" w:before="120" w:lineRule="auto"/>
              <w:ind w:left="33" w:firstLine="0"/>
              <w:jc w:val="center"/>
              <w:rPr>
                <w:sz w:val="18"/>
                <w:szCs w:val="18"/>
              </w:rPr>
            </w:pPr>
            <w:r w:rsidDel="00000000" w:rsidR="00000000" w:rsidRPr="00000000">
              <w:rPr>
                <w:sz w:val="18"/>
                <w:szCs w:val="18"/>
                <w:rtl w:val="0"/>
              </w:rPr>
              <w:t xml:space="preserve">PU</w:t>
            </w:r>
            <w:r w:rsidDel="00000000" w:rsidR="00000000" w:rsidRPr="00000000">
              <w:rPr>
                <w:color w:val="7f7f7f"/>
                <w:sz w:val="18"/>
                <w:szCs w:val="18"/>
                <w:rtl w:val="0"/>
              </w:rPr>
              <w:t xml:space="preserve"> </w:t>
            </w:r>
            <w:r w:rsidDel="00000000" w:rsidR="00000000" w:rsidRPr="00000000">
              <w:rPr>
                <w:i w:val="1"/>
                <w:iCs w:val="1"/>
                <w:sz w:val="18"/>
                <w:szCs w:val="18"/>
                <w:rtl w:val="0"/>
              </w:rPr>
              <w:t xml:space="preserve">— </w:t>
            </w:r>
            <w:r w:rsidDel="00000000" w:rsidR="00000000" w:rsidRPr="00000000">
              <w:rPr>
                <w:sz w:val="18"/>
                <w:szCs w:val="18"/>
                <w:rtl w:val="0"/>
              </w:rPr>
              <w:t xml:space="preserve">Public</w:t>
            </w:r>
          </w:p>
          <w:p w:rsidR="00000000" w:rsidDel="00000000" w:rsidP="00000000" w:rsidRDefault="00000000" w:rsidRPr="00000000" w14:paraId="000008A5">
            <w:pPr>
              <w:pBdr>
                <w:top w:space="0" w:sz="0" w:val="nil"/>
                <w:left w:space="0" w:sz="0" w:val="nil"/>
                <w:bottom w:space="0" w:sz="0" w:val="nil"/>
                <w:right w:space="0" w:sz="0" w:val="nil"/>
                <w:between w:space="0" w:sz="0" w:val="nil"/>
              </w:pBdr>
              <w:spacing w:after="0" w:before="120" w:lineRule="auto"/>
              <w:ind w:left="33" w:firstLine="0"/>
              <w:jc w:val="center"/>
              <w:rPr>
                <w:sz w:val="18"/>
                <w:szCs w:val="18"/>
              </w:rPr>
            </w:pP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8A6">
            <w:pPr>
              <w:pBdr>
                <w:top w:space="0" w:sz="0" w:val="nil"/>
                <w:left w:space="0" w:sz="0" w:val="nil"/>
                <w:bottom w:space="0" w:sz="0" w:val="nil"/>
                <w:right w:space="0" w:sz="0" w:val="nil"/>
                <w:between w:space="0" w:sz="0" w:val="nil"/>
              </w:pBdr>
              <w:spacing w:after="120" w:before="120" w:lineRule="auto"/>
              <w:ind w:left="33" w:firstLine="0"/>
              <w:rPr>
                <w:sz w:val="18"/>
                <w:szCs w:val="18"/>
              </w:rPr>
            </w:pPr>
            <w:r w:rsidDel="00000000" w:rsidR="00000000" w:rsidRPr="00000000">
              <w:rPr>
                <w:sz w:val="18"/>
                <w:szCs w:val="18"/>
                <w:rtl w:val="0"/>
              </w:rPr>
              <w:t xml:space="preserve">M20</w:t>
            </w:r>
          </w:p>
        </w:tc>
        <w:tc>
          <w:tcPr>
            <w:gridSpan w:val="2"/>
            <w:tcMar>
              <w:top w:w="0.0" w:type="dxa"/>
              <w:left w:w="108.0" w:type="dxa"/>
              <w:bottom w:w="0.0" w:type="dxa"/>
              <w:right w:w="108.0" w:type="dxa"/>
            </w:tcMar>
          </w:tcPr>
          <w:p w:rsidR="00000000" w:rsidDel="00000000" w:rsidP="00000000" w:rsidRDefault="00000000" w:rsidRPr="00000000" w14:paraId="000008A8">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color w:val="000000"/>
                <w:sz w:val="18"/>
                <w:szCs w:val="18"/>
                <w:rtl w:val="0"/>
              </w:rPr>
              <w:t xml:space="preserve">Consolidated report on </w:t>
            </w:r>
            <w:r w:rsidDel="00000000" w:rsidR="00000000" w:rsidRPr="00000000">
              <w:rPr>
                <w:color w:val="000000"/>
                <w:sz w:val="18"/>
                <w:szCs w:val="18"/>
                <w:highlight w:val="yellow"/>
                <w:rtl w:val="0"/>
              </w:rPr>
              <w:t xml:space="preserve">7</w:t>
            </w:r>
            <w:r w:rsidDel="00000000" w:rsidR="00000000" w:rsidRPr="00000000">
              <w:rPr>
                <w:color w:val="000000"/>
                <w:sz w:val="18"/>
                <w:szCs w:val="18"/>
                <w:rtl w:val="0"/>
              </w:rPr>
              <w:t xml:space="preserve"> national Labs (</w:t>
            </w:r>
            <w:sdt>
              <w:sdtPr>
                <w:id w:val="4784348"/>
                <w:tag w:val="goog_rdk_67"/>
              </w:sdtPr>
              <w:sdtContent>
                <w:r w:rsidDel="00000000" w:rsidR="00000000" w:rsidRPr="00000000">
                  <w:rPr>
                    <w:rFonts w:ascii="Arial Unicode MS" w:cs="Arial Unicode MS" w:eastAsia="Arial Unicode MS" w:hAnsi="Arial Unicode MS"/>
                    <w:color w:val="000000"/>
                    <w:sz w:val="18"/>
                    <w:szCs w:val="18"/>
                    <w:highlight w:val="yellow"/>
                    <w:rtl w:val="0"/>
                  </w:rPr>
                  <w:t xml:space="preserve">≥105</w:t>
                </w:r>
              </w:sdtContent>
            </w:sdt>
            <w:sdt>
              <w:sdtPr>
                <w:id w:val="-1628887116"/>
                <w:tag w:val="goog_rdk_68"/>
              </w:sdtPr>
              <w:sdtContent>
                <w:r w:rsidDel="00000000" w:rsidR="00000000" w:rsidRPr="00000000">
                  <w:rPr>
                    <w:rFonts w:ascii="Arial Unicode MS" w:cs="Arial Unicode MS" w:eastAsia="Arial Unicode MS" w:hAnsi="Arial Unicode MS"/>
                    <w:color w:val="000000"/>
                    <w:sz w:val="18"/>
                    <w:szCs w:val="18"/>
                    <w:rtl w:val="0"/>
                  </w:rPr>
                  <w:t xml:space="preserve"> participants overall, ≥15/country) and resulting cooperation arrangements. Includes invitation, agenda, attendance, target-group profile, scenarios tested, accessibility measures, debrief findings, pathway improvements and evidence of ≥1 arrangement/country. PDF format. English, with national documentation annexed.</w:t>
                </w:r>
              </w:sdtContent>
            </w:sdt>
            <w:r w:rsidDel="00000000" w:rsidR="00000000" w:rsidRPr="00000000">
              <w:rPr>
                <w:rtl w:val="0"/>
              </w:rPr>
            </w:r>
          </w:p>
        </w:tc>
      </w:tr>
      <w:tr>
        <w:trPr>
          <w:cantSplit w:val="0"/>
          <w:tblHeader w:val="0"/>
        </w:trPr>
        <w:tc>
          <w:tcPr>
            <w:gridSpan w:val="2"/>
            <w:tcMar>
              <w:top w:w="0.0" w:type="dxa"/>
              <w:left w:w="108.0" w:type="dxa"/>
              <w:bottom w:w="0.0" w:type="dxa"/>
              <w:right w:w="108.0" w:type="dxa"/>
            </w:tcMar>
          </w:tcPr>
          <w:p w:rsidR="00000000" w:rsidDel="00000000" w:rsidP="00000000" w:rsidRDefault="00000000" w:rsidRPr="00000000" w14:paraId="000008A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D12</w:t>
            </w:r>
          </w:p>
        </w:tc>
        <w:tc>
          <w:tcPr>
            <w:gridSpan w:val="2"/>
            <w:tcMar>
              <w:top w:w="0.0" w:type="dxa"/>
              <w:left w:w="108.0" w:type="dxa"/>
              <w:bottom w:w="0.0" w:type="dxa"/>
              <w:right w:w="108.0" w:type="dxa"/>
            </w:tcMar>
          </w:tcPr>
          <w:p w:rsidR="00000000" w:rsidDel="00000000" w:rsidP="00000000" w:rsidRDefault="00000000" w:rsidRPr="00000000" w14:paraId="000008AC">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CIVIS Protection Helpdesk Operations and Learning Report</w:t>
            </w:r>
          </w:p>
        </w:tc>
        <w:tc>
          <w:tcPr>
            <w:gridSpan w:val="3"/>
            <w:tcMar>
              <w:top w:w="0.0" w:type="dxa"/>
              <w:left w:w="108.0" w:type="dxa"/>
              <w:bottom w:w="0.0" w:type="dxa"/>
              <w:right w:w="108.0" w:type="dxa"/>
            </w:tcMar>
          </w:tcPr>
          <w:p w:rsidR="00000000" w:rsidDel="00000000" w:rsidP="00000000" w:rsidRDefault="00000000" w:rsidRPr="00000000" w14:paraId="000008A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4</w:t>
            </w:r>
          </w:p>
        </w:tc>
        <w:tc>
          <w:tcPr>
            <w:tcMar>
              <w:top w:w="0.0" w:type="dxa"/>
              <w:left w:w="108.0" w:type="dxa"/>
              <w:bottom w:w="0.0" w:type="dxa"/>
              <w:right w:w="108.0" w:type="dxa"/>
            </w:tcMar>
          </w:tcPr>
          <w:p w:rsidR="00000000" w:rsidDel="00000000" w:rsidP="00000000" w:rsidRDefault="00000000" w:rsidRPr="00000000" w14:paraId="000008B1">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CRPD</w:t>
            </w:r>
          </w:p>
        </w:tc>
        <w:tc>
          <w:tcPr>
            <w:gridSpan w:val="2"/>
            <w:tcMar>
              <w:top w:w="0.0" w:type="dxa"/>
              <w:left w:w="108.0" w:type="dxa"/>
              <w:bottom w:w="0.0" w:type="dxa"/>
              <w:right w:w="108.0" w:type="dxa"/>
            </w:tcMar>
          </w:tcPr>
          <w:p w:rsidR="00000000" w:rsidDel="00000000" w:rsidP="00000000" w:rsidRDefault="00000000" w:rsidRPr="00000000" w14:paraId="000008B2">
            <w:pPr>
              <w:pBdr>
                <w:top w:space="0" w:sz="0" w:val="nil"/>
                <w:left w:space="0" w:sz="0" w:val="nil"/>
                <w:bottom w:space="0" w:sz="0" w:val="nil"/>
                <w:right w:space="0" w:sz="0" w:val="nil"/>
                <w:between w:space="0" w:sz="0" w:val="nil"/>
              </w:pBdr>
              <w:spacing w:after="120" w:before="120" w:lineRule="auto"/>
              <w:ind w:left="33" w:firstLine="0"/>
              <w:jc w:val="center"/>
              <w:rPr>
                <w:i w:val="1"/>
                <w:iCs w:val="1"/>
                <w:color w:val="4aa55b"/>
                <w:sz w:val="18"/>
                <w:szCs w:val="18"/>
              </w:rPr>
            </w:pPr>
            <w:r w:rsidDel="00000000" w:rsidR="00000000" w:rsidRPr="00000000">
              <w:rPr>
                <w:sz w:val="18"/>
                <w:szCs w:val="18"/>
                <w:rtl w:val="0"/>
              </w:rPr>
              <w:t xml:space="preserve">R </w:t>
            </w:r>
            <w:r w:rsidDel="00000000" w:rsidR="00000000" w:rsidRPr="00000000">
              <w:rPr>
                <w:i w:val="1"/>
                <w:iCs w:val="1"/>
                <w:sz w:val="18"/>
                <w:szCs w:val="18"/>
                <w:rtl w:val="0"/>
              </w:rPr>
              <w:t xml:space="preserve">— </w:t>
            </w:r>
            <w:r w:rsidDel="00000000" w:rsidR="00000000" w:rsidRPr="00000000">
              <w:rPr>
                <w:sz w:val="18"/>
                <w:szCs w:val="18"/>
                <w:rtl w:val="0"/>
              </w:rPr>
              <w:t xml:space="preserve">Document,</w:t>
            </w:r>
            <w:r w:rsidDel="00000000" w:rsidR="00000000" w:rsidRPr="00000000">
              <w:rPr>
                <w:i w:val="1"/>
                <w:iCs w:val="1"/>
                <w:color w:val="4aa55b"/>
                <w:sz w:val="18"/>
                <w:szCs w:val="18"/>
                <w:rtl w:val="0"/>
              </w:rPr>
              <w:t xml:space="preserve"> </w:t>
            </w:r>
            <w:r w:rsidDel="00000000" w:rsidR="00000000" w:rsidRPr="00000000">
              <w:rPr>
                <w:sz w:val="18"/>
                <w:szCs w:val="18"/>
                <w:rtl w:val="0"/>
              </w:rPr>
              <w:t xml:space="preserve">report</w:t>
            </w:r>
            <w:r w:rsidDel="00000000" w:rsidR="00000000" w:rsidRPr="00000000">
              <w:rPr>
                <w:i w:val="1"/>
                <w:iCs w:val="1"/>
                <w:color w:val="4aa55b"/>
                <w:sz w:val="18"/>
                <w:szCs w:val="18"/>
                <w:rtl w:val="0"/>
              </w:rPr>
              <w:t xml:space="preserve"> </w:t>
            </w:r>
          </w:p>
        </w:tc>
        <w:tc>
          <w:tcPr>
            <w:tcMar>
              <w:top w:w="0.0" w:type="dxa"/>
              <w:left w:w="108.0" w:type="dxa"/>
              <w:bottom w:w="0.0" w:type="dxa"/>
              <w:right w:w="108.0" w:type="dxa"/>
            </w:tcMar>
          </w:tcPr>
          <w:p w:rsidR="00000000" w:rsidDel="00000000" w:rsidP="00000000" w:rsidRDefault="00000000" w:rsidRPr="00000000" w14:paraId="000008B4">
            <w:pPr>
              <w:pBdr>
                <w:top w:space="0" w:sz="0" w:val="nil"/>
                <w:left w:space="0" w:sz="0" w:val="nil"/>
                <w:bottom w:space="0" w:sz="0" w:val="nil"/>
                <w:right w:space="0" w:sz="0" w:val="nil"/>
                <w:between w:space="0" w:sz="0" w:val="nil"/>
              </w:pBdr>
              <w:spacing w:after="0" w:before="120" w:lineRule="auto"/>
              <w:ind w:left="33" w:firstLine="0"/>
              <w:jc w:val="center"/>
              <w:rPr>
                <w:sz w:val="18"/>
                <w:szCs w:val="18"/>
              </w:rPr>
            </w:pPr>
            <w:r w:rsidDel="00000000" w:rsidR="00000000" w:rsidRPr="00000000">
              <w:rPr>
                <w:sz w:val="18"/>
                <w:szCs w:val="18"/>
                <w:rtl w:val="0"/>
              </w:rPr>
              <w:t xml:space="preserve">PU</w:t>
            </w:r>
            <w:r w:rsidDel="00000000" w:rsidR="00000000" w:rsidRPr="00000000">
              <w:rPr>
                <w:color w:val="7f7f7f"/>
                <w:sz w:val="18"/>
                <w:szCs w:val="18"/>
                <w:rtl w:val="0"/>
              </w:rPr>
              <w:t xml:space="preserve"> </w:t>
            </w:r>
            <w:r w:rsidDel="00000000" w:rsidR="00000000" w:rsidRPr="00000000">
              <w:rPr>
                <w:i w:val="1"/>
                <w:iCs w:val="1"/>
                <w:sz w:val="18"/>
                <w:szCs w:val="18"/>
                <w:rtl w:val="0"/>
              </w:rPr>
              <w:t xml:space="preserve">— </w:t>
            </w:r>
            <w:r w:rsidDel="00000000" w:rsidR="00000000" w:rsidRPr="00000000">
              <w:rPr>
                <w:sz w:val="18"/>
                <w:szCs w:val="18"/>
                <w:rtl w:val="0"/>
              </w:rPr>
              <w:t xml:space="preserve">Public</w:t>
            </w:r>
          </w:p>
          <w:p w:rsidR="00000000" w:rsidDel="00000000" w:rsidP="00000000" w:rsidRDefault="00000000" w:rsidRPr="00000000" w14:paraId="000008B5">
            <w:pPr>
              <w:pBdr>
                <w:top w:space="0" w:sz="0" w:val="nil"/>
                <w:left w:space="0" w:sz="0" w:val="nil"/>
                <w:bottom w:space="0" w:sz="0" w:val="nil"/>
                <w:right w:space="0" w:sz="0" w:val="nil"/>
                <w:between w:space="0" w:sz="0" w:val="nil"/>
              </w:pBdr>
              <w:spacing w:after="0" w:before="120" w:lineRule="auto"/>
              <w:ind w:left="33" w:firstLine="0"/>
              <w:jc w:val="center"/>
              <w:rPr>
                <w:sz w:val="18"/>
                <w:szCs w:val="18"/>
              </w:rPr>
            </w:pP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8B6">
            <w:pPr>
              <w:pBdr>
                <w:top w:space="0" w:sz="0" w:val="nil"/>
                <w:left w:space="0" w:sz="0" w:val="nil"/>
                <w:bottom w:space="0" w:sz="0" w:val="nil"/>
                <w:right w:space="0" w:sz="0" w:val="nil"/>
                <w:between w:space="0" w:sz="0" w:val="nil"/>
              </w:pBdr>
              <w:spacing w:after="120" w:before="120" w:lineRule="auto"/>
              <w:ind w:left="33" w:firstLine="0"/>
              <w:rPr>
                <w:sz w:val="18"/>
                <w:szCs w:val="18"/>
              </w:rPr>
            </w:pPr>
            <w:r w:rsidDel="00000000" w:rsidR="00000000" w:rsidRPr="00000000">
              <w:rPr>
                <w:sz w:val="18"/>
                <w:szCs w:val="18"/>
                <w:rtl w:val="0"/>
              </w:rPr>
              <w:t xml:space="preserve">M22</w:t>
            </w:r>
          </w:p>
        </w:tc>
        <w:tc>
          <w:tcPr>
            <w:gridSpan w:val="2"/>
            <w:tcMar>
              <w:top w:w="0.0" w:type="dxa"/>
              <w:left w:w="108.0" w:type="dxa"/>
              <w:bottom w:w="0.0" w:type="dxa"/>
              <w:right w:w="108.0" w:type="dxa"/>
            </w:tcMar>
          </w:tcPr>
          <w:p w:rsidR="00000000" w:rsidDel="00000000" w:rsidP="00000000" w:rsidRDefault="00000000" w:rsidRPr="00000000" w14:paraId="000008B8">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color w:val="000000"/>
                <w:sz w:val="18"/>
                <w:szCs w:val="18"/>
                <w:rtl w:val="0"/>
              </w:rPr>
              <w:t xml:space="preserve">Consolidated, anonymised report on Helpdesk operation: case numbers/types, referral routes, proportion successfully referred, accessibility issues, recurring barriers and continuation/replication lessons. PDF format, accessible, English, ~25-35 pages.</w:t>
            </w:r>
            <w:r w:rsidDel="00000000" w:rsidR="00000000" w:rsidRPr="00000000">
              <w:rPr>
                <w:rtl w:val="0"/>
              </w:rPr>
            </w:r>
          </w:p>
        </w:tc>
      </w:tr>
    </w:tbl>
    <w:p w:rsidR="00000000" w:rsidDel="00000000" w:rsidP="00000000" w:rsidRDefault="00000000" w:rsidRPr="00000000" w14:paraId="000008BA">
      <w:pPr>
        <w:pBdr>
          <w:top w:space="0" w:sz="0" w:val="nil"/>
          <w:left w:space="0" w:sz="0" w:val="nil"/>
          <w:bottom w:space="0" w:sz="0" w:val="nil"/>
          <w:right w:space="0" w:sz="0" w:val="nil"/>
          <w:between w:space="0" w:sz="0" w:val="nil"/>
        </w:pBdr>
        <w:rPr>
          <w:sz w:val="18"/>
          <w:szCs w:val="18"/>
        </w:rPr>
      </w:pPr>
      <w:r w:rsidDel="00000000" w:rsidR="00000000" w:rsidRPr="00000000">
        <w:rPr>
          <w:rtl w:val="0"/>
        </w:rPr>
      </w:r>
    </w:p>
    <w:tbl>
      <w:tblPr>
        <w:tblStyle w:val="Table31"/>
        <w:tblW w:w="14600.000000000002"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16"/>
        <w:gridCol w:w="917"/>
        <w:gridCol w:w="803"/>
        <w:gridCol w:w="1130"/>
        <w:gridCol w:w="850"/>
        <w:gridCol w:w="835"/>
        <w:gridCol w:w="856"/>
        <w:gridCol w:w="1010"/>
        <w:gridCol w:w="835"/>
        <w:gridCol w:w="1136"/>
        <w:gridCol w:w="1130"/>
        <w:gridCol w:w="850"/>
        <w:gridCol w:w="855"/>
        <w:gridCol w:w="990"/>
        <w:gridCol w:w="987"/>
        <w:tblGridChange w:id="0">
          <w:tblGrid>
            <w:gridCol w:w="1416"/>
            <w:gridCol w:w="917"/>
            <w:gridCol w:w="803"/>
            <w:gridCol w:w="1130"/>
            <w:gridCol w:w="850"/>
            <w:gridCol w:w="835"/>
            <w:gridCol w:w="856"/>
            <w:gridCol w:w="1010"/>
            <w:gridCol w:w="835"/>
            <w:gridCol w:w="1136"/>
            <w:gridCol w:w="1130"/>
            <w:gridCol w:w="850"/>
            <w:gridCol w:w="855"/>
            <w:gridCol w:w="990"/>
            <w:gridCol w:w="987"/>
          </w:tblGrid>
        </w:tblGridChange>
      </w:tblGrid>
      <w:tr>
        <w:trPr>
          <w:cantSplit w:val="0"/>
          <w:tblHeader w:val="0"/>
        </w:trPr>
        <w:tc>
          <w:tcPr>
            <w:gridSpan w:val="15"/>
            <w:shd w:fill="d9d9d9" w:val="clear"/>
            <w:tcMar>
              <w:top w:w="0.0" w:type="dxa"/>
              <w:left w:w="108.0" w:type="dxa"/>
              <w:bottom w:w="0.0" w:type="dxa"/>
              <w:right w:w="108.0" w:type="dxa"/>
            </w:tcMar>
          </w:tcPr>
          <w:p w:rsidR="00000000" w:rsidDel="00000000" w:rsidP="00000000" w:rsidRDefault="00000000" w:rsidRPr="00000000" w14:paraId="000008BB">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Estimated budget </w:t>
            </w:r>
            <w:r w:rsidDel="00000000" w:rsidR="00000000" w:rsidRPr="00000000">
              <w:rPr>
                <w:b w:val="1"/>
                <w:bCs w:val="1"/>
                <w:sz w:val="16"/>
                <w:szCs w:val="16"/>
                <w:rtl w:val="0"/>
              </w:rPr>
              <w:t xml:space="preserve">— </w:t>
            </w:r>
            <w:r w:rsidDel="00000000" w:rsidR="00000000" w:rsidRPr="00000000">
              <w:rPr>
                <w:b w:val="1"/>
                <w:bCs w:val="1"/>
                <w:sz w:val="18"/>
                <w:szCs w:val="18"/>
                <w:rtl w:val="0"/>
              </w:rPr>
              <w:t xml:space="preserve">Resources</w:t>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8CA">
            <w:pPr>
              <w:pBdr>
                <w:top w:space="0" w:sz="0" w:val="nil"/>
                <w:left w:space="0" w:sz="0" w:val="nil"/>
                <w:bottom w:space="0" w:sz="0" w:val="nil"/>
                <w:right w:space="0" w:sz="0" w:val="nil"/>
                <w:between w:space="0" w:sz="0" w:val="nil"/>
              </w:pBdr>
              <w:spacing w:after="120" w:before="360" w:lineRule="auto"/>
              <w:jc w:val="center"/>
              <w:rPr>
                <w:sz w:val="18"/>
                <w:szCs w:val="18"/>
              </w:rPr>
            </w:pPr>
            <w:r w:rsidDel="00000000" w:rsidR="00000000" w:rsidRPr="00000000">
              <w:rPr>
                <w:sz w:val="18"/>
                <w:szCs w:val="18"/>
                <w:rtl w:val="0"/>
              </w:rPr>
              <w:t xml:space="preserve">Participant</w:t>
            </w:r>
          </w:p>
        </w:tc>
        <w:tc>
          <w:tcPr>
            <w:gridSpan w:val="14"/>
            <w:shd w:fill="e6e6e6" w:val="clear"/>
            <w:tcMar>
              <w:top w:w="0.0" w:type="dxa"/>
              <w:left w:w="108.0" w:type="dxa"/>
              <w:bottom w:w="0.0" w:type="dxa"/>
              <w:right w:w="108.0" w:type="dxa"/>
            </w:tcMar>
          </w:tcPr>
          <w:p w:rsidR="00000000" w:rsidDel="00000000" w:rsidP="00000000" w:rsidRDefault="00000000" w:rsidRPr="00000000" w14:paraId="000008CB">
            <w:pPr>
              <w:pBdr>
                <w:top w:space="0" w:sz="0" w:val="nil"/>
                <w:left w:space="0" w:sz="0" w:val="nil"/>
                <w:bottom w:space="0" w:sz="0" w:val="nil"/>
                <w:right w:space="0" w:sz="0" w:val="nil"/>
                <w:between w:space="0" w:sz="0" w:val="nil"/>
              </w:pBdr>
              <w:spacing w:after="120" w:before="120" w:lineRule="auto"/>
              <w:jc w:val="center"/>
              <w:rPr>
                <w:i w:val="1"/>
                <w:iCs w:val="1"/>
                <w:color w:val="4aa55b"/>
                <w:sz w:val="16"/>
                <w:szCs w:val="16"/>
              </w:rPr>
            </w:pPr>
            <w:r w:rsidDel="00000000" w:rsidR="00000000" w:rsidRPr="00000000">
              <w:rPr>
                <w:sz w:val="18"/>
                <w:szCs w:val="18"/>
                <w:rtl w:val="0"/>
              </w:rPr>
              <w:t xml:space="preserve">Costs </w:t>
            </w:r>
            <w:r w:rsidDel="00000000" w:rsidR="00000000" w:rsidRPr="00000000">
              <w:rPr>
                <w:i w:val="1"/>
                <w:iCs w:val="1"/>
                <w:color w:val="4aa55b"/>
                <w:sz w:val="16"/>
                <w:szCs w:val="16"/>
                <w:rtl w:val="0"/>
              </w:rPr>
              <w:t xml:space="preserve">(n/a for Lump Sum Grants)</w:t>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8D9">
            <w:pPr>
              <w:pBdr>
                <w:top w:space="0" w:sz="0" w:val="nil"/>
                <w:left w:space="0" w:sz="0" w:val="nil"/>
                <w:bottom w:space="0" w:sz="0" w:val="nil"/>
                <w:right w:space="0" w:sz="0" w:val="nil"/>
                <w:between w:space="0" w:sz="0" w:val="nil"/>
              </w:pBdr>
              <w:spacing w:after="120" w:before="120" w:lineRule="auto"/>
              <w:jc w:val="center"/>
              <w:rPr>
                <w:i w:val="1"/>
                <w:iCs w:val="1"/>
                <w:color w:val="4aa55b"/>
                <w:sz w:val="16"/>
                <w:szCs w:val="16"/>
              </w:rPr>
            </w:pPr>
            <w:r w:rsidDel="00000000" w:rsidR="00000000" w:rsidRPr="00000000">
              <w:rPr>
                <w:rtl w:val="0"/>
              </w:rPr>
            </w:r>
          </w:p>
        </w:tc>
        <w:tc>
          <w:tcPr>
            <w:gridSpan w:val="2"/>
            <w:shd w:fill="e6e6e6" w:val="clear"/>
            <w:tcMar>
              <w:top w:w="0.0" w:type="dxa"/>
              <w:left w:w="108.0" w:type="dxa"/>
              <w:bottom w:w="0.0" w:type="dxa"/>
              <w:right w:w="108.0" w:type="dxa"/>
            </w:tcMar>
          </w:tcPr>
          <w:p w:rsidR="00000000" w:rsidDel="00000000" w:rsidP="00000000" w:rsidRDefault="00000000" w:rsidRPr="00000000" w14:paraId="000008D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A. Personnel</w:t>
            </w:r>
          </w:p>
        </w:tc>
        <w:tc>
          <w:tcPr>
            <w:shd w:fill="e6e6e6" w:val="clear"/>
            <w:tcMar>
              <w:top w:w="0.0" w:type="dxa"/>
              <w:left w:w="108.0" w:type="dxa"/>
              <w:bottom w:w="0.0" w:type="dxa"/>
              <w:right w:w="108.0" w:type="dxa"/>
            </w:tcMar>
          </w:tcPr>
          <w:p w:rsidR="00000000" w:rsidDel="00000000" w:rsidP="00000000" w:rsidRDefault="00000000" w:rsidRPr="00000000" w14:paraId="000008D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B. Subcontracting</w:t>
            </w:r>
          </w:p>
        </w:tc>
        <w:tc>
          <w:tcPr>
            <w:gridSpan w:val="3"/>
            <w:shd w:fill="e6e6e6" w:val="clear"/>
            <w:tcMar>
              <w:top w:w="0.0" w:type="dxa"/>
              <w:left w:w="108.0" w:type="dxa"/>
              <w:bottom w:w="0.0" w:type="dxa"/>
              <w:right w:w="108.0" w:type="dxa"/>
            </w:tcMar>
          </w:tcPr>
          <w:p w:rsidR="00000000" w:rsidDel="00000000" w:rsidP="00000000" w:rsidRDefault="00000000" w:rsidRPr="00000000" w14:paraId="000008D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C.1a Travel</w:t>
            </w:r>
          </w:p>
        </w:tc>
        <w:tc>
          <w:tcPr>
            <w:shd w:fill="e6e6e6" w:val="clear"/>
            <w:tcMar>
              <w:top w:w="0.0" w:type="dxa"/>
              <w:left w:w="108.0" w:type="dxa"/>
              <w:bottom w:w="0.0" w:type="dxa"/>
              <w:right w:w="108.0" w:type="dxa"/>
            </w:tcMar>
          </w:tcPr>
          <w:p w:rsidR="00000000" w:rsidDel="00000000" w:rsidP="00000000" w:rsidRDefault="00000000" w:rsidRPr="00000000" w14:paraId="000008E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C.1b Accomodation</w:t>
            </w:r>
          </w:p>
        </w:tc>
        <w:tc>
          <w:tcPr>
            <w:shd w:fill="e6e6e6" w:val="clear"/>
            <w:tcMar>
              <w:top w:w="0.0" w:type="dxa"/>
              <w:left w:w="108.0" w:type="dxa"/>
              <w:bottom w:w="0.0" w:type="dxa"/>
              <w:right w:w="108.0" w:type="dxa"/>
            </w:tcMar>
          </w:tcPr>
          <w:p w:rsidR="00000000" w:rsidDel="00000000" w:rsidP="00000000" w:rsidRDefault="00000000" w:rsidRPr="00000000" w14:paraId="000008E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C.1c Subsistence</w:t>
            </w:r>
          </w:p>
        </w:tc>
        <w:tc>
          <w:tcPr>
            <w:shd w:fill="e6e6e6" w:val="clear"/>
            <w:tcMar>
              <w:top w:w="0.0" w:type="dxa"/>
              <w:left w:w="108.0" w:type="dxa"/>
              <w:bottom w:w="0.0" w:type="dxa"/>
              <w:right w:w="108.0" w:type="dxa"/>
            </w:tcMar>
          </w:tcPr>
          <w:p w:rsidR="00000000" w:rsidDel="00000000" w:rsidP="00000000" w:rsidRDefault="00000000" w:rsidRPr="00000000" w14:paraId="000008E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C.2 Equipment</w:t>
            </w:r>
          </w:p>
        </w:tc>
        <w:tc>
          <w:tcPr>
            <w:shd w:fill="e6e6e6" w:val="clear"/>
            <w:tcMar>
              <w:top w:w="0.0" w:type="dxa"/>
              <w:left w:w="108.0" w:type="dxa"/>
              <w:bottom w:w="0.0" w:type="dxa"/>
              <w:right w:w="108.0" w:type="dxa"/>
            </w:tcMar>
          </w:tcPr>
          <w:p w:rsidR="00000000" w:rsidDel="00000000" w:rsidP="00000000" w:rsidRDefault="00000000" w:rsidRPr="00000000" w14:paraId="000008E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C.3 Other goods, works and services</w:t>
            </w:r>
          </w:p>
        </w:tc>
        <w:tc>
          <w:tcPr>
            <w:gridSpan w:val="2"/>
            <w:shd w:fill="e6e6e6" w:val="clear"/>
            <w:tcMar>
              <w:top w:w="0.0" w:type="dxa"/>
              <w:left w:w="108.0" w:type="dxa"/>
              <w:bottom w:w="0.0" w:type="dxa"/>
              <w:right w:w="108.0" w:type="dxa"/>
            </w:tcMar>
          </w:tcPr>
          <w:p w:rsidR="00000000" w:rsidDel="00000000" w:rsidP="00000000" w:rsidRDefault="00000000" w:rsidRPr="00000000" w14:paraId="000008E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D.1 Financial support to third parties</w:t>
            </w:r>
          </w:p>
        </w:tc>
        <w:tc>
          <w:tcPr>
            <w:shd w:fill="e6e6e6" w:val="clear"/>
            <w:tcMar>
              <w:top w:w="0.0" w:type="dxa"/>
              <w:left w:w="108.0" w:type="dxa"/>
              <w:bottom w:w="0.0" w:type="dxa"/>
              <w:right w:w="108.0" w:type="dxa"/>
            </w:tcMar>
          </w:tcPr>
          <w:p w:rsidR="00000000" w:rsidDel="00000000" w:rsidP="00000000" w:rsidRDefault="00000000" w:rsidRPr="00000000" w14:paraId="000008E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E. Indirect costs</w:t>
            </w:r>
          </w:p>
          <w:p w:rsidR="00000000" w:rsidDel="00000000" w:rsidP="00000000" w:rsidRDefault="00000000" w:rsidRPr="00000000" w14:paraId="000008E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e6e6e6" w:val="clear"/>
            <w:tcMar>
              <w:top w:w="0.0" w:type="dxa"/>
              <w:left w:w="108.0" w:type="dxa"/>
              <w:bottom w:w="0.0" w:type="dxa"/>
              <w:right w:w="108.0" w:type="dxa"/>
            </w:tcMar>
          </w:tcPr>
          <w:p w:rsidR="00000000" w:rsidDel="00000000" w:rsidP="00000000" w:rsidRDefault="00000000" w:rsidRPr="00000000" w14:paraId="000008E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Total costs</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8E9">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[name]</w:t>
            </w:r>
          </w:p>
        </w:tc>
        <w:tc>
          <w:tcPr>
            <w:shd w:fill="ffffff" w:val="clear"/>
            <w:tcMar>
              <w:top w:w="0.0" w:type="dxa"/>
              <w:left w:w="108.0" w:type="dxa"/>
              <w:bottom w:w="0.0" w:type="dxa"/>
              <w:right w:w="108.0" w:type="dxa"/>
            </w:tcMar>
          </w:tcPr>
          <w:p w:rsidR="00000000" w:rsidDel="00000000" w:rsidP="00000000" w:rsidRDefault="00000000" w:rsidRPr="00000000" w14:paraId="000008EA">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 months</w:t>
            </w:r>
          </w:p>
        </w:tc>
        <w:tc>
          <w:tcPr>
            <w:shd w:fill="ffffff" w:val="clear"/>
            <w:tcMar>
              <w:top w:w="0.0" w:type="dxa"/>
              <w:left w:w="108.0" w:type="dxa"/>
              <w:bottom w:w="0.0" w:type="dxa"/>
              <w:right w:w="108.0" w:type="dxa"/>
            </w:tcMar>
          </w:tcPr>
          <w:p w:rsidR="00000000" w:rsidDel="00000000" w:rsidP="00000000" w:rsidRDefault="00000000" w:rsidRPr="00000000" w14:paraId="000008E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8E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8ED">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travels</w:t>
            </w:r>
          </w:p>
        </w:tc>
        <w:tc>
          <w:tcPr>
            <w:shd w:fill="ffffff" w:val="clear"/>
            <w:tcMar>
              <w:top w:w="0.0" w:type="dxa"/>
              <w:left w:w="108.0" w:type="dxa"/>
              <w:bottom w:w="0.0" w:type="dxa"/>
              <w:right w:w="108.0" w:type="dxa"/>
            </w:tcMar>
          </w:tcPr>
          <w:p w:rsidR="00000000" w:rsidDel="00000000" w:rsidP="00000000" w:rsidRDefault="00000000" w:rsidRPr="00000000" w14:paraId="000008EE">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w:t>
            </w:r>
            <w:r w:rsidDel="00000000" w:rsidR="00000000" w:rsidRPr="00000000">
              <w:rPr>
                <w:sz w:val="16"/>
                <w:szCs w:val="16"/>
                <w:rtl w:val="0"/>
              </w:rPr>
              <w:t xml:space="preserve"> persons travelling</w:t>
            </w:r>
          </w:p>
        </w:tc>
        <w:tc>
          <w:tcPr>
            <w:shd w:fill="ffffff" w:val="clear"/>
            <w:tcMar>
              <w:top w:w="0.0" w:type="dxa"/>
              <w:left w:w="108.0" w:type="dxa"/>
              <w:bottom w:w="0.0" w:type="dxa"/>
              <w:right w:w="108.0" w:type="dxa"/>
            </w:tcMar>
          </w:tcPr>
          <w:p w:rsidR="00000000" w:rsidDel="00000000" w:rsidP="00000000" w:rsidRDefault="00000000" w:rsidRPr="00000000" w14:paraId="000008E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8F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8F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8F2">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sz w:val="18"/>
                <w:szCs w:val="18"/>
                <w:rtl w:val="0"/>
              </w:rPr>
              <w:t xml:space="preserve">X EUR</w:t>
            </w:r>
            <w:r w:rsidDel="00000000" w:rsidR="00000000" w:rsidRPr="00000000">
              <w:rPr>
                <w:sz w:val="18"/>
                <w:szCs w:val="18"/>
                <w:highlight w:val="yellow"/>
                <w:rtl w:val="0"/>
              </w:rPr>
              <w:t xml:space="preserve"> </w:t>
            </w:r>
          </w:p>
          <w:p w:rsidR="00000000" w:rsidDel="00000000" w:rsidP="00000000" w:rsidRDefault="00000000" w:rsidRPr="00000000" w14:paraId="000008F3">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8F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8F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w:t>
            </w:r>
            <w:r w:rsidDel="00000000" w:rsidR="00000000" w:rsidRPr="00000000">
              <w:rPr>
                <w:sz w:val="16"/>
                <w:szCs w:val="16"/>
                <w:rtl w:val="0"/>
              </w:rPr>
              <w:t xml:space="preserve">grants</w:t>
            </w:r>
            <w:r w:rsidDel="00000000" w:rsidR="00000000" w:rsidRPr="00000000">
              <w:rPr>
                <w:sz w:val="18"/>
                <w:szCs w:val="18"/>
                <w:rtl w:val="0"/>
              </w:rPr>
              <w:t xml:space="preserve"> </w:t>
            </w:r>
          </w:p>
        </w:tc>
        <w:tc>
          <w:tcPr>
            <w:shd w:fill="ffffff" w:val="clear"/>
            <w:tcMar>
              <w:top w:w="0.0" w:type="dxa"/>
              <w:left w:w="108.0" w:type="dxa"/>
              <w:bottom w:w="0.0" w:type="dxa"/>
              <w:right w:w="108.0" w:type="dxa"/>
            </w:tcMar>
          </w:tcPr>
          <w:p w:rsidR="00000000" w:rsidDel="00000000" w:rsidP="00000000" w:rsidRDefault="00000000" w:rsidRPr="00000000" w14:paraId="000008F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8F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8F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8F9">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[name]</w:t>
            </w:r>
          </w:p>
        </w:tc>
        <w:tc>
          <w:tcPr>
            <w:shd w:fill="ffffff" w:val="clear"/>
            <w:tcMar>
              <w:top w:w="0.0" w:type="dxa"/>
              <w:left w:w="108.0" w:type="dxa"/>
              <w:bottom w:w="0.0" w:type="dxa"/>
              <w:right w:w="108.0" w:type="dxa"/>
            </w:tcMar>
          </w:tcPr>
          <w:p w:rsidR="00000000" w:rsidDel="00000000" w:rsidP="00000000" w:rsidRDefault="00000000" w:rsidRPr="00000000" w14:paraId="000008FA">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 months</w:t>
            </w:r>
          </w:p>
        </w:tc>
        <w:tc>
          <w:tcPr>
            <w:shd w:fill="ffffff" w:val="clear"/>
            <w:tcMar>
              <w:top w:w="0.0" w:type="dxa"/>
              <w:left w:w="108.0" w:type="dxa"/>
              <w:bottom w:w="0.0" w:type="dxa"/>
              <w:right w:w="108.0" w:type="dxa"/>
            </w:tcMar>
          </w:tcPr>
          <w:p w:rsidR="00000000" w:rsidDel="00000000" w:rsidP="00000000" w:rsidRDefault="00000000" w:rsidRPr="00000000" w14:paraId="000008F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8F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8FD">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travels</w:t>
            </w:r>
          </w:p>
        </w:tc>
        <w:tc>
          <w:tcPr>
            <w:shd w:fill="ffffff" w:val="clear"/>
            <w:tcMar>
              <w:top w:w="0.0" w:type="dxa"/>
              <w:left w:w="108.0" w:type="dxa"/>
              <w:bottom w:w="0.0" w:type="dxa"/>
              <w:right w:w="108.0" w:type="dxa"/>
            </w:tcMar>
          </w:tcPr>
          <w:p w:rsidR="00000000" w:rsidDel="00000000" w:rsidP="00000000" w:rsidRDefault="00000000" w:rsidRPr="00000000" w14:paraId="000008FE">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persons travelling </w:t>
            </w:r>
          </w:p>
        </w:tc>
        <w:tc>
          <w:tcPr>
            <w:shd w:fill="ffffff" w:val="clear"/>
            <w:tcMar>
              <w:top w:w="0.0" w:type="dxa"/>
              <w:left w:w="108.0" w:type="dxa"/>
              <w:bottom w:w="0.0" w:type="dxa"/>
              <w:right w:w="108.0" w:type="dxa"/>
            </w:tcMar>
          </w:tcPr>
          <w:p w:rsidR="00000000" w:rsidDel="00000000" w:rsidP="00000000" w:rsidRDefault="00000000" w:rsidRPr="00000000" w14:paraId="000008F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90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90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902">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sz w:val="18"/>
                <w:szCs w:val="18"/>
                <w:rtl w:val="0"/>
              </w:rPr>
              <w:t xml:space="preserve">X EUR</w:t>
            </w:r>
            <w:r w:rsidDel="00000000" w:rsidR="00000000" w:rsidRPr="00000000">
              <w:rPr>
                <w:sz w:val="18"/>
                <w:szCs w:val="18"/>
                <w:highlight w:val="yellow"/>
                <w:rtl w:val="0"/>
              </w:rPr>
              <w:t xml:space="preserve"> </w:t>
            </w:r>
          </w:p>
          <w:p w:rsidR="00000000" w:rsidDel="00000000" w:rsidP="00000000" w:rsidRDefault="00000000" w:rsidRPr="00000000" w14:paraId="00000903">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90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905">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w:t>
            </w:r>
            <w:r w:rsidDel="00000000" w:rsidR="00000000" w:rsidRPr="00000000">
              <w:rPr>
                <w:sz w:val="16"/>
                <w:szCs w:val="16"/>
                <w:rtl w:val="0"/>
              </w:rPr>
              <w:t xml:space="preserve"> prizes</w:t>
            </w:r>
          </w:p>
        </w:tc>
        <w:tc>
          <w:tcPr>
            <w:shd w:fill="ffffff" w:val="clear"/>
            <w:tcMar>
              <w:top w:w="0.0" w:type="dxa"/>
              <w:left w:w="108.0" w:type="dxa"/>
              <w:bottom w:w="0.0" w:type="dxa"/>
              <w:right w:w="108.0" w:type="dxa"/>
            </w:tcMar>
          </w:tcPr>
          <w:p w:rsidR="00000000" w:rsidDel="00000000" w:rsidP="00000000" w:rsidRDefault="00000000" w:rsidRPr="00000000" w14:paraId="0000090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90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90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909">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90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90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90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90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90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90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91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91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91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91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91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91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91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91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918">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Total</w:t>
            </w:r>
          </w:p>
        </w:tc>
        <w:tc>
          <w:tcPr>
            <w:shd w:fill="ffffff" w:val="clear"/>
            <w:tcMar>
              <w:top w:w="0.0" w:type="dxa"/>
              <w:left w:w="108.0" w:type="dxa"/>
              <w:bottom w:w="0.0" w:type="dxa"/>
              <w:right w:w="108.0" w:type="dxa"/>
            </w:tcMar>
          </w:tcPr>
          <w:p w:rsidR="00000000" w:rsidDel="00000000" w:rsidP="00000000" w:rsidRDefault="00000000" w:rsidRPr="00000000" w14:paraId="00000919">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 months</w:t>
            </w:r>
          </w:p>
        </w:tc>
        <w:tc>
          <w:tcPr>
            <w:shd w:fill="ffffff" w:val="clear"/>
            <w:tcMar>
              <w:top w:w="0.0" w:type="dxa"/>
              <w:left w:w="108.0" w:type="dxa"/>
              <w:bottom w:w="0.0" w:type="dxa"/>
              <w:right w:w="108.0" w:type="dxa"/>
            </w:tcMar>
          </w:tcPr>
          <w:p w:rsidR="00000000" w:rsidDel="00000000" w:rsidP="00000000" w:rsidRDefault="00000000" w:rsidRPr="00000000" w14:paraId="0000091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91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91C">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travels</w:t>
            </w:r>
          </w:p>
        </w:tc>
        <w:tc>
          <w:tcPr>
            <w:shd w:fill="ffffff" w:val="clear"/>
            <w:tcMar>
              <w:top w:w="0.0" w:type="dxa"/>
              <w:left w:w="108.0" w:type="dxa"/>
              <w:bottom w:w="0.0" w:type="dxa"/>
              <w:right w:w="108.0" w:type="dxa"/>
            </w:tcMar>
          </w:tcPr>
          <w:p w:rsidR="00000000" w:rsidDel="00000000" w:rsidP="00000000" w:rsidRDefault="00000000" w:rsidRPr="00000000" w14:paraId="0000091D">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persons travelling</w:t>
            </w:r>
          </w:p>
        </w:tc>
        <w:tc>
          <w:tcPr>
            <w:shd w:fill="ffffff" w:val="clear"/>
            <w:tcMar>
              <w:top w:w="0.0" w:type="dxa"/>
              <w:left w:w="108.0" w:type="dxa"/>
              <w:bottom w:w="0.0" w:type="dxa"/>
              <w:right w:w="108.0" w:type="dxa"/>
            </w:tcMar>
          </w:tcPr>
          <w:p w:rsidR="00000000" w:rsidDel="00000000" w:rsidP="00000000" w:rsidRDefault="00000000" w:rsidRPr="00000000" w14:paraId="0000091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91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92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92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92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923">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grants</w:t>
            </w:r>
          </w:p>
          <w:p w:rsidR="00000000" w:rsidDel="00000000" w:rsidP="00000000" w:rsidRDefault="00000000" w:rsidRPr="00000000" w14:paraId="00000924">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6"/>
                <w:szCs w:val="16"/>
                <w:rtl w:val="0"/>
              </w:rPr>
              <w:t xml:space="preserve">X prizes</w:t>
            </w:r>
          </w:p>
        </w:tc>
        <w:tc>
          <w:tcPr>
            <w:shd w:fill="ffffff" w:val="clear"/>
            <w:tcMar>
              <w:top w:w="0.0" w:type="dxa"/>
              <w:left w:w="108.0" w:type="dxa"/>
              <w:bottom w:w="0.0" w:type="dxa"/>
              <w:right w:w="108.0" w:type="dxa"/>
            </w:tcMar>
          </w:tcPr>
          <w:p w:rsidR="00000000" w:rsidDel="00000000" w:rsidP="00000000" w:rsidRDefault="00000000" w:rsidRPr="00000000" w14:paraId="0000092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92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927">
            <w:pPr>
              <w:pBdr>
                <w:top w:space="0" w:sz="0" w:val="nil"/>
                <w:left w:space="0" w:sz="0" w:val="nil"/>
                <w:bottom w:space="0" w:sz="0" w:val="nil"/>
                <w:right w:space="0" w:sz="0" w:val="nil"/>
                <w:between w:space="0" w:sz="0" w:val="nil"/>
              </w:pBdr>
              <w:spacing w:after="120" w:before="120" w:lineRule="auto"/>
              <w:jc w:val="right"/>
              <w:rPr>
                <w:sz w:val="18"/>
                <w:szCs w:val="18"/>
              </w:rPr>
            </w:pPr>
            <w:r w:rsidDel="00000000" w:rsidR="00000000" w:rsidRPr="00000000">
              <w:rPr>
                <w:sz w:val="18"/>
                <w:szCs w:val="18"/>
                <w:rtl w:val="0"/>
              </w:rPr>
              <w:t xml:space="preserve">X EUR</w:t>
            </w:r>
          </w:p>
        </w:tc>
      </w:tr>
      <w:tr>
        <w:trPr>
          <w:cantSplit w:val="0"/>
          <w:tblHeader w:val="0"/>
        </w:trPr>
        <w:tc>
          <w:tcPr>
            <w:gridSpan w:val="15"/>
            <w:shd w:fill="f2f2f2" w:val="clear"/>
            <w:tcMar>
              <w:top w:w="0.0" w:type="dxa"/>
              <w:left w:w="108.0" w:type="dxa"/>
              <w:bottom w:w="0.0" w:type="dxa"/>
              <w:right w:w="108.0" w:type="dxa"/>
            </w:tcMar>
          </w:tcPr>
          <w:p w:rsidR="00000000" w:rsidDel="00000000" w:rsidP="00000000" w:rsidRDefault="00000000" w:rsidRPr="00000000" w14:paraId="00000928">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For Lump Sum Grants, see detailed budget table/calculator (annex 1 to Part B; </w:t>
            </w:r>
            <w:r w:rsidDel="00000000" w:rsidR="00000000" w:rsidRPr="00000000">
              <w:rPr>
                <w:i w:val="1"/>
                <w:iCs w:val="1"/>
                <w:sz w:val="18"/>
                <w:szCs w:val="18"/>
                <w:rtl w:val="0"/>
              </w:rPr>
              <w:t xml:space="preserve">see</w:t>
            </w:r>
            <w:r w:rsidDel="00000000" w:rsidR="00000000" w:rsidRPr="00000000">
              <w:rPr>
                <w:i w:val="1"/>
                <w:iCs w:val="1"/>
                <w:color w:val="a6a6a6"/>
                <w:sz w:val="16"/>
                <w:szCs w:val="16"/>
                <w:rtl w:val="0"/>
              </w:rPr>
              <w:t xml:space="preserve"> </w:t>
            </w:r>
            <w:hyperlink r:id="rId18">
              <w:r w:rsidDel="00000000" w:rsidR="00000000" w:rsidRPr="00000000">
                <w:rPr>
                  <w:i w:val="1"/>
                  <w:iCs w:val="1"/>
                  <w:color w:val="0088cc"/>
                  <w:sz w:val="18"/>
                  <w:szCs w:val="18"/>
                  <w:u w:val="single"/>
                  <w:rtl w:val="0"/>
                </w:rPr>
                <w:t xml:space="preserve">Portal Reference Documents</w:t>
              </w:r>
            </w:hyperlink>
            <w:r w:rsidDel="00000000" w:rsidR="00000000" w:rsidRPr="00000000">
              <w:rPr>
                <w:sz w:val="18"/>
                <w:szCs w:val="18"/>
                <w:rtl w:val="0"/>
              </w:rPr>
              <w:t xml:space="preserve">)</w:t>
            </w:r>
          </w:p>
        </w:tc>
      </w:tr>
    </w:tbl>
    <w:p w:rsidR="00000000" w:rsidDel="00000000" w:rsidP="00000000" w:rsidRDefault="00000000" w:rsidRPr="00000000" w14:paraId="00000937">
      <w:pPr>
        <w:pBdr>
          <w:top w:space="0" w:sz="0" w:val="nil"/>
          <w:left w:space="0" w:sz="0" w:val="nil"/>
          <w:bottom w:space="0" w:sz="0" w:val="nil"/>
          <w:right w:space="0" w:sz="0" w:val="nil"/>
          <w:between w:space="0" w:sz="0" w:val="nil"/>
        </w:pBdr>
        <w:rPr>
          <w:sz w:val="18"/>
          <w:szCs w:val="18"/>
        </w:rPr>
      </w:pPr>
      <w:r w:rsidDel="00000000" w:rsidR="00000000" w:rsidRPr="00000000">
        <w:rPr>
          <w:rtl w:val="0"/>
        </w:rPr>
      </w:r>
    </w:p>
    <w:p w:rsidR="00000000" w:rsidDel="00000000" w:rsidP="00000000" w:rsidRDefault="00000000" w:rsidRPr="00000000" w14:paraId="00000938">
      <w:pPr>
        <w:pStyle w:val="Heading4"/>
        <w:rPr/>
      </w:pPr>
      <w:r w:rsidDel="00000000" w:rsidR="00000000" w:rsidRPr="00000000">
        <w:rPr>
          <w:rtl w:val="0"/>
        </w:rPr>
        <w:t xml:space="preserve">Work Package 5</w:t>
      </w:r>
    </w:p>
    <w:tbl>
      <w:tblPr>
        <w:tblStyle w:val="Table32"/>
        <w:tblW w:w="146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40"/>
        <w:gridCol w:w="855"/>
        <w:gridCol w:w="435"/>
        <w:gridCol w:w="1305"/>
        <w:gridCol w:w="285"/>
        <w:gridCol w:w="675"/>
        <w:gridCol w:w="495"/>
        <w:gridCol w:w="1695"/>
        <w:gridCol w:w="1185"/>
        <w:gridCol w:w="1305"/>
        <w:gridCol w:w="1035"/>
        <w:gridCol w:w="540"/>
        <w:gridCol w:w="225"/>
        <w:gridCol w:w="915"/>
        <w:gridCol w:w="2550"/>
        <w:tblGridChange w:id="0">
          <w:tblGrid>
            <w:gridCol w:w="1140"/>
            <w:gridCol w:w="855"/>
            <w:gridCol w:w="435"/>
            <w:gridCol w:w="1305"/>
            <w:gridCol w:w="285"/>
            <w:gridCol w:w="675"/>
            <w:gridCol w:w="495"/>
            <w:gridCol w:w="1695"/>
            <w:gridCol w:w="1185"/>
            <w:gridCol w:w="1305"/>
            <w:gridCol w:w="1035"/>
            <w:gridCol w:w="540"/>
            <w:gridCol w:w="225"/>
            <w:gridCol w:w="915"/>
            <w:gridCol w:w="2550"/>
          </w:tblGrid>
        </w:tblGridChange>
      </w:tblGrid>
      <w:tr>
        <w:trPr>
          <w:cantSplit w:val="0"/>
          <w:tblHeader w:val="0"/>
        </w:trPr>
        <w:tc>
          <w:tcPr>
            <w:gridSpan w:val="15"/>
            <w:shd w:fill="d9d9d9" w:val="clear"/>
            <w:tcMar>
              <w:top w:w="0.0" w:type="dxa"/>
              <w:left w:w="108.0" w:type="dxa"/>
              <w:bottom w:w="0.0" w:type="dxa"/>
              <w:right w:w="108.0" w:type="dxa"/>
            </w:tcMar>
          </w:tcPr>
          <w:p w:rsidR="00000000" w:rsidDel="00000000" w:rsidP="00000000" w:rsidRDefault="00000000" w:rsidRPr="00000000" w14:paraId="00000939">
            <w:pPr>
              <w:pBdr>
                <w:top w:space="0" w:sz="0" w:val="nil"/>
                <w:left w:space="0" w:sz="0" w:val="nil"/>
                <w:bottom w:space="0" w:sz="0" w:val="nil"/>
                <w:right w:space="0" w:sz="0" w:val="nil"/>
                <w:between w:space="0" w:sz="0" w:val="nil"/>
              </w:pBdr>
              <w:spacing w:after="240" w:before="240" w:lineRule="auto"/>
              <w:rPr>
                <w:b w:val="1"/>
                <w:bCs w:val="1"/>
              </w:rPr>
            </w:pPr>
            <w:r w:rsidDel="00000000" w:rsidR="00000000" w:rsidRPr="00000000">
              <w:rPr>
                <w:b w:val="1"/>
                <w:bCs w:val="1"/>
                <w:rtl w:val="0"/>
              </w:rPr>
              <w:t xml:space="preserve">Work Package 5: Cross-national Peer Learning and Civic Engagement</w:t>
            </w:r>
          </w:p>
        </w:tc>
      </w:tr>
      <w:tr>
        <w:trPr>
          <w:cantSplit w:val="0"/>
          <w:tblHeader w:val="0"/>
        </w:trPr>
        <w:tc>
          <w:tcPr>
            <w:gridSpan w:val="3"/>
            <w:shd w:fill="d9d9d9" w:val="clear"/>
            <w:tcMar>
              <w:top w:w="0.0" w:type="dxa"/>
              <w:left w:w="108.0" w:type="dxa"/>
              <w:bottom w:w="0.0" w:type="dxa"/>
              <w:right w:w="108.0" w:type="dxa"/>
            </w:tcMar>
          </w:tcPr>
          <w:p w:rsidR="00000000" w:rsidDel="00000000" w:rsidP="00000000" w:rsidRDefault="00000000" w:rsidRPr="00000000" w14:paraId="00000948">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Duration:</w:t>
            </w:r>
          </w:p>
        </w:tc>
        <w:tc>
          <w:tcPr>
            <w:gridSpan w:val="2"/>
            <w:tcMar>
              <w:top w:w="0.0" w:type="dxa"/>
              <w:left w:w="108.0" w:type="dxa"/>
              <w:bottom w:w="0.0" w:type="dxa"/>
              <w:right w:w="108.0" w:type="dxa"/>
            </w:tcMar>
          </w:tcPr>
          <w:p w:rsidR="00000000" w:rsidDel="00000000" w:rsidP="00000000" w:rsidRDefault="00000000" w:rsidRPr="00000000" w14:paraId="0000094B">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M18 – M23 </w:t>
            </w:r>
          </w:p>
        </w:tc>
        <w:tc>
          <w:tcPr>
            <w:gridSpan w:val="4"/>
            <w:shd w:fill="d9d9d9" w:val="clear"/>
            <w:tcMar>
              <w:top w:w="0.0" w:type="dxa"/>
              <w:left w:w="108.0" w:type="dxa"/>
              <w:bottom w:w="0.0" w:type="dxa"/>
              <w:right w:w="108.0" w:type="dxa"/>
            </w:tcMar>
          </w:tcPr>
          <w:p w:rsidR="00000000" w:rsidDel="00000000" w:rsidP="00000000" w:rsidRDefault="00000000" w:rsidRPr="00000000" w14:paraId="0000094D">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Lead Beneficiary:</w:t>
            </w:r>
          </w:p>
        </w:tc>
        <w:tc>
          <w:tcPr>
            <w:gridSpan w:val="6"/>
            <w:tcMar>
              <w:top w:w="0.0" w:type="dxa"/>
              <w:left w:w="108.0" w:type="dxa"/>
              <w:bottom w:w="0.0" w:type="dxa"/>
              <w:right w:w="108.0" w:type="dxa"/>
            </w:tcMar>
          </w:tcPr>
          <w:p w:rsidR="00000000" w:rsidDel="00000000" w:rsidP="00000000" w:rsidRDefault="00000000" w:rsidRPr="00000000" w14:paraId="00000951">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CP-ECA</w:t>
            </w:r>
          </w:p>
        </w:tc>
      </w:tr>
      <w:tr>
        <w:trPr>
          <w:cantSplit w:val="0"/>
          <w:tblHeader w:val="0"/>
        </w:trPr>
        <w:tc>
          <w:tcPr>
            <w:gridSpan w:val="15"/>
            <w:shd w:fill="d9d9d9" w:val="clear"/>
            <w:tcMar>
              <w:top w:w="0.0" w:type="dxa"/>
              <w:left w:w="108.0" w:type="dxa"/>
              <w:bottom w:w="0.0" w:type="dxa"/>
              <w:right w:w="108.0" w:type="dxa"/>
            </w:tcMar>
          </w:tcPr>
          <w:p w:rsidR="00000000" w:rsidDel="00000000" w:rsidP="00000000" w:rsidRDefault="00000000" w:rsidRPr="00000000" w14:paraId="00000957">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Objectives</w:t>
            </w:r>
          </w:p>
        </w:tc>
      </w:tr>
      <w:tr>
        <w:trPr>
          <w:cantSplit w:val="0"/>
          <w:tblHeader w:val="0"/>
        </w:trPr>
        <w:tc>
          <w:tcPr>
            <w:gridSpan w:val="15"/>
            <w:tcMar>
              <w:top w:w="0.0" w:type="dxa"/>
              <w:left w:w="108.0" w:type="dxa"/>
              <w:bottom w:w="0.0" w:type="dxa"/>
              <w:right w:w="108.0" w:type="dxa"/>
            </w:tcMar>
          </w:tcPr>
          <w:p w:rsidR="00000000" w:rsidDel="00000000" w:rsidP="00000000" w:rsidRDefault="00000000" w:rsidRPr="00000000" w14:paraId="00000966">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sz w:val="18"/>
                <w:szCs w:val="18"/>
                <w:rtl w:val="0"/>
              </w:rPr>
              <w:t xml:space="preserve">facilitate cross-national peer learning between DCSOs, DHRDs, protection actors and institutional stakeholders on the evidence and approaches developed (WP2–WP4); </w:t>
            </w:r>
            <w:r w:rsidDel="00000000" w:rsidR="00000000" w:rsidRPr="00000000">
              <w:rPr>
                <w:rtl w:val="0"/>
              </w:rPr>
            </w:r>
          </w:p>
          <w:p w:rsidR="00000000" w:rsidDel="00000000" w:rsidP="00000000" w:rsidRDefault="00000000" w:rsidRPr="00000000" w14:paraId="00000967">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sz w:val="18"/>
                <w:szCs w:val="18"/>
                <w:rtl w:val="0"/>
              </w:rPr>
              <w:t xml:space="preserve">test the </w:t>
            </w:r>
            <w:r w:rsidDel="00000000" w:rsidR="00000000" w:rsidRPr="00000000">
              <w:rPr>
                <w:b w:val="1"/>
                <w:bCs w:val="1"/>
                <w:sz w:val="18"/>
                <w:szCs w:val="18"/>
                <w:rtl w:val="0"/>
              </w:rPr>
              <w:t xml:space="preserve">transferability and adaptability</w:t>
            </w:r>
            <w:r w:rsidDel="00000000" w:rsidR="00000000" w:rsidRPr="00000000">
              <w:rPr>
                <w:sz w:val="18"/>
                <w:szCs w:val="18"/>
                <w:rtl w:val="0"/>
              </w:rPr>
              <w:t xml:space="preserve"> of the CIVIS Monitoring Framework and Protection and Response Model across different national contexts, including through participation of organisations from EU Member States beyond the seven implementation countries; </w:t>
            </w:r>
            <w:r w:rsidDel="00000000" w:rsidR="00000000" w:rsidRPr="00000000">
              <w:rPr>
                <w:rtl w:val="0"/>
              </w:rPr>
            </w:r>
          </w:p>
          <w:p w:rsidR="00000000" w:rsidDel="00000000" w:rsidP="00000000" w:rsidRDefault="00000000" w:rsidRPr="00000000" w14:paraId="00000968">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sz w:val="18"/>
                <w:szCs w:val="18"/>
                <w:rtl w:val="0"/>
              </w:rPr>
              <w:t xml:space="preserve">deliver 3 structured Civic Engagement Forums reaching at least </w:t>
            </w:r>
            <w:r w:rsidDel="00000000" w:rsidR="00000000" w:rsidRPr="00000000">
              <w:rPr>
                <w:b w:val="1"/>
                <w:bCs w:val="1"/>
                <w:sz w:val="18"/>
                <w:szCs w:val="18"/>
                <w:rtl w:val="0"/>
              </w:rPr>
              <w:t xml:space="preserve">150 cumulative participations and 80 unique participants</w:t>
            </w:r>
            <w:r w:rsidDel="00000000" w:rsidR="00000000" w:rsidRPr="00000000">
              <w:rPr>
                <w:sz w:val="18"/>
                <w:szCs w:val="18"/>
                <w:rtl w:val="0"/>
              </w:rPr>
              <w:t xml:space="preserve"> (an online format removes travel, accessibility and cost barriers)</w:t>
            </w:r>
            <w:r w:rsidDel="00000000" w:rsidR="00000000" w:rsidRPr="00000000">
              <w:rPr>
                <w:rtl w:val="0"/>
              </w:rPr>
            </w:r>
          </w:p>
          <w:p w:rsidR="00000000" w:rsidDel="00000000" w:rsidP="00000000" w:rsidRDefault="00000000" w:rsidRPr="00000000" w14:paraId="00000969">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sz w:val="18"/>
                <w:szCs w:val="18"/>
                <w:rtl w:val="0"/>
              </w:rPr>
              <w:t xml:space="preserve">obtain structured practitioner-review input from at least </w:t>
            </w:r>
            <w:r w:rsidDel="00000000" w:rsidR="00000000" w:rsidRPr="00000000">
              <w:rPr>
                <w:b w:val="1"/>
                <w:bCs w:val="1"/>
                <w:sz w:val="18"/>
                <w:szCs w:val="18"/>
                <w:rtl w:val="0"/>
              </w:rPr>
              <w:t xml:space="preserve">15 organisations</w:t>
            </w:r>
            <w:r w:rsidDel="00000000" w:rsidR="00000000" w:rsidRPr="00000000">
              <w:rPr>
                <w:sz w:val="18"/>
                <w:szCs w:val="18"/>
                <w:rtl w:val="0"/>
              </w:rPr>
              <w:t xml:space="preserve"> and ensure that this input informs the final policy recommendations; </w:t>
            </w:r>
            <w:r w:rsidDel="00000000" w:rsidR="00000000" w:rsidRPr="00000000">
              <w:rPr>
                <w:rtl w:val="0"/>
              </w:rPr>
            </w:r>
          </w:p>
          <w:p w:rsidR="00000000" w:rsidDel="00000000" w:rsidP="00000000" w:rsidRDefault="00000000" w:rsidRPr="00000000" w14:paraId="0000096A">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sz w:val="18"/>
                <w:szCs w:val="18"/>
                <w:rtl w:val="0"/>
              </w:rPr>
              <w:t xml:space="preserve">strengthen cross-border relationships and continued cooperation among disability-led civil society, protection actors and relevant European stakeholders.</w:t>
            </w:r>
            <w:r w:rsidDel="00000000" w:rsidR="00000000" w:rsidRPr="00000000">
              <w:rPr>
                <w:rtl w:val="0"/>
              </w:rPr>
            </w:r>
          </w:p>
        </w:tc>
      </w:tr>
      <w:tr>
        <w:trPr>
          <w:cantSplit w:val="0"/>
          <w:tblHeader w:val="0"/>
        </w:trPr>
        <w:tc>
          <w:tcPr>
            <w:gridSpan w:val="15"/>
            <w:shd w:fill="d9d9d9" w:val="clear"/>
            <w:tcMar>
              <w:top w:w="0.0" w:type="dxa"/>
              <w:left w:w="108.0" w:type="dxa"/>
              <w:bottom w:w="0.0" w:type="dxa"/>
              <w:right w:w="108.0" w:type="dxa"/>
            </w:tcMar>
          </w:tcPr>
          <w:p w:rsidR="00000000" w:rsidDel="00000000" w:rsidP="00000000" w:rsidRDefault="00000000" w:rsidRPr="00000000" w14:paraId="00000979">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Activities and division of work (WP description)</w:t>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988">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Task No</w:t>
            </w:r>
          </w:p>
          <w:p w:rsidR="00000000" w:rsidDel="00000000" w:rsidP="00000000" w:rsidRDefault="00000000" w:rsidRPr="00000000" w14:paraId="00000989">
            <w:pPr>
              <w:pBdr>
                <w:top w:space="0" w:sz="0" w:val="nil"/>
                <w:left w:space="0" w:sz="0" w:val="nil"/>
                <w:bottom w:space="0" w:sz="0" w:val="nil"/>
                <w:right w:space="0" w:sz="0" w:val="nil"/>
                <w:between w:space="0" w:sz="0" w:val="nil"/>
              </w:pBdr>
              <w:spacing w:after="120" w:lineRule="auto"/>
              <w:jc w:val="center"/>
              <w:rPr>
                <w:sz w:val="18"/>
                <w:szCs w:val="18"/>
              </w:rPr>
            </w:pPr>
            <w:r w:rsidDel="00000000" w:rsidR="00000000" w:rsidRPr="00000000">
              <w:rPr>
                <w:rtl w:val="0"/>
              </w:rPr>
            </w:r>
          </w:p>
        </w:tc>
        <w:tc>
          <w:tcPr>
            <w:gridSpan w:val="5"/>
            <w:shd w:fill="e6e6e6" w:val="clear"/>
            <w:tcMar>
              <w:top w:w="0.0" w:type="dxa"/>
              <w:left w:w="108.0" w:type="dxa"/>
              <w:bottom w:w="0.0" w:type="dxa"/>
              <w:right w:w="108.0" w:type="dxa"/>
            </w:tcMar>
          </w:tcPr>
          <w:p w:rsidR="00000000" w:rsidDel="00000000" w:rsidP="00000000" w:rsidRDefault="00000000" w:rsidRPr="00000000" w14:paraId="0000098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Task Name</w:t>
            </w:r>
          </w:p>
        </w:tc>
        <w:tc>
          <w:tcPr>
            <w:gridSpan w:val="4"/>
            <w:shd w:fill="e6e6e6" w:val="clear"/>
            <w:tcMar>
              <w:top w:w="0.0" w:type="dxa"/>
              <w:left w:w="108.0" w:type="dxa"/>
              <w:bottom w:w="0.0" w:type="dxa"/>
              <w:right w:w="108.0" w:type="dxa"/>
            </w:tcMar>
          </w:tcPr>
          <w:p w:rsidR="00000000" w:rsidDel="00000000" w:rsidP="00000000" w:rsidRDefault="00000000" w:rsidRPr="00000000" w14:paraId="0000098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Description</w:t>
            </w:r>
          </w:p>
        </w:tc>
        <w:tc>
          <w:tcPr>
            <w:gridSpan w:val="4"/>
            <w:shd w:fill="e6e6e6" w:val="clear"/>
            <w:tcMar>
              <w:top w:w="0.0" w:type="dxa"/>
              <w:left w:w="108.0" w:type="dxa"/>
              <w:bottom w:w="0.0" w:type="dxa"/>
              <w:right w:w="108.0" w:type="dxa"/>
            </w:tcMar>
          </w:tcPr>
          <w:p w:rsidR="00000000" w:rsidDel="00000000" w:rsidP="00000000" w:rsidRDefault="00000000" w:rsidRPr="00000000" w14:paraId="0000099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Participants</w:t>
            </w:r>
          </w:p>
        </w:tc>
        <w:tc>
          <w:tcPr>
            <w:shd w:fill="e6e6e6" w:val="clear"/>
            <w:tcMar>
              <w:top w:w="0.0" w:type="dxa"/>
              <w:left w:w="108.0" w:type="dxa"/>
              <w:bottom w:w="0.0" w:type="dxa"/>
              <w:right w:w="108.0" w:type="dxa"/>
            </w:tcMar>
          </w:tcPr>
          <w:p w:rsidR="00000000" w:rsidDel="00000000" w:rsidP="00000000" w:rsidRDefault="00000000" w:rsidRPr="00000000" w14:paraId="00000997">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In-kind Contributions and Subcontracting</w:t>
            </w:r>
          </w:p>
          <w:p w:rsidR="00000000" w:rsidDel="00000000" w:rsidP="00000000" w:rsidRDefault="00000000" w:rsidRPr="00000000" w14:paraId="00000998">
            <w:pPr>
              <w:pBdr>
                <w:top w:space="0" w:sz="0" w:val="nil"/>
                <w:left w:space="0" w:sz="0" w:val="nil"/>
                <w:bottom w:space="0" w:sz="0" w:val="nil"/>
                <w:right w:space="0" w:sz="0" w:val="nil"/>
                <w:between w:space="0" w:sz="0" w:val="nil"/>
              </w:pBdr>
              <w:spacing w:after="0" w:lineRule="auto"/>
              <w:jc w:val="center"/>
              <w:rPr>
                <w:color w:val="808080"/>
                <w:sz w:val="16"/>
                <w:szCs w:val="16"/>
              </w:rPr>
            </w:pPr>
            <w:r w:rsidDel="00000000" w:rsidR="00000000" w:rsidRPr="00000000">
              <w:rPr>
                <w:color w:val="808080"/>
                <w:sz w:val="16"/>
                <w:szCs w:val="16"/>
                <w:rtl w:val="0"/>
              </w:rPr>
              <w:t xml:space="preserve">(Yes/No and which)</w:t>
            </w:r>
          </w:p>
          <w:p w:rsidR="00000000" w:rsidDel="00000000" w:rsidP="00000000" w:rsidRDefault="00000000" w:rsidRPr="00000000" w14:paraId="00000999">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rtl w:val="0"/>
              </w:rPr>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99A">
            <w:pPr>
              <w:pBdr>
                <w:top w:space="0" w:sz="0" w:val="nil"/>
                <w:left w:space="0" w:sz="0" w:val="nil"/>
                <w:bottom w:space="0" w:sz="0" w:val="nil"/>
                <w:right w:space="0" w:sz="0" w:val="nil"/>
                <w:between w:space="0" w:sz="0" w:val="nil"/>
              </w:pBdr>
              <w:spacing w:after="0" w:before="120" w:lineRule="auto"/>
              <w:jc w:val="center"/>
              <w:rPr>
                <w:color w:val="808080"/>
                <w:sz w:val="16"/>
                <w:szCs w:val="16"/>
              </w:rPr>
            </w:pPr>
            <w:r w:rsidDel="00000000" w:rsidR="00000000" w:rsidRPr="00000000">
              <w:rPr>
                <w:rtl w:val="0"/>
              </w:rPr>
            </w:r>
          </w:p>
        </w:tc>
        <w:tc>
          <w:tcPr>
            <w:gridSpan w:val="5"/>
            <w:shd w:fill="e6e6e6" w:val="clear"/>
            <w:tcMar>
              <w:top w:w="0.0" w:type="dxa"/>
              <w:left w:w="108.0" w:type="dxa"/>
              <w:bottom w:w="0.0" w:type="dxa"/>
              <w:right w:w="108.0" w:type="dxa"/>
            </w:tcMar>
          </w:tcPr>
          <w:p w:rsidR="00000000" w:rsidDel="00000000" w:rsidP="00000000" w:rsidRDefault="00000000" w:rsidRPr="00000000" w14:paraId="0000099B">
            <w:pPr>
              <w:pBdr>
                <w:top w:space="0" w:sz="0" w:val="nil"/>
                <w:left w:space="0" w:sz="0" w:val="nil"/>
                <w:bottom w:space="0" w:sz="0" w:val="nil"/>
                <w:right w:space="0" w:sz="0" w:val="nil"/>
                <w:between w:space="0" w:sz="0" w:val="nil"/>
              </w:pBdr>
              <w:spacing w:after="120" w:before="120" w:lineRule="auto"/>
              <w:jc w:val="center"/>
              <w:rPr>
                <w:color w:val="808080"/>
                <w:sz w:val="16"/>
                <w:szCs w:val="16"/>
              </w:rPr>
            </w:pPr>
            <w:r w:rsidDel="00000000" w:rsidR="00000000" w:rsidRPr="00000000">
              <w:rPr>
                <w:rtl w:val="0"/>
              </w:rPr>
            </w:r>
          </w:p>
        </w:tc>
        <w:tc>
          <w:tcPr>
            <w:gridSpan w:val="4"/>
            <w:shd w:fill="e6e6e6" w:val="clear"/>
            <w:tcMar>
              <w:top w:w="0.0" w:type="dxa"/>
              <w:left w:w="108.0" w:type="dxa"/>
              <w:bottom w:w="0.0" w:type="dxa"/>
              <w:right w:w="108.0" w:type="dxa"/>
            </w:tcMar>
          </w:tcPr>
          <w:p w:rsidR="00000000" w:rsidDel="00000000" w:rsidP="00000000" w:rsidRDefault="00000000" w:rsidRPr="00000000" w14:paraId="000009A0">
            <w:pPr>
              <w:pBdr>
                <w:top w:space="0" w:sz="0" w:val="nil"/>
                <w:left w:space="0" w:sz="0" w:val="nil"/>
                <w:bottom w:space="0" w:sz="0" w:val="nil"/>
                <w:right w:space="0" w:sz="0" w:val="nil"/>
                <w:between w:space="0" w:sz="0" w:val="nil"/>
              </w:pBdr>
              <w:spacing w:after="120" w:before="120" w:lineRule="auto"/>
              <w:jc w:val="center"/>
              <w:rPr>
                <w:color w:val="808080"/>
                <w:sz w:val="16"/>
                <w:szCs w:val="16"/>
              </w:rPr>
            </w:pPr>
            <w:r w:rsidDel="00000000" w:rsidR="00000000" w:rsidRPr="00000000">
              <w:rPr>
                <w:rtl w:val="0"/>
              </w:rPr>
            </w:r>
          </w:p>
        </w:tc>
        <w:tc>
          <w:tcPr>
            <w:gridSpan w:val="2"/>
            <w:shd w:fill="e6e6e6" w:val="clear"/>
            <w:tcMar>
              <w:top w:w="0.0" w:type="dxa"/>
              <w:left w:w="108.0" w:type="dxa"/>
              <w:bottom w:w="0.0" w:type="dxa"/>
              <w:right w:w="108.0" w:type="dxa"/>
            </w:tcMar>
          </w:tcPr>
          <w:p w:rsidR="00000000" w:rsidDel="00000000" w:rsidP="00000000" w:rsidRDefault="00000000" w:rsidRPr="00000000" w14:paraId="000009A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Name</w:t>
            </w:r>
          </w:p>
        </w:tc>
        <w:tc>
          <w:tcPr>
            <w:gridSpan w:val="2"/>
            <w:shd w:fill="e6e6e6" w:val="clear"/>
            <w:tcMar>
              <w:top w:w="0.0" w:type="dxa"/>
              <w:left w:w="108.0" w:type="dxa"/>
              <w:bottom w:w="0.0" w:type="dxa"/>
              <w:right w:w="108.0" w:type="dxa"/>
            </w:tcMar>
          </w:tcPr>
          <w:p w:rsidR="00000000" w:rsidDel="00000000" w:rsidP="00000000" w:rsidRDefault="00000000" w:rsidRPr="00000000" w14:paraId="000009A6">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Role</w:t>
            </w:r>
          </w:p>
          <w:p w:rsidR="00000000" w:rsidDel="00000000" w:rsidP="00000000" w:rsidRDefault="00000000" w:rsidRPr="00000000" w14:paraId="000009A7">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color w:val="808080"/>
                <w:sz w:val="16"/>
                <w:szCs w:val="16"/>
                <w:rtl w:val="0"/>
              </w:rPr>
              <w:t xml:space="preserve">(COO, BEN, AE, AP, OTHER)</w:t>
            </w:r>
          </w:p>
        </w:tc>
        <w:tc>
          <w:tcPr>
            <w:shd w:fill="e6e6e6" w:val="clear"/>
            <w:tcMar>
              <w:top w:w="0.0" w:type="dxa"/>
              <w:left w:w="108.0" w:type="dxa"/>
              <w:bottom w:w="0.0" w:type="dxa"/>
              <w:right w:w="108.0" w:type="dxa"/>
            </w:tcMar>
          </w:tcPr>
          <w:p w:rsidR="00000000" w:rsidDel="00000000" w:rsidP="00000000" w:rsidRDefault="00000000" w:rsidRPr="00000000" w14:paraId="000009A9">
            <w:pPr>
              <w:pBdr>
                <w:top w:space="0" w:sz="0" w:val="nil"/>
                <w:left w:space="0" w:sz="0" w:val="nil"/>
                <w:bottom w:space="0" w:sz="0" w:val="nil"/>
                <w:right w:space="0" w:sz="0" w:val="nil"/>
                <w:between w:space="0" w:sz="0" w:val="nil"/>
              </w:pBdr>
              <w:spacing w:after="120" w:before="120" w:lineRule="auto"/>
              <w:jc w:val="center"/>
              <w:rPr>
                <w:color w:val="808080"/>
                <w:sz w:val="16"/>
                <w:szCs w:val="16"/>
              </w:rPr>
            </w:pP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9A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T5.1</w:t>
            </w:r>
          </w:p>
        </w:tc>
        <w:tc>
          <w:tcPr>
            <w:gridSpan w:val="5"/>
            <w:tcMar>
              <w:top w:w="0.0" w:type="dxa"/>
              <w:left w:w="108.0" w:type="dxa"/>
              <w:bottom w:w="0.0" w:type="dxa"/>
              <w:right w:w="108.0" w:type="dxa"/>
            </w:tcMar>
          </w:tcPr>
          <w:p w:rsidR="00000000" w:rsidDel="00000000" w:rsidP="00000000" w:rsidRDefault="00000000" w:rsidRPr="00000000" w14:paraId="000009AB">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Civic Engagement Forum 1 – Monitoring in Practice</w:t>
            </w:r>
          </w:p>
        </w:tc>
        <w:tc>
          <w:tcPr>
            <w:gridSpan w:val="4"/>
            <w:tcMar>
              <w:top w:w="0.0" w:type="dxa"/>
              <w:left w:w="108.0" w:type="dxa"/>
              <w:bottom w:w="0.0" w:type="dxa"/>
              <w:right w:w="108.0" w:type="dxa"/>
            </w:tcMar>
          </w:tcPr>
          <w:p w:rsidR="00000000" w:rsidDel="00000000" w:rsidP="00000000" w:rsidRDefault="00000000" w:rsidRPr="00000000" w14:paraId="000009B0">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color w:val="000000"/>
                <w:sz w:val="18"/>
                <w:szCs w:val="18"/>
                <w:rtl w:val="0"/>
              </w:rPr>
              <w:t xml:space="preserve">CP-ECA facilitates Forum 1 (online, M19) on disability-sensitive civic-space monitoring in practice, drawing on the Monitoring Framework, </w:t>
            </w:r>
            <w:r w:rsidDel="00000000" w:rsidR="00000000" w:rsidRPr="00000000">
              <w:rPr>
                <w:color w:val="000000"/>
                <w:sz w:val="18"/>
                <w:szCs w:val="18"/>
                <w:highlight w:val="yellow"/>
                <w:rtl w:val="0"/>
              </w:rPr>
              <w:t xml:space="preserve">7 </w:t>
            </w:r>
            <w:r w:rsidDel="00000000" w:rsidR="00000000" w:rsidRPr="00000000">
              <w:rPr>
                <w:color w:val="000000"/>
                <w:sz w:val="18"/>
                <w:szCs w:val="18"/>
                <w:rtl w:val="0"/>
              </w:rPr>
              <w:t xml:space="preserve">National Situation Reports, Cross-national Synthesis and WP3 experience. Participants compare incidents, monitoring approaches and national patterns, identifying transferable vs. context-specific elements. Participation extends beyond the </w:t>
            </w:r>
            <w:r w:rsidDel="00000000" w:rsidR="00000000" w:rsidRPr="00000000">
              <w:rPr>
                <w:color w:val="000000"/>
                <w:sz w:val="18"/>
                <w:szCs w:val="18"/>
                <w:highlight w:val="yellow"/>
                <w:rtl w:val="0"/>
              </w:rPr>
              <w:t xml:space="preserve">7 </w:t>
            </w:r>
            <w:r w:rsidDel="00000000" w:rsidR="00000000" w:rsidRPr="00000000">
              <w:rPr>
                <w:color w:val="000000"/>
                <w:sz w:val="18"/>
                <w:szCs w:val="18"/>
                <w:rtl w:val="0"/>
              </w:rPr>
              <w:t xml:space="preserve">countries to test against wider EU experience.</w:t>
            </w: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9B4">
            <w:pPr>
              <w:spacing w:after="120" w:before="120" w:lineRule="auto"/>
              <w:rPr>
                <w:sz w:val="18"/>
                <w:szCs w:val="18"/>
              </w:rPr>
            </w:pPr>
            <w:r w:rsidDel="00000000" w:rsidR="00000000" w:rsidRPr="00000000">
              <w:rPr>
                <w:b w:val="1"/>
                <w:bCs w:val="1"/>
                <w:sz w:val="18"/>
                <w:szCs w:val="18"/>
                <w:rtl w:val="0"/>
              </w:rPr>
              <w:t xml:space="preserve">CP-ECA; </w:t>
            </w:r>
            <w:r w:rsidDel="00000000" w:rsidR="00000000" w:rsidRPr="00000000">
              <w:rPr>
                <w:sz w:val="18"/>
                <w:szCs w:val="18"/>
                <w:rtl w:val="0"/>
              </w:rPr>
              <w:t xml:space="preserve">CIFAL Málaga, CRPD,; UNITAR, SZV, JongPIT, CNDR, SOIH</w:t>
            </w:r>
          </w:p>
        </w:tc>
        <w:tc>
          <w:tcPr>
            <w:gridSpan w:val="2"/>
            <w:tcMar>
              <w:top w:w="0.0" w:type="dxa"/>
              <w:left w:w="108.0" w:type="dxa"/>
              <w:bottom w:w="0.0" w:type="dxa"/>
              <w:right w:w="108.0" w:type="dxa"/>
            </w:tcMar>
          </w:tcPr>
          <w:p w:rsidR="00000000" w:rsidDel="00000000" w:rsidP="00000000" w:rsidRDefault="00000000" w:rsidRPr="00000000" w14:paraId="000009B6">
            <w:pPr>
              <w:spacing w:after="120" w:before="120" w:lineRule="auto"/>
              <w:rPr>
                <w:sz w:val="18"/>
                <w:szCs w:val="18"/>
              </w:rPr>
            </w:pPr>
            <w:r w:rsidDel="00000000" w:rsidR="00000000" w:rsidRPr="00000000">
              <w:rPr>
                <w:sz w:val="18"/>
                <w:szCs w:val="18"/>
                <w:rtl w:val="0"/>
              </w:rPr>
              <w:t xml:space="preserve">BEN; COO,  BEN, BEN, BEN, BEN, BEN, BEN.</w:t>
            </w:r>
          </w:p>
        </w:tc>
        <w:tc>
          <w:tcPr>
            <w:tcMar>
              <w:top w:w="0.0" w:type="dxa"/>
              <w:left w:w="108.0" w:type="dxa"/>
              <w:bottom w:w="0.0" w:type="dxa"/>
              <w:right w:w="108.0" w:type="dxa"/>
            </w:tcMar>
          </w:tcPr>
          <w:p w:rsidR="00000000" w:rsidDel="00000000" w:rsidP="00000000" w:rsidRDefault="00000000" w:rsidRPr="00000000" w14:paraId="000009B8">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No core-task subcontracting. Accessibility, captioning, interpretation/translation and accessible materials may be purchased under C.3.</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9B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T5.2</w:t>
            </w:r>
          </w:p>
        </w:tc>
        <w:tc>
          <w:tcPr>
            <w:gridSpan w:val="5"/>
            <w:tcMar>
              <w:top w:w="0.0" w:type="dxa"/>
              <w:left w:w="108.0" w:type="dxa"/>
              <w:bottom w:w="0.0" w:type="dxa"/>
              <w:right w:w="108.0" w:type="dxa"/>
            </w:tcMar>
          </w:tcPr>
          <w:p w:rsidR="00000000" w:rsidDel="00000000" w:rsidP="00000000" w:rsidRDefault="00000000" w:rsidRPr="00000000" w14:paraId="000009BA">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Civic Engagement Forum 2 – Protection and Referral in Practice</w:t>
            </w:r>
          </w:p>
        </w:tc>
        <w:tc>
          <w:tcPr>
            <w:gridSpan w:val="4"/>
            <w:tcMar>
              <w:top w:w="0.0" w:type="dxa"/>
              <w:left w:w="108.0" w:type="dxa"/>
              <w:bottom w:w="0.0" w:type="dxa"/>
              <w:right w:w="108.0" w:type="dxa"/>
            </w:tcMar>
          </w:tcPr>
          <w:p w:rsidR="00000000" w:rsidDel="00000000" w:rsidP="00000000" w:rsidRDefault="00000000" w:rsidRPr="00000000" w14:paraId="000009BF">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color w:val="000000"/>
                <w:sz w:val="18"/>
                <w:szCs w:val="18"/>
                <w:rtl w:val="0"/>
              </w:rPr>
              <w:t xml:space="preserve">Forum 2 (online, M21) examines practical barriers to accessing protection/referral systems, using evidence from the Ecosystem Maps, Helpdesk experience and Labs. DCSOs/DHRDs and protection practitioners compare how equality bodies, NHRIs, Ombuds institutions, legal-support and digital-security actors function across countries, identifying recurring barriers and ways to strengthen cross-sector cooperation.</w:t>
            </w: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9C3">
            <w:pPr>
              <w:spacing w:after="120" w:before="120" w:lineRule="auto"/>
              <w:rPr>
                <w:sz w:val="18"/>
                <w:szCs w:val="18"/>
              </w:rPr>
            </w:pPr>
            <w:r w:rsidDel="00000000" w:rsidR="00000000" w:rsidRPr="00000000">
              <w:rPr>
                <w:b w:val="1"/>
                <w:bCs w:val="1"/>
                <w:sz w:val="18"/>
                <w:szCs w:val="18"/>
                <w:rtl w:val="0"/>
              </w:rPr>
              <w:t xml:space="preserve">CP-ECA; </w:t>
            </w:r>
            <w:r w:rsidDel="00000000" w:rsidR="00000000" w:rsidRPr="00000000">
              <w:rPr>
                <w:sz w:val="18"/>
                <w:szCs w:val="18"/>
                <w:rtl w:val="0"/>
              </w:rPr>
              <w:t xml:space="preserve">CIFAL Málaga, CRPD,; UNITAR, SZV, JongPIT, CNDR, SOIH</w:t>
            </w:r>
          </w:p>
        </w:tc>
        <w:tc>
          <w:tcPr>
            <w:gridSpan w:val="2"/>
            <w:tcMar>
              <w:top w:w="0.0" w:type="dxa"/>
              <w:left w:w="108.0" w:type="dxa"/>
              <w:bottom w:w="0.0" w:type="dxa"/>
              <w:right w:w="108.0" w:type="dxa"/>
            </w:tcMar>
          </w:tcPr>
          <w:p w:rsidR="00000000" w:rsidDel="00000000" w:rsidP="00000000" w:rsidRDefault="00000000" w:rsidRPr="00000000" w14:paraId="000009C5">
            <w:pPr>
              <w:spacing w:after="120" w:before="120" w:lineRule="auto"/>
              <w:rPr>
                <w:sz w:val="18"/>
                <w:szCs w:val="18"/>
              </w:rPr>
            </w:pPr>
            <w:r w:rsidDel="00000000" w:rsidR="00000000" w:rsidRPr="00000000">
              <w:rPr>
                <w:sz w:val="18"/>
                <w:szCs w:val="18"/>
                <w:rtl w:val="0"/>
              </w:rPr>
              <w:t xml:space="preserve">BEN; COO,  BEN, BEN, BEN, BEN, BEN, BEN</w:t>
            </w:r>
          </w:p>
        </w:tc>
        <w:tc>
          <w:tcPr>
            <w:tcMar>
              <w:top w:w="0.0" w:type="dxa"/>
              <w:left w:w="108.0" w:type="dxa"/>
              <w:bottom w:w="0.0" w:type="dxa"/>
              <w:right w:w="108.0" w:type="dxa"/>
            </w:tcMar>
          </w:tcPr>
          <w:p w:rsidR="00000000" w:rsidDel="00000000" w:rsidP="00000000" w:rsidRDefault="00000000" w:rsidRPr="00000000" w14:paraId="000009C7">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No core-task subcontracting. Accessibility and multilingual participation services under C.3.</w:t>
            </w:r>
          </w:p>
        </w:tc>
      </w:tr>
      <w:tr>
        <w:trPr>
          <w:cantSplit w:val="0"/>
          <w:trHeight w:val="2798.7890625" w:hRule="atLeast"/>
          <w:tblHeader w:val="0"/>
        </w:trPr>
        <w:tc>
          <w:tcPr>
            <w:tcMar>
              <w:top w:w="0.0" w:type="dxa"/>
              <w:left w:w="108.0" w:type="dxa"/>
              <w:bottom w:w="0.0" w:type="dxa"/>
              <w:right w:w="108.0" w:type="dxa"/>
            </w:tcMar>
          </w:tcPr>
          <w:p w:rsidR="00000000" w:rsidDel="00000000" w:rsidP="00000000" w:rsidRDefault="00000000" w:rsidRPr="00000000" w14:paraId="000009C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T5.3</w:t>
            </w:r>
          </w:p>
        </w:tc>
        <w:tc>
          <w:tcPr>
            <w:gridSpan w:val="5"/>
            <w:tcMar>
              <w:top w:w="0.0" w:type="dxa"/>
              <w:left w:w="108.0" w:type="dxa"/>
              <w:bottom w:w="0.0" w:type="dxa"/>
              <w:right w:w="108.0" w:type="dxa"/>
            </w:tcMar>
          </w:tcPr>
          <w:p w:rsidR="00000000" w:rsidDel="00000000" w:rsidP="00000000" w:rsidRDefault="00000000" w:rsidRPr="00000000" w14:paraId="000009C9">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Civic Engagement Forum 3 – Policy, Transfer and Continuation</w:t>
            </w:r>
          </w:p>
        </w:tc>
        <w:tc>
          <w:tcPr>
            <w:gridSpan w:val="4"/>
            <w:tcMar>
              <w:top w:w="0.0" w:type="dxa"/>
              <w:left w:w="108.0" w:type="dxa"/>
              <w:bottom w:w="0.0" w:type="dxa"/>
              <w:right w:w="108.0" w:type="dxa"/>
            </w:tcMar>
          </w:tcPr>
          <w:p w:rsidR="00000000" w:rsidDel="00000000" w:rsidP="00000000" w:rsidRDefault="00000000" w:rsidRPr="00000000" w14:paraId="000009CE">
            <w:pPr>
              <w:spacing w:after="240" w:before="240" w:lineRule="auto"/>
              <w:rPr>
                <w:sz w:val="18"/>
                <w:szCs w:val="18"/>
              </w:rPr>
            </w:pPr>
            <w:r w:rsidDel="00000000" w:rsidR="00000000" w:rsidRPr="00000000">
              <w:rPr>
                <w:sz w:val="18"/>
                <w:szCs w:val="18"/>
                <w:rtl w:val="0"/>
              </w:rPr>
              <w:t xml:space="preserve">Forum 3</w:t>
            </w:r>
            <w:r w:rsidDel="00000000" w:rsidR="00000000" w:rsidRPr="00000000">
              <w:rPr>
                <w:sz w:val="18"/>
                <w:szCs w:val="18"/>
                <w:rtl w:val="0"/>
              </w:rPr>
              <w:t xml:space="preserve"> (online, M22)</w:t>
            </w:r>
            <w:sdt>
              <w:sdtPr>
                <w:id w:val="-500863748"/>
                <w:tag w:val="goog_rdk_69"/>
              </w:sdtPr>
              <w:sdtContent>
                <w:r w:rsidDel="00000000" w:rsidR="00000000" w:rsidRPr="00000000">
                  <w:rPr>
                    <w:rFonts w:ascii="Arial Unicode MS" w:cs="Arial Unicode MS" w:eastAsia="Arial Unicode MS" w:hAnsi="Arial Unicode MS"/>
                    <w:sz w:val="18"/>
                    <w:szCs w:val="18"/>
                    <w:rtl w:val="0"/>
                  </w:rPr>
                  <w:t xml:space="preserve"> synthesises the CIVIS intervention chain for policy, transfer and continuation. Draft Policy Recommendations Paper (WP6) circulated in advance for practitioner review; participants examine recommendations and discuss transferability of the Monitoring Framework, mapping methodology and Protection and Response Model. ≥15 organisations provide documented review input; commitments and continuation interests recorded and passed to WP6/sustainability follow-up.</w:t>
                </w:r>
              </w:sdtContent>
            </w:sdt>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9D2">
            <w:pPr>
              <w:spacing w:after="120" w:before="120" w:lineRule="auto"/>
              <w:rPr>
                <w:sz w:val="18"/>
                <w:szCs w:val="18"/>
              </w:rPr>
            </w:pPr>
            <w:r w:rsidDel="00000000" w:rsidR="00000000" w:rsidRPr="00000000">
              <w:rPr>
                <w:b w:val="1"/>
                <w:bCs w:val="1"/>
                <w:sz w:val="18"/>
                <w:szCs w:val="18"/>
                <w:rtl w:val="0"/>
              </w:rPr>
              <w:t xml:space="preserve">CP-ECA; </w:t>
            </w:r>
            <w:r w:rsidDel="00000000" w:rsidR="00000000" w:rsidRPr="00000000">
              <w:rPr>
                <w:sz w:val="18"/>
                <w:szCs w:val="18"/>
                <w:rtl w:val="0"/>
              </w:rPr>
              <w:t xml:space="preserve">CIFAL Málaga, CRPD,; UNITAR, SZV, JongPIT, CNDR, SOIH</w:t>
            </w:r>
          </w:p>
        </w:tc>
        <w:tc>
          <w:tcPr>
            <w:gridSpan w:val="2"/>
            <w:tcMar>
              <w:top w:w="0.0" w:type="dxa"/>
              <w:left w:w="108.0" w:type="dxa"/>
              <w:bottom w:w="0.0" w:type="dxa"/>
              <w:right w:w="108.0" w:type="dxa"/>
            </w:tcMar>
          </w:tcPr>
          <w:p w:rsidR="00000000" w:rsidDel="00000000" w:rsidP="00000000" w:rsidRDefault="00000000" w:rsidRPr="00000000" w14:paraId="000009D4">
            <w:pPr>
              <w:spacing w:after="120" w:before="120" w:lineRule="auto"/>
              <w:rPr>
                <w:sz w:val="18"/>
                <w:szCs w:val="18"/>
              </w:rPr>
            </w:pPr>
            <w:r w:rsidDel="00000000" w:rsidR="00000000" w:rsidRPr="00000000">
              <w:rPr>
                <w:sz w:val="18"/>
                <w:szCs w:val="18"/>
                <w:rtl w:val="0"/>
              </w:rPr>
              <w:t xml:space="preserve">BEN; COO,  BEN, BEN, BEN, BEN, BEN, BEN</w:t>
            </w:r>
          </w:p>
        </w:tc>
        <w:tc>
          <w:tcPr>
            <w:tcMar>
              <w:top w:w="0.0" w:type="dxa"/>
              <w:left w:w="108.0" w:type="dxa"/>
              <w:bottom w:w="0.0" w:type="dxa"/>
              <w:right w:w="108.0" w:type="dxa"/>
            </w:tcMar>
          </w:tcPr>
          <w:p w:rsidR="00000000" w:rsidDel="00000000" w:rsidP="00000000" w:rsidRDefault="00000000" w:rsidRPr="00000000" w14:paraId="000009D6">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No core-task subcontracting. Accessibility/interpretation services under C.3</w:t>
            </w:r>
          </w:p>
        </w:tc>
      </w:tr>
      <w:tr>
        <w:trPr>
          <w:cantSplit w:val="0"/>
          <w:trHeight w:val="1910.859375" w:hRule="atLeast"/>
          <w:tblHeader w:val="0"/>
        </w:trPr>
        <w:tc>
          <w:tcPr>
            <w:tcMar>
              <w:top w:w="0.0" w:type="dxa"/>
              <w:left w:w="108.0" w:type="dxa"/>
              <w:bottom w:w="0.0" w:type="dxa"/>
              <w:right w:w="108.0" w:type="dxa"/>
            </w:tcMar>
          </w:tcPr>
          <w:p w:rsidR="00000000" w:rsidDel="00000000" w:rsidP="00000000" w:rsidRDefault="00000000" w:rsidRPr="00000000" w14:paraId="000009D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T5.4</w:t>
            </w:r>
          </w:p>
        </w:tc>
        <w:tc>
          <w:tcPr>
            <w:gridSpan w:val="5"/>
            <w:tcMar>
              <w:top w:w="0.0" w:type="dxa"/>
              <w:left w:w="108.0" w:type="dxa"/>
              <w:bottom w:w="0.0" w:type="dxa"/>
              <w:right w:w="108.0" w:type="dxa"/>
            </w:tcMar>
          </w:tcPr>
          <w:p w:rsidR="00000000" w:rsidDel="00000000" w:rsidP="00000000" w:rsidRDefault="00000000" w:rsidRPr="00000000" w14:paraId="000009D8">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Cross-national learning synthesis and transferability assessment</w:t>
            </w:r>
          </w:p>
        </w:tc>
        <w:tc>
          <w:tcPr>
            <w:gridSpan w:val="4"/>
            <w:tcMar>
              <w:top w:w="0.0" w:type="dxa"/>
              <w:left w:w="108.0" w:type="dxa"/>
              <w:bottom w:w="0.0" w:type="dxa"/>
              <w:right w:w="108.0" w:type="dxa"/>
            </w:tcMar>
          </w:tcPr>
          <w:p w:rsidR="00000000" w:rsidDel="00000000" w:rsidP="00000000" w:rsidRDefault="00000000" w:rsidRPr="00000000" w14:paraId="000009DD">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color w:val="000000"/>
                <w:sz w:val="18"/>
                <w:szCs w:val="18"/>
                <w:rtl w:val="0"/>
              </w:rPr>
              <w:t xml:space="preserve">CP-ECA consolidates Forum evidence into an assessment of what's transferable, what needs national adaptation, and replication conditions, analysing registration/participation data for reach. Findings passed to WP6 via a documented evidence-to-recommendation process so practitioner input is traceable into the Policy Recommendations Paper.</w:t>
            </w: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9E1">
            <w:pPr>
              <w:spacing w:after="120" w:before="120" w:lineRule="auto"/>
              <w:rPr>
                <w:sz w:val="18"/>
                <w:szCs w:val="18"/>
              </w:rPr>
            </w:pPr>
            <w:r w:rsidDel="00000000" w:rsidR="00000000" w:rsidRPr="00000000">
              <w:rPr>
                <w:b w:val="1"/>
                <w:bCs w:val="1"/>
                <w:sz w:val="18"/>
                <w:szCs w:val="18"/>
                <w:rtl w:val="0"/>
              </w:rPr>
              <w:t xml:space="preserve">CP-ECA; </w:t>
            </w:r>
            <w:r w:rsidDel="00000000" w:rsidR="00000000" w:rsidRPr="00000000">
              <w:rPr>
                <w:sz w:val="18"/>
                <w:szCs w:val="18"/>
                <w:rtl w:val="0"/>
              </w:rPr>
              <w:t xml:space="preserve">CIFAL Málaga, CRPD,; UNITAR, SZV, JongPIT, CNDR, SOIH</w:t>
            </w:r>
          </w:p>
        </w:tc>
        <w:tc>
          <w:tcPr>
            <w:gridSpan w:val="2"/>
            <w:tcMar>
              <w:top w:w="0.0" w:type="dxa"/>
              <w:left w:w="108.0" w:type="dxa"/>
              <w:bottom w:w="0.0" w:type="dxa"/>
              <w:right w:w="108.0" w:type="dxa"/>
            </w:tcMar>
          </w:tcPr>
          <w:p w:rsidR="00000000" w:rsidDel="00000000" w:rsidP="00000000" w:rsidRDefault="00000000" w:rsidRPr="00000000" w14:paraId="000009E3">
            <w:pPr>
              <w:spacing w:after="120" w:before="120" w:lineRule="auto"/>
              <w:rPr>
                <w:sz w:val="18"/>
                <w:szCs w:val="18"/>
              </w:rPr>
            </w:pPr>
            <w:r w:rsidDel="00000000" w:rsidR="00000000" w:rsidRPr="00000000">
              <w:rPr>
                <w:sz w:val="18"/>
                <w:szCs w:val="18"/>
                <w:rtl w:val="0"/>
              </w:rPr>
              <w:t xml:space="preserve">BEN; COO,  BEN, BEN, BEN, BEN, BEN, BEN</w:t>
            </w:r>
          </w:p>
        </w:tc>
        <w:tc>
          <w:tcPr>
            <w:tcMar>
              <w:top w:w="0.0" w:type="dxa"/>
              <w:left w:w="108.0" w:type="dxa"/>
              <w:bottom w:w="0.0" w:type="dxa"/>
              <w:right w:w="108.0" w:type="dxa"/>
            </w:tcMar>
          </w:tcPr>
          <w:p w:rsidR="00000000" w:rsidDel="00000000" w:rsidP="00000000" w:rsidRDefault="00000000" w:rsidRPr="00000000" w14:paraId="000009E5">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No.</w:t>
            </w:r>
          </w:p>
        </w:tc>
      </w:tr>
      <w:tr>
        <w:trPr>
          <w:cantSplit w:val="0"/>
          <w:tblHeader w:val="0"/>
        </w:trPr>
        <w:tc>
          <w:tcPr>
            <w:gridSpan w:val="15"/>
            <w:shd w:fill="d9d9d9" w:val="clear"/>
            <w:tcMar>
              <w:top w:w="0.0" w:type="dxa"/>
              <w:left w:w="108.0" w:type="dxa"/>
              <w:bottom w:w="0.0" w:type="dxa"/>
              <w:right w:w="108.0" w:type="dxa"/>
            </w:tcMar>
          </w:tcPr>
          <w:p w:rsidR="00000000" w:rsidDel="00000000" w:rsidP="00000000" w:rsidRDefault="00000000" w:rsidRPr="00000000" w14:paraId="000009E6">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Milestones and deliverables (outputs/outcomes)</w:t>
            </w:r>
          </w:p>
        </w:tc>
      </w:tr>
      <w:tr>
        <w:trPr>
          <w:cantSplit w:val="0"/>
          <w:tblHeader w:val="0"/>
        </w:trPr>
        <w:tc>
          <w:tcPr>
            <w:gridSpan w:val="2"/>
            <w:shd w:fill="e6e6e6" w:val="clear"/>
            <w:tcMar>
              <w:top w:w="0.0" w:type="dxa"/>
              <w:left w:w="108.0" w:type="dxa"/>
              <w:bottom w:w="0.0" w:type="dxa"/>
              <w:right w:w="108.0" w:type="dxa"/>
            </w:tcMar>
          </w:tcPr>
          <w:p w:rsidR="00000000" w:rsidDel="00000000" w:rsidP="00000000" w:rsidRDefault="00000000" w:rsidRPr="00000000" w14:paraId="000009F5">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Milestone No</w:t>
            </w:r>
          </w:p>
          <w:p w:rsidR="00000000" w:rsidDel="00000000" w:rsidP="00000000" w:rsidRDefault="00000000" w:rsidRPr="00000000" w14:paraId="000009F6">
            <w:pPr>
              <w:pBdr>
                <w:top w:space="0" w:sz="0" w:val="nil"/>
                <w:left w:space="0" w:sz="0" w:val="nil"/>
                <w:bottom w:space="0" w:sz="0" w:val="nil"/>
                <w:right w:space="0" w:sz="0" w:val="nil"/>
                <w:between w:space="0" w:sz="0" w:val="nil"/>
              </w:pBdr>
              <w:spacing w:after="120" w:lineRule="auto"/>
              <w:jc w:val="center"/>
              <w:rPr>
                <w:sz w:val="18"/>
                <w:szCs w:val="18"/>
              </w:rPr>
            </w:pPr>
            <w:r w:rsidDel="00000000" w:rsidR="00000000" w:rsidRPr="00000000">
              <w:rPr>
                <w:rtl w:val="0"/>
              </w:rPr>
            </w:r>
          </w:p>
        </w:tc>
        <w:tc>
          <w:tcPr>
            <w:gridSpan w:val="2"/>
            <w:shd w:fill="e6e6e6" w:val="clear"/>
            <w:tcMar>
              <w:top w:w="0.0" w:type="dxa"/>
              <w:left w:w="108.0" w:type="dxa"/>
              <w:bottom w:w="0.0" w:type="dxa"/>
              <w:right w:w="108.0" w:type="dxa"/>
            </w:tcMar>
          </w:tcPr>
          <w:p w:rsidR="00000000" w:rsidDel="00000000" w:rsidP="00000000" w:rsidRDefault="00000000" w:rsidRPr="00000000" w14:paraId="000009F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Milestone Name</w:t>
            </w:r>
          </w:p>
        </w:tc>
        <w:tc>
          <w:tcPr>
            <w:gridSpan w:val="3"/>
            <w:shd w:fill="e6e6e6" w:val="clear"/>
            <w:tcMar>
              <w:top w:w="0.0" w:type="dxa"/>
              <w:left w:w="108.0" w:type="dxa"/>
              <w:bottom w:w="0.0" w:type="dxa"/>
              <w:right w:w="108.0" w:type="dxa"/>
            </w:tcMar>
          </w:tcPr>
          <w:p w:rsidR="00000000" w:rsidDel="00000000" w:rsidP="00000000" w:rsidRDefault="00000000" w:rsidRPr="00000000" w14:paraId="000009F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WP  No</w:t>
            </w:r>
          </w:p>
        </w:tc>
        <w:tc>
          <w:tcPr>
            <w:shd w:fill="e6e6e6" w:val="clear"/>
            <w:tcMar>
              <w:top w:w="0.0" w:type="dxa"/>
              <w:left w:w="108.0" w:type="dxa"/>
              <w:bottom w:w="0.0" w:type="dxa"/>
              <w:right w:w="108.0" w:type="dxa"/>
            </w:tcMar>
          </w:tcPr>
          <w:p w:rsidR="00000000" w:rsidDel="00000000" w:rsidP="00000000" w:rsidRDefault="00000000" w:rsidRPr="00000000" w14:paraId="000009F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Lead Beneficiary</w:t>
            </w:r>
          </w:p>
        </w:tc>
        <w:tc>
          <w:tcPr>
            <w:gridSpan w:val="3"/>
            <w:shd w:fill="e6e6e6" w:val="clear"/>
            <w:tcMar>
              <w:top w:w="0.0" w:type="dxa"/>
              <w:left w:w="108.0" w:type="dxa"/>
              <w:bottom w:w="0.0" w:type="dxa"/>
              <w:right w:w="108.0" w:type="dxa"/>
            </w:tcMar>
          </w:tcPr>
          <w:p w:rsidR="00000000" w:rsidDel="00000000" w:rsidP="00000000" w:rsidRDefault="00000000" w:rsidRPr="00000000" w14:paraId="000009F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Description</w:t>
            </w:r>
          </w:p>
        </w:tc>
        <w:tc>
          <w:tcPr>
            <w:gridSpan w:val="2"/>
            <w:shd w:fill="e6e6e6" w:val="clear"/>
            <w:tcMar>
              <w:top w:w="0.0" w:type="dxa"/>
              <w:left w:w="108.0" w:type="dxa"/>
              <w:bottom w:w="0.0" w:type="dxa"/>
              <w:right w:w="108.0" w:type="dxa"/>
            </w:tcMar>
          </w:tcPr>
          <w:p w:rsidR="00000000" w:rsidDel="00000000" w:rsidP="00000000" w:rsidRDefault="00000000" w:rsidRPr="00000000" w14:paraId="00000A01">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Due Date</w:t>
            </w:r>
          </w:p>
          <w:p w:rsidR="00000000" w:rsidDel="00000000" w:rsidP="00000000" w:rsidRDefault="00000000" w:rsidRPr="00000000" w14:paraId="00000A02">
            <w:pPr>
              <w:pBdr>
                <w:top w:space="0" w:sz="0" w:val="nil"/>
                <w:left w:space="0" w:sz="0" w:val="nil"/>
                <w:bottom w:space="0" w:sz="0" w:val="nil"/>
                <w:right w:space="0" w:sz="0" w:val="nil"/>
                <w:between w:space="0" w:sz="0" w:val="nil"/>
              </w:pBdr>
              <w:spacing w:after="120" w:lineRule="auto"/>
              <w:jc w:val="center"/>
              <w:rPr>
                <w:sz w:val="18"/>
                <w:szCs w:val="18"/>
              </w:rPr>
            </w:pPr>
            <w:r w:rsidDel="00000000" w:rsidR="00000000" w:rsidRPr="00000000">
              <w:rPr>
                <w:rtl w:val="0"/>
              </w:rPr>
            </w:r>
          </w:p>
        </w:tc>
        <w:tc>
          <w:tcPr>
            <w:gridSpan w:val="2"/>
            <w:shd w:fill="e6e6e6" w:val="clear"/>
            <w:tcMar>
              <w:top w:w="0.0" w:type="dxa"/>
              <w:left w:w="108.0" w:type="dxa"/>
              <w:bottom w:w="0.0" w:type="dxa"/>
              <w:right w:w="108.0" w:type="dxa"/>
            </w:tcMar>
          </w:tcPr>
          <w:p w:rsidR="00000000" w:rsidDel="00000000" w:rsidP="00000000" w:rsidRDefault="00000000" w:rsidRPr="00000000" w14:paraId="00000A0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Means of Verification </w:t>
            </w:r>
          </w:p>
        </w:tc>
      </w:tr>
      <w:tr>
        <w:trPr>
          <w:cantSplit w:val="0"/>
          <w:tblHeader w:val="0"/>
        </w:trPr>
        <w:tc>
          <w:tcPr>
            <w:gridSpan w:val="2"/>
            <w:tcMar>
              <w:top w:w="0.0" w:type="dxa"/>
              <w:left w:w="108.0" w:type="dxa"/>
              <w:bottom w:w="0.0" w:type="dxa"/>
              <w:right w:w="108.0" w:type="dxa"/>
            </w:tcMar>
          </w:tcPr>
          <w:p w:rsidR="00000000" w:rsidDel="00000000" w:rsidP="00000000" w:rsidRDefault="00000000" w:rsidRPr="00000000" w14:paraId="00000A0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MS8</w:t>
            </w:r>
          </w:p>
        </w:tc>
        <w:tc>
          <w:tcPr>
            <w:gridSpan w:val="2"/>
            <w:tcMar>
              <w:top w:w="0.0" w:type="dxa"/>
              <w:left w:w="108.0" w:type="dxa"/>
              <w:bottom w:w="0.0" w:type="dxa"/>
              <w:right w:w="108.0" w:type="dxa"/>
            </w:tcMar>
          </w:tcPr>
          <w:p w:rsidR="00000000" w:rsidDel="00000000" w:rsidP="00000000" w:rsidRDefault="00000000" w:rsidRPr="00000000" w14:paraId="00000A08">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Cross-national practitioner validation and policy input completed</w:t>
            </w:r>
          </w:p>
        </w:tc>
        <w:tc>
          <w:tcPr>
            <w:gridSpan w:val="3"/>
            <w:tcMar>
              <w:top w:w="0.0" w:type="dxa"/>
              <w:left w:w="108.0" w:type="dxa"/>
              <w:bottom w:w="0.0" w:type="dxa"/>
              <w:right w:w="108.0" w:type="dxa"/>
            </w:tcMar>
          </w:tcPr>
          <w:p w:rsidR="00000000" w:rsidDel="00000000" w:rsidP="00000000" w:rsidRDefault="00000000" w:rsidRPr="00000000" w14:paraId="00000A0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5</w:t>
            </w:r>
          </w:p>
        </w:tc>
        <w:tc>
          <w:tcPr>
            <w:tcMar>
              <w:top w:w="0.0" w:type="dxa"/>
              <w:left w:w="108.0" w:type="dxa"/>
              <w:bottom w:w="0.0" w:type="dxa"/>
              <w:right w:w="108.0" w:type="dxa"/>
            </w:tcMar>
          </w:tcPr>
          <w:p w:rsidR="00000000" w:rsidDel="00000000" w:rsidP="00000000" w:rsidRDefault="00000000" w:rsidRPr="00000000" w14:paraId="00000A0D">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CP-ECA</w:t>
            </w:r>
          </w:p>
        </w:tc>
        <w:tc>
          <w:tcPr>
            <w:gridSpan w:val="3"/>
            <w:tcMar>
              <w:top w:w="0.0" w:type="dxa"/>
              <w:left w:w="108.0" w:type="dxa"/>
              <w:bottom w:w="0.0" w:type="dxa"/>
              <w:right w:w="108.0" w:type="dxa"/>
            </w:tcMar>
          </w:tcPr>
          <w:p w:rsidR="00000000" w:rsidDel="00000000" w:rsidP="00000000" w:rsidRDefault="00000000" w:rsidRPr="00000000" w14:paraId="00000A0E">
            <w:pPr>
              <w:pBdr>
                <w:top w:space="0" w:sz="0" w:val="nil"/>
                <w:left w:space="0" w:sz="0" w:val="nil"/>
                <w:bottom w:space="0" w:sz="0" w:val="nil"/>
                <w:right w:space="0" w:sz="0" w:val="nil"/>
                <w:between w:space="0" w:sz="0" w:val="nil"/>
              </w:pBdr>
              <w:spacing w:after="120" w:before="120" w:lineRule="auto"/>
              <w:ind w:left="33" w:firstLine="0"/>
              <w:rPr>
                <w:sz w:val="18"/>
                <w:szCs w:val="18"/>
              </w:rPr>
            </w:pPr>
            <w:sdt>
              <w:sdtPr>
                <w:id w:val="-299977125"/>
                <w:tag w:val="goog_rdk_70"/>
              </w:sdtPr>
              <w:sdtContent>
                <w:r w:rsidDel="00000000" w:rsidR="00000000" w:rsidRPr="00000000">
                  <w:rPr>
                    <w:rFonts w:ascii="Arial Unicode MS" w:cs="Arial Unicode MS" w:eastAsia="Arial Unicode MS" w:hAnsi="Arial Unicode MS"/>
                    <w:color w:val="000000"/>
                    <w:sz w:val="18"/>
                    <w:szCs w:val="18"/>
                    <w:rtl w:val="0"/>
                  </w:rPr>
                  <w:t xml:space="preserve">3 Forums completed, ≥150 cumulative participations, ≥80 unique participants, ≥25% of organisations from outside the </w:t>
                </w:r>
              </w:sdtContent>
            </w:sdt>
            <w:r w:rsidDel="00000000" w:rsidR="00000000" w:rsidRPr="00000000">
              <w:rPr>
                <w:color w:val="000000"/>
                <w:sz w:val="18"/>
                <w:szCs w:val="18"/>
                <w:highlight w:val="yellow"/>
                <w:rtl w:val="0"/>
              </w:rPr>
              <w:t xml:space="preserve">7</w:t>
            </w:r>
            <w:sdt>
              <w:sdtPr>
                <w:id w:val="172534068"/>
                <w:tag w:val="goog_rdk_71"/>
              </w:sdtPr>
              <w:sdtContent>
                <w:r w:rsidDel="00000000" w:rsidR="00000000" w:rsidRPr="00000000">
                  <w:rPr>
                    <w:rFonts w:ascii="Arial Unicode MS" w:cs="Arial Unicode MS" w:eastAsia="Arial Unicode MS" w:hAnsi="Arial Unicode MS"/>
                    <w:color w:val="000000"/>
                    <w:sz w:val="18"/>
                    <w:szCs w:val="18"/>
                    <w:rtl w:val="0"/>
                  </w:rPr>
                  <w:t xml:space="preserve"> implementation countries; structured review input from ≥15 organisations documented and fed into the Policy Recommendations Paper.</w:t>
                </w:r>
              </w:sdtContent>
            </w:sdt>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A11">
            <w:pPr>
              <w:pBdr>
                <w:top w:space="0" w:sz="0" w:val="nil"/>
                <w:left w:space="0" w:sz="0" w:val="nil"/>
                <w:bottom w:space="0" w:sz="0" w:val="nil"/>
                <w:right w:space="0" w:sz="0" w:val="nil"/>
                <w:between w:space="0" w:sz="0" w:val="nil"/>
              </w:pBdr>
              <w:spacing w:after="120" w:before="120" w:lineRule="auto"/>
              <w:ind w:left="33" w:firstLine="0"/>
              <w:rPr>
                <w:sz w:val="18"/>
                <w:szCs w:val="18"/>
              </w:rPr>
            </w:pPr>
            <w:r w:rsidDel="00000000" w:rsidR="00000000" w:rsidRPr="00000000">
              <w:rPr>
                <w:sz w:val="18"/>
                <w:szCs w:val="18"/>
                <w:rtl w:val="0"/>
              </w:rPr>
              <w:t xml:space="preserve">M23</w:t>
            </w:r>
          </w:p>
        </w:tc>
        <w:tc>
          <w:tcPr>
            <w:gridSpan w:val="2"/>
            <w:tcMar>
              <w:top w:w="0.0" w:type="dxa"/>
              <w:left w:w="108.0" w:type="dxa"/>
              <w:bottom w:w="0.0" w:type="dxa"/>
              <w:right w:w="108.0" w:type="dxa"/>
            </w:tcMar>
          </w:tcPr>
          <w:p w:rsidR="00000000" w:rsidDel="00000000" w:rsidP="00000000" w:rsidRDefault="00000000" w:rsidRPr="00000000" w14:paraId="00000A13">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Registration and attendance records; country/organisation/stakeholder data; practitioner-review log; evidence-to-recommendation traceability record. Forums implemented (D13).</w:t>
            </w:r>
          </w:p>
        </w:tc>
      </w:tr>
      <w:tr>
        <w:trPr>
          <w:cantSplit w:val="0"/>
          <w:tblHeader w:val="0"/>
        </w:trPr>
        <w:tc>
          <w:tcPr>
            <w:gridSpan w:val="2"/>
            <w:shd w:fill="e6e6e6" w:val="clear"/>
            <w:tcMar>
              <w:top w:w="0.0" w:type="dxa"/>
              <w:left w:w="108.0" w:type="dxa"/>
              <w:bottom w:w="0.0" w:type="dxa"/>
              <w:right w:w="108.0" w:type="dxa"/>
            </w:tcMar>
          </w:tcPr>
          <w:p w:rsidR="00000000" w:rsidDel="00000000" w:rsidP="00000000" w:rsidRDefault="00000000" w:rsidRPr="00000000" w14:paraId="00000A15">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Deliverable No </w:t>
            </w:r>
          </w:p>
          <w:p w:rsidR="00000000" w:rsidDel="00000000" w:rsidP="00000000" w:rsidRDefault="00000000" w:rsidRPr="00000000" w14:paraId="00000A16">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color w:val="808080"/>
                <w:sz w:val="16"/>
                <w:szCs w:val="16"/>
                <w:rtl w:val="0"/>
              </w:rPr>
              <w:t xml:space="preserve">(continuous numbering linked to WP)</w:t>
            </w:r>
          </w:p>
        </w:tc>
        <w:tc>
          <w:tcPr>
            <w:gridSpan w:val="2"/>
            <w:shd w:fill="e6e6e6" w:val="clear"/>
            <w:tcMar>
              <w:top w:w="0.0" w:type="dxa"/>
              <w:left w:w="108.0" w:type="dxa"/>
              <w:bottom w:w="0.0" w:type="dxa"/>
              <w:right w:w="108.0" w:type="dxa"/>
            </w:tcMar>
          </w:tcPr>
          <w:p w:rsidR="00000000" w:rsidDel="00000000" w:rsidP="00000000" w:rsidRDefault="00000000" w:rsidRPr="00000000" w14:paraId="00000A1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Deliverable Name</w:t>
            </w:r>
          </w:p>
        </w:tc>
        <w:tc>
          <w:tcPr>
            <w:gridSpan w:val="3"/>
            <w:shd w:fill="e6e6e6" w:val="clear"/>
            <w:tcMar>
              <w:top w:w="0.0" w:type="dxa"/>
              <w:left w:w="108.0" w:type="dxa"/>
              <w:bottom w:w="0.0" w:type="dxa"/>
              <w:right w:w="108.0" w:type="dxa"/>
            </w:tcMar>
          </w:tcPr>
          <w:p w:rsidR="00000000" w:rsidDel="00000000" w:rsidP="00000000" w:rsidRDefault="00000000" w:rsidRPr="00000000" w14:paraId="00000A1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Work Package No</w:t>
            </w:r>
          </w:p>
        </w:tc>
        <w:tc>
          <w:tcPr>
            <w:shd w:fill="e6e6e6" w:val="clear"/>
            <w:tcMar>
              <w:top w:w="0.0" w:type="dxa"/>
              <w:left w:w="108.0" w:type="dxa"/>
              <w:bottom w:w="0.0" w:type="dxa"/>
              <w:right w:w="108.0" w:type="dxa"/>
            </w:tcMar>
          </w:tcPr>
          <w:p w:rsidR="00000000" w:rsidDel="00000000" w:rsidP="00000000" w:rsidRDefault="00000000" w:rsidRPr="00000000" w14:paraId="00000A1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Lead Beneficiary</w:t>
            </w:r>
          </w:p>
        </w:tc>
        <w:tc>
          <w:tcPr>
            <w:gridSpan w:val="2"/>
            <w:shd w:fill="e6e6e6" w:val="clear"/>
            <w:tcMar>
              <w:top w:w="0.0" w:type="dxa"/>
              <w:left w:w="108.0" w:type="dxa"/>
              <w:bottom w:w="0.0" w:type="dxa"/>
              <w:right w:w="108.0" w:type="dxa"/>
            </w:tcMar>
          </w:tcPr>
          <w:p w:rsidR="00000000" w:rsidDel="00000000" w:rsidP="00000000" w:rsidRDefault="00000000" w:rsidRPr="00000000" w14:paraId="00000A1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Type</w:t>
            </w:r>
          </w:p>
        </w:tc>
        <w:tc>
          <w:tcPr>
            <w:shd w:fill="e6e6e6" w:val="clear"/>
            <w:tcMar>
              <w:top w:w="0.0" w:type="dxa"/>
              <w:left w:w="108.0" w:type="dxa"/>
              <w:bottom w:w="0.0" w:type="dxa"/>
              <w:right w:w="108.0" w:type="dxa"/>
            </w:tcMar>
          </w:tcPr>
          <w:p w:rsidR="00000000" w:rsidDel="00000000" w:rsidP="00000000" w:rsidRDefault="00000000" w:rsidRPr="00000000" w14:paraId="00000A2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Dissemination Level</w:t>
            </w:r>
          </w:p>
        </w:tc>
        <w:tc>
          <w:tcPr>
            <w:gridSpan w:val="2"/>
            <w:shd w:fill="e6e6e6" w:val="clear"/>
            <w:tcMar>
              <w:top w:w="0.0" w:type="dxa"/>
              <w:left w:w="108.0" w:type="dxa"/>
              <w:bottom w:w="0.0" w:type="dxa"/>
              <w:right w:w="108.0" w:type="dxa"/>
            </w:tcMar>
          </w:tcPr>
          <w:p w:rsidR="00000000" w:rsidDel="00000000" w:rsidP="00000000" w:rsidRDefault="00000000" w:rsidRPr="00000000" w14:paraId="00000A21">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Due Date</w:t>
            </w:r>
          </w:p>
          <w:p w:rsidR="00000000" w:rsidDel="00000000" w:rsidP="00000000" w:rsidRDefault="00000000" w:rsidRPr="00000000" w14:paraId="00000A22">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color w:val="808080"/>
                <w:sz w:val="16"/>
                <w:szCs w:val="16"/>
                <w:rtl w:val="0"/>
              </w:rPr>
              <w:t xml:space="preserve">(month number)</w:t>
            </w:r>
          </w:p>
        </w:tc>
        <w:tc>
          <w:tcPr>
            <w:gridSpan w:val="2"/>
            <w:shd w:fill="e6e6e6" w:val="clear"/>
            <w:tcMar>
              <w:top w:w="0.0" w:type="dxa"/>
              <w:left w:w="108.0" w:type="dxa"/>
              <w:bottom w:w="0.0" w:type="dxa"/>
              <w:right w:w="108.0" w:type="dxa"/>
            </w:tcMar>
          </w:tcPr>
          <w:p w:rsidR="00000000" w:rsidDel="00000000" w:rsidP="00000000" w:rsidRDefault="00000000" w:rsidRPr="00000000" w14:paraId="00000A24">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Description </w:t>
            </w:r>
          </w:p>
          <w:p w:rsidR="00000000" w:rsidDel="00000000" w:rsidP="00000000" w:rsidRDefault="00000000" w:rsidRPr="00000000" w14:paraId="00000A25">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color w:val="808080"/>
                <w:sz w:val="16"/>
                <w:szCs w:val="16"/>
                <w:rtl w:val="0"/>
              </w:rPr>
              <w:t xml:space="preserve">(including format and language)</w:t>
            </w:r>
          </w:p>
        </w:tc>
      </w:tr>
      <w:tr>
        <w:trPr>
          <w:cantSplit w:val="0"/>
          <w:tblHeader w:val="0"/>
        </w:trPr>
        <w:tc>
          <w:tcPr>
            <w:gridSpan w:val="2"/>
            <w:tcMar>
              <w:top w:w="0.0" w:type="dxa"/>
              <w:left w:w="108.0" w:type="dxa"/>
              <w:bottom w:w="0.0" w:type="dxa"/>
              <w:right w:w="108.0" w:type="dxa"/>
            </w:tcMar>
          </w:tcPr>
          <w:p w:rsidR="00000000" w:rsidDel="00000000" w:rsidP="00000000" w:rsidRDefault="00000000" w:rsidRPr="00000000" w14:paraId="00000A2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D13</w:t>
            </w:r>
          </w:p>
        </w:tc>
        <w:tc>
          <w:tcPr>
            <w:gridSpan w:val="2"/>
            <w:tcMar>
              <w:top w:w="0.0" w:type="dxa"/>
              <w:left w:w="108.0" w:type="dxa"/>
              <w:bottom w:w="0.0" w:type="dxa"/>
              <w:right w:w="108.0" w:type="dxa"/>
            </w:tcMar>
          </w:tcPr>
          <w:p w:rsidR="00000000" w:rsidDel="00000000" w:rsidP="00000000" w:rsidRDefault="00000000" w:rsidRPr="00000000" w14:paraId="00000A29">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CIVIS Cross-national Learning and Transferability Pack</w:t>
            </w:r>
          </w:p>
        </w:tc>
        <w:tc>
          <w:tcPr>
            <w:gridSpan w:val="3"/>
            <w:tcMar>
              <w:top w:w="0.0" w:type="dxa"/>
              <w:left w:w="108.0" w:type="dxa"/>
              <w:bottom w:w="0.0" w:type="dxa"/>
              <w:right w:w="108.0" w:type="dxa"/>
            </w:tcMar>
          </w:tcPr>
          <w:p w:rsidR="00000000" w:rsidDel="00000000" w:rsidP="00000000" w:rsidRDefault="00000000" w:rsidRPr="00000000" w14:paraId="00000A2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5</w:t>
            </w:r>
          </w:p>
        </w:tc>
        <w:tc>
          <w:tcPr>
            <w:tcMar>
              <w:top w:w="0.0" w:type="dxa"/>
              <w:left w:w="108.0" w:type="dxa"/>
              <w:bottom w:w="0.0" w:type="dxa"/>
              <w:right w:w="108.0" w:type="dxa"/>
            </w:tcMar>
          </w:tcPr>
          <w:p w:rsidR="00000000" w:rsidDel="00000000" w:rsidP="00000000" w:rsidRDefault="00000000" w:rsidRPr="00000000" w14:paraId="00000A2E">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CP-ECA</w:t>
            </w:r>
          </w:p>
        </w:tc>
        <w:tc>
          <w:tcPr>
            <w:gridSpan w:val="2"/>
            <w:tcMar>
              <w:top w:w="0.0" w:type="dxa"/>
              <w:left w:w="108.0" w:type="dxa"/>
              <w:bottom w:w="0.0" w:type="dxa"/>
              <w:right w:w="108.0" w:type="dxa"/>
            </w:tcMar>
          </w:tcPr>
          <w:p w:rsidR="00000000" w:rsidDel="00000000" w:rsidP="00000000" w:rsidRDefault="00000000" w:rsidRPr="00000000" w14:paraId="00000A2F">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R </w:t>
            </w:r>
            <w:r w:rsidDel="00000000" w:rsidR="00000000" w:rsidRPr="00000000">
              <w:rPr>
                <w:i w:val="1"/>
                <w:iCs w:val="1"/>
                <w:sz w:val="18"/>
                <w:szCs w:val="18"/>
                <w:rtl w:val="0"/>
              </w:rPr>
              <w:t xml:space="preserve">— </w:t>
            </w:r>
            <w:r w:rsidDel="00000000" w:rsidR="00000000" w:rsidRPr="00000000">
              <w:rPr>
                <w:sz w:val="18"/>
                <w:szCs w:val="18"/>
                <w:rtl w:val="0"/>
              </w:rPr>
              <w:t xml:space="preserve">Document,</w:t>
            </w:r>
            <w:r w:rsidDel="00000000" w:rsidR="00000000" w:rsidRPr="00000000">
              <w:rPr>
                <w:i w:val="1"/>
                <w:iCs w:val="1"/>
                <w:color w:val="4aa55b"/>
                <w:sz w:val="18"/>
                <w:szCs w:val="18"/>
                <w:rtl w:val="0"/>
              </w:rPr>
              <w:t xml:space="preserve"> </w:t>
            </w:r>
            <w:r w:rsidDel="00000000" w:rsidR="00000000" w:rsidRPr="00000000">
              <w:rPr>
                <w:sz w:val="18"/>
                <w:szCs w:val="18"/>
                <w:rtl w:val="0"/>
              </w:rPr>
              <w:t xml:space="preserve">report</w:t>
            </w:r>
          </w:p>
        </w:tc>
        <w:tc>
          <w:tcPr>
            <w:tcMar>
              <w:top w:w="0.0" w:type="dxa"/>
              <w:left w:w="108.0" w:type="dxa"/>
              <w:bottom w:w="0.0" w:type="dxa"/>
              <w:right w:w="108.0" w:type="dxa"/>
            </w:tcMar>
          </w:tcPr>
          <w:p w:rsidR="00000000" w:rsidDel="00000000" w:rsidP="00000000" w:rsidRDefault="00000000" w:rsidRPr="00000000" w14:paraId="00000A31">
            <w:pPr>
              <w:pBdr>
                <w:top w:space="0" w:sz="0" w:val="nil"/>
                <w:left w:space="0" w:sz="0" w:val="nil"/>
                <w:bottom w:space="0" w:sz="0" w:val="nil"/>
                <w:right w:space="0" w:sz="0" w:val="nil"/>
                <w:between w:space="0" w:sz="0" w:val="nil"/>
              </w:pBdr>
              <w:spacing w:after="0" w:before="120" w:lineRule="auto"/>
              <w:ind w:left="33" w:firstLine="0"/>
              <w:jc w:val="center"/>
              <w:rPr>
                <w:sz w:val="18"/>
                <w:szCs w:val="18"/>
              </w:rPr>
            </w:pPr>
            <w:r w:rsidDel="00000000" w:rsidR="00000000" w:rsidRPr="00000000">
              <w:rPr>
                <w:sz w:val="18"/>
                <w:szCs w:val="18"/>
                <w:rtl w:val="0"/>
              </w:rPr>
              <w:t xml:space="preserve">PU</w:t>
            </w:r>
            <w:r w:rsidDel="00000000" w:rsidR="00000000" w:rsidRPr="00000000">
              <w:rPr>
                <w:color w:val="7f7f7f"/>
                <w:sz w:val="18"/>
                <w:szCs w:val="18"/>
                <w:rtl w:val="0"/>
              </w:rPr>
              <w:t xml:space="preserve"> </w:t>
            </w:r>
            <w:r w:rsidDel="00000000" w:rsidR="00000000" w:rsidRPr="00000000">
              <w:rPr>
                <w:i w:val="1"/>
                <w:iCs w:val="1"/>
                <w:sz w:val="18"/>
                <w:szCs w:val="18"/>
                <w:rtl w:val="0"/>
              </w:rPr>
              <w:t xml:space="preserve">— </w:t>
            </w:r>
            <w:r w:rsidDel="00000000" w:rsidR="00000000" w:rsidRPr="00000000">
              <w:rPr>
                <w:sz w:val="18"/>
                <w:szCs w:val="18"/>
                <w:rtl w:val="0"/>
              </w:rPr>
              <w:t xml:space="preserve">Public</w:t>
            </w:r>
          </w:p>
        </w:tc>
        <w:tc>
          <w:tcPr>
            <w:gridSpan w:val="2"/>
            <w:tcMar>
              <w:top w:w="0.0" w:type="dxa"/>
              <w:left w:w="108.0" w:type="dxa"/>
              <w:bottom w:w="0.0" w:type="dxa"/>
              <w:right w:w="108.0" w:type="dxa"/>
            </w:tcMar>
          </w:tcPr>
          <w:p w:rsidR="00000000" w:rsidDel="00000000" w:rsidP="00000000" w:rsidRDefault="00000000" w:rsidRPr="00000000" w14:paraId="00000A32">
            <w:pPr>
              <w:pBdr>
                <w:top w:space="0" w:sz="0" w:val="nil"/>
                <w:left w:space="0" w:sz="0" w:val="nil"/>
                <w:bottom w:space="0" w:sz="0" w:val="nil"/>
                <w:right w:space="0" w:sz="0" w:val="nil"/>
                <w:between w:space="0" w:sz="0" w:val="nil"/>
              </w:pBdr>
              <w:spacing w:after="120" w:before="120" w:lineRule="auto"/>
              <w:ind w:left="33" w:firstLine="0"/>
              <w:rPr>
                <w:sz w:val="18"/>
                <w:szCs w:val="18"/>
              </w:rPr>
            </w:pPr>
            <w:r w:rsidDel="00000000" w:rsidR="00000000" w:rsidRPr="00000000">
              <w:rPr>
                <w:sz w:val="18"/>
                <w:szCs w:val="18"/>
                <w:rtl w:val="0"/>
              </w:rPr>
              <w:t xml:space="preserve">M23</w:t>
            </w:r>
          </w:p>
        </w:tc>
        <w:tc>
          <w:tcPr>
            <w:gridSpan w:val="2"/>
            <w:tcMar>
              <w:top w:w="0.0" w:type="dxa"/>
              <w:left w:w="108.0" w:type="dxa"/>
              <w:bottom w:w="0.0" w:type="dxa"/>
              <w:right w:w="108.0" w:type="dxa"/>
            </w:tcMar>
          </w:tcPr>
          <w:p w:rsidR="00000000" w:rsidDel="00000000" w:rsidP="00000000" w:rsidRDefault="00000000" w:rsidRPr="00000000" w14:paraId="00000A34">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Consolidated pack on the 3 online Forums: programmes, participation records (country, organisation type, stakeholder category), discussion findings; PDF, English, ~25 pages + annexes.</w:t>
            </w:r>
          </w:p>
        </w:tc>
      </w:tr>
    </w:tbl>
    <w:p w:rsidR="00000000" w:rsidDel="00000000" w:rsidP="00000000" w:rsidRDefault="00000000" w:rsidRPr="00000000" w14:paraId="00000A36">
      <w:pPr>
        <w:pBdr>
          <w:top w:space="0" w:sz="0" w:val="nil"/>
          <w:left w:space="0" w:sz="0" w:val="nil"/>
          <w:bottom w:space="0" w:sz="0" w:val="nil"/>
          <w:right w:space="0" w:sz="0" w:val="nil"/>
          <w:between w:space="0" w:sz="0" w:val="nil"/>
        </w:pBdr>
        <w:rPr>
          <w:sz w:val="18"/>
          <w:szCs w:val="18"/>
        </w:rPr>
      </w:pPr>
      <w:r w:rsidDel="00000000" w:rsidR="00000000" w:rsidRPr="00000000">
        <w:rPr>
          <w:rtl w:val="0"/>
        </w:rPr>
      </w:r>
    </w:p>
    <w:tbl>
      <w:tblPr>
        <w:tblStyle w:val="Table33"/>
        <w:tblW w:w="14600.000000000002"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16"/>
        <w:gridCol w:w="917"/>
        <w:gridCol w:w="803"/>
        <w:gridCol w:w="1130"/>
        <w:gridCol w:w="850"/>
        <w:gridCol w:w="835"/>
        <w:gridCol w:w="856"/>
        <w:gridCol w:w="1010"/>
        <w:gridCol w:w="835"/>
        <w:gridCol w:w="1136"/>
        <w:gridCol w:w="1130"/>
        <w:gridCol w:w="850"/>
        <w:gridCol w:w="855"/>
        <w:gridCol w:w="990"/>
        <w:gridCol w:w="987"/>
        <w:tblGridChange w:id="0">
          <w:tblGrid>
            <w:gridCol w:w="1416"/>
            <w:gridCol w:w="917"/>
            <w:gridCol w:w="803"/>
            <w:gridCol w:w="1130"/>
            <w:gridCol w:w="850"/>
            <w:gridCol w:w="835"/>
            <w:gridCol w:w="856"/>
            <w:gridCol w:w="1010"/>
            <w:gridCol w:w="835"/>
            <w:gridCol w:w="1136"/>
            <w:gridCol w:w="1130"/>
            <w:gridCol w:w="850"/>
            <w:gridCol w:w="855"/>
            <w:gridCol w:w="990"/>
            <w:gridCol w:w="987"/>
          </w:tblGrid>
        </w:tblGridChange>
      </w:tblGrid>
      <w:tr>
        <w:trPr>
          <w:cantSplit w:val="0"/>
          <w:tblHeader w:val="0"/>
        </w:trPr>
        <w:tc>
          <w:tcPr>
            <w:gridSpan w:val="15"/>
            <w:shd w:fill="d9d9d9" w:val="clear"/>
            <w:tcMar>
              <w:top w:w="0.0" w:type="dxa"/>
              <w:left w:w="108.0" w:type="dxa"/>
              <w:bottom w:w="0.0" w:type="dxa"/>
              <w:right w:w="108.0" w:type="dxa"/>
            </w:tcMar>
          </w:tcPr>
          <w:p w:rsidR="00000000" w:rsidDel="00000000" w:rsidP="00000000" w:rsidRDefault="00000000" w:rsidRPr="00000000" w14:paraId="00000A37">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Estimated budget </w:t>
            </w:r>
            <w:r w:rsidDel="00000000" w:rsidR="00000000" w:rsidRPr="00000000">
              <w:rPr>
                <w:b w:val="1"/>
                <w:bCs w:val="1"/>
                <w:sz w:val="16"/>
                <w:szCs w:val="16"/>
                <w:rtl w:val="0"/>
              </w:rPr>
              <w:t xml:space="preserve">— </w:t>
            </w:r>
            <w:r w:rsidDel="00000000" w:rsidR="00000000" w:rsidRPr="00000000">
              <w:rPr>
                <w:b w:val="1"/>
                <w:bCs w:val="1"/>
                <w:sz w:val="18"/>
                <w:szCs w:val="18"/>
                <w:rtl w:val="0"/>
              </w:rPr>
              <w:t xml:space="preserve">Resources</w:t>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A46">
            <w:pPr>
              <w:pBdr>
                <w:top w:space="0" w:sz="0" w:val="nil"/>
                <w:left w:space="0" w:sz="0" w:val="nil"/>
                <w:bottom w:space="0" w:sz="0" w:val="nil"/>
                <w:right w:space="0" w:sz="0" w:val="nil"/>
                <w:between w:space="0" w:sz="0" w:val="nil"/>
              </w:pBdr>
              <w:spacing w:after="120" w:before="360" w:lineRule="auto"/>
              <w:jc w:val="center"/>
              <w:rPr>
                <w:sz w:val="18"/>
                <w:szCs w:val="18"/>
              </w:rPr>
            </w:pPr>
            <w:r w:rsidDel="00000000" w:rsidR="00000000" w:rsidRPr="00000000">
              <w:rPr>
                <w:sz w:val="18"/>
                <w:szCs w:val="18"/>
                <w:rtl w:val="0"/>
              </w:rPr>
              <w:t xml:space="preserve">Participant</w:t>
            </w:r>
          </w:p>
        </w:tc>
        <w:tc>
          <w:tcPr>
            <w:gridSpan w:val="14"/>
            <w:shd w:fill="e6e6e6" w:val="clear"/>
            <w:tcMar>
              <w:top w:w="0.0" w:type="dxa"/>
              <w:left w:w="108.0" w:type="dxa"/>
              <w:bottom w:w="0.0" w:type="dxa"/>
              <w:right w:w="108.0" w:type="dxa"/>
            </w:tcMar>
          </w:tcPr>
          <w:p w:rsidR="00000000" w:rsidDel="00000000" w:rsidP="00000000" w:rsidRDefault="00000000" w:rsidRPr="00000000" w14:paraId="00000A47">
            <w:pPr>
              <w:pBdr>
                <w:top w:space="0" w:sz="0" w:val="nil"/>
                <w:left w:space="0" w:sz="0" w:val="nil"/>
                <w:bottom w:space="0" w:sz="0" w:val="nil"/>
                <w:right w:space="0" w:sz="0" w:val="nil"/>
                <w:between w:space="0" w:sz="0" w:val="nil"/>
              </w:pBdr>
              <w:spacing w:after="120" w:before="120" w:lineRule="auto"/>
              <w:jc w:val="center"/>
              <w:rPr>
                <w:i w:val="1"/>
                <w:iCs w:val="1"/>
                <w:color w:val="4aa55b"/>
                <w:sz w:val="16"/>
                <w:szCs w:val="16"/>
              </w:rPr>
            </w:pPr>
            <w:r w:rsidDel="00000000" w:rsidR="00000000" w:rsidRPr="00000000">
              <w:rPr>
                <w:sz w:val="18"/>
                <w:szCs w:val="18"/>
                <w:rtl w:val="0"/>
              </w:rPr>
              <w:t xml:space="preserve">Costs </w:t>
            </w:r>
            <w:r w:rsidDel="00000000" w:rsidR="00000000" w:rsidRPr="00000000">
              <w:rPr>
                <w:i w:val="1"/>
                <w:iCs w:val="1"/>
                <w:color w:val="4aa55b"/>
                <w:sz w:val="16"/>
                <w:szCs w:val="16"/>
                <w:rtl w:val="0"/>
              </w:rPr>
              <w:t xml:space="preserve">(n/a for Lump Sum Grants)</w:t>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A55">
            <w:pPr>
              <w:pBdr>
                <w:top w:space="0" w:sz="0" w:val="nil"/>
                <w:left w:space="0" w:sz="0" w:val="nil"/>
                <w:bottom w:space="0" w:sz="0" w:val="nil"/>
                <w:right w:space="0" w:sz="0" w:val="nil"/>
                <w:between w:space="0" w:sz="0" w:val="nil"/>
              </w:pBdr>
              <w:spacing w:after="120" w:before="120" w:lineRule="auto"/>
              <w:jc w:val="center"/>
              <w:rPr>
                <w:i w:val="1"/>
                <w:iCs w:val="1"/>
                <w:color w:val="4aa55b"/>
                <w:sz w:val="16"/>
                <w:szCs w:val="16"/>
              </w:rPr>
            </w:pPr>
            <w:r w:rsidDel="00000000" w:rsidR="00000000" w:rsidRPr="00000000">
              <w:rPr>
                <w:rtl w:val="0"/>
              </w:rPr>
            </w:r>
          </w:p>
        </w:tc>
        <w:tc>
          <w:tcPr>
            <w:gridSpan w:val="2"/>
            <w:shd w:fill="e6e6e6" w:val="clear"/>
            <w:tcMar>
              <w:top w:w="0.0" w:type="dxa"/>
              <w:left w:w="108.0" w:type="dxa"/>
              <w:bottom w:w="0.0" w:type="dxa"/>
              <w:right w:w="108.0" w:type="dxa"/>
            </w:tcMar>
          </w:tcPr>
          <w:p w:rsidR="00000000" w:rsidDel="00000000" w:rsidP="00000000" w:rsidRDefault="00000000" w:rsidRPr="00000000" w14:paraId="00000A5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A. Personnel</w:t>
            </w:r>
          </w:p>
        </w:tc>
        <w:tc>
          <w:tcPr>
            <w:shd w:fill="e6e6e6" w:val="clear"/>
            <w:tcMar>
              <w:top w:w="0.0" w:type="dxa"/>
              <w:left w:w="108.0" w:type="dxa"/>
              <w:bottom w:w="0.0" w:type="dxa"/>
              <w:right w:w="108.0" w:type="dxa"/>
            </w:tcMar>
          </w:tcPr>
          <w:p w:rsidR="00000000" w:rsidDel="00000000" w:rsidP="00000000" w:rsidRDefault="00000000" w:rsidRPr="00000000" w14:paraId="00000A5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B. Subcontracting</w:t>
            </w:r>
          </w:p>
        </w:tc>
        <w:tc>
          <w:tcPr>
            <w:gridSpan w:val="3"/>
            <w:shd w:fill="e6e6e6" w:val="clear"/>
            <w:tcMar>
              <w:top w:w="0.0" w:type="dxa"/>
              <w:left w:w="108.0" w:type="dxa"/>
              <w:bottom w:w="0.0" w:type="dxa"/>
              <w:right w:w="108.0" w:type="dxa"/>
            </w:tcMar>
          </w:tcPr>
          <w:p w:rsidR="00000000" w:rsidDel="00000000" w:rsidP="00000000" w:rsidRDefault="00000000" w:rsidRPr="00000000" w14:paraId="00000A5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C.1a Travel</w:t>
            </w:r>
          </w:p>
        </w:tc>
        <w:tc>
          <w:tcPr>
            <w:shd w:fill="e6e6e6" w:val="clear"/>
            <w:tcMar>
              <w:top w:w="0.0" w:type="dxa"/>
              <w:left w:w="108.0" w:type="dxa"/>
              <w:bottom w:w="0.0" w:type="dxa"/>
              <w:right w:w="108.0" w:type="dxa"/>
            </w:tcMar>
          </w:tcPr>
          <w:p w:rsidR="00000000" w:rsidDel="00000000" w:rsidP="00000000" w:rsidRDefault="00000000" w:rsidRPr="00000000" w14:paraId="00000A5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C.1b Accomodation</w:t>
            </w:r>
          </w:p>
        </w:tc>
        <w:tc>
          <w:tcPr>
            <w:shd w:fill="e6e6e6" w:val="clear"/>
            <w:tcMar>
              <w:top w:w="0.0" w:type="dxa"/>
              <w:left w:w="108.0" w:type="dxa"/>
              <w:bottom w:w="0.0" w:type="dxa"/>
              <w:right w:w="108.0" w:type="dxa"/>
            </w:tcMar>
          </w:tcPr>
          <w:p w:rsidR="00000000" w:rsidDel="00000000" w:rsidP="00000000" w:rsidRDefault="00000000" w:rsidRPr="00000000" w14:paraId="00000A5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C.1c Subsistence</w:t>
            </w:r>
          </w:p>
        </w:tc>
        <w:tc>
          <w:tcPr>
            <w:shd w:fill="e6e6e6" w:val="clear"/>
            <w:tcMar>
              <w:top w:w="0.0" w:type="dxa"/>
              <w:left w:w="108.0" w:type="dxa"/>
              <w:bottom w:w="0.0" w:type="dxa"/>
              <w:right w:w="108.0" w:type="dxa"/>
            </w:tcMar>
          </w:tcPr>
          <w:p w:rsidR="00000000" w:rsidDel="00000000" w:rsidP="00000000" w:rsidRDefault="00000000" w:rsidRPr="00000000" w14:paraId="00000A5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C.2 Equipment</w:t>
            </w:r>
          </w:p>
        </w:tc>
        <w:tc>
          <w:tcPr>
            <w:shd w:fill="e6e6e6" w:val="clear"/>
            <w:tcMar>
              <w:top w:w="0.0" w:type="dxa"/>
              <w:left w:w="108.0" w:type="dxa"/>
              <w:bottom w:w="0.0" w:type="dxa"/>
              <w:right w:w="108.0" w:type="dxa"/>
            </w:tcMar>
          </w:tcPr>
          <w:p w:rsidR="00000000" w:rsidDel="00000000" w:rsidP="00000000" w:rsidRDefault="00000000" w:rsidRPr="00000000" w14:paraId="00000A5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C.3 Other goods, works and services</w:t>
            </w:r>
          </w:p>
        </w:tc>
        <w:tc>
          <w:tcPr>
            <w:gridSpan w:val="2"/>
            <w:shd w:fill="e6e6e6" w:val="clear"/>
            <w:tcMar>
              <w:top w:w="0.0" w:type="dxa"/>
              <w:left w:w="108.0" w:type="dxa"/>
              <w:bottom w:w="0.0" w:type="dxa"/>
              <w:right w:w="108.0" w:type="dxa"/>
            </w:tcMar>
          </w:tcPr>
          <w:p w:rsidR="00000000" w:rsidDel="00000000" w:rsidP="00000000" w:rsidRDefault="00000000" w:rsidRPr="00000000" w14:paraId="00000A6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D.1 Financial support to third parties</w:t>
            </w:r>
          </w:p>
        </w:tc>
        <w:tc>
          <w:tcPr>
            <w:shd w:fill="e6e6e6" w:val="clear"/>
            <w:tcMar>
              <w:top w:w="0.0" w:type="dxa"/>
              <w:left w:w="108.0" w:type="dxa"/>
              <w:bottom w:w="0.0" w:type="dxa"/>
              <w:right w:w="108.0" w:type="dxa"/>
            </w:tcMar>
          </w:tcPr>
          <w:p w:rsidR="00000000" w:rsidDel="00000000" w:rsidP="00000000" w:rsidRDefault="00000000" w:rsidRPr="00000000" w14:paraId="00000A6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E. Indirect costs</w:t>
            </w:r>
          </w:p>
          <w:p w:rsidR="00000000" w:rsidDel="00000000" w:rsidP="00000000" w:rsidRDefault="00000000" w:rsidRPr="00000000" w14:paraId="00000A6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e6e6e6" w:val="clear"/>
            <w:tcMar>
              <w:top w:w="0.0" w:type="dxa"/>
              <w:left w:w="108.0" w:type="dxa"/>
              <w:bottom w:w="0.0" w:type="dxa"/>
              <w:right w:w="108.0" w:type="dxa"/>
            </w:tcMar>
          </w:tcPr>
          <w:p w:rsidR="00000000" w:rsidDel="00000000" w:rsidP="00000000" w:rsidRDefault="00000000" w:rsidRPr="00000000" w14:paraId="00000A6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Total costs</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A65">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[name]</w:t>
            </w:r>
          </w:p>
        </w:tc>
        <w:tc>
          <w:tcPr>
            <w:shd w:fill="ffffff" w:val="clear"/>
            <w:tcMar>
              <w:top w:w="0.0" w:type="dxa"/>
              <w:left w:w="108.0" w:type="dxa"/>
              <w:bottom w:w="0.0" w:type="dxa"/>
              <w:right w:w="108.0" w:type="dxa"/>
            </w:tcMar>
          </w:tcPr>
          <w:p w:rsidR="00000000" w:rsidDel="00000000" w:rsidP="00000000" w:rsidRDefault="00000000" w:rsidRPr="00000000" w14:paraId="00000A66">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 months</w:t>
            </w:r>
          </w:p>
        </w:tc>
        <w:tc>
          <w:tcPr>
            <w:shd w:fill="ffffff" w:val="clear"/>
            <w:tcMar>
              <w:top w:w="0.0" w:type="dxa"/>
              <w:left w:w="108.0" w:type="dxa"/>
              <w:bottom w:w="0.0" w:type="dxa"/>
              <w:right w:w="108.0" w:type="dxa"/>
            </w:tcMar>
          </w:tcPr>
          <w:p w:rsidR="00000000" w:rsidDel="00000000" w:rsidP="00000000" w:rsidRDefault="00000000" w:rsidRPr="00000000" w14:paraId="00000A6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A6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A69">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travels</w:t>
            </w:r>
          </w:p>
        </w:tc>
        <w:tc>
          <w:tcPr>
            <w:shd w:fill="ffffff" w:val="clear"/>
            <w:tcMar>
              <w:top w:w="0.0" w:type="dxa"/>
              <w:left w:w="108.0" w:type="dxa"/>
              <w:bottom w:w="0.0" w:type="dxa"/>
              <w:right w:w="108.0" w:type="dxa"/>
            </w:tcMar>
          </w:tcPr>
          <w:p w:rsidR="00000000" w:rsidDel="00000000" w:rsidP="00000000" w:rsidRDefault="00000000" w:rsidRPr="00000000" w14:paraId="00000A6A">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w:t>
            </w:r>
            <w:r w:rsidDel="00000000" w:rsidR="00000000" w:rsidRPr="00000000">
              <w:rPr>
                <w:sz w:val="16"/>
                <w:szCs w:val="16"/>
                <w:rtl w:val="0"/>
              </w:rPr>
              <w:t xml:space="preserve"> persons travelling</w:t>
            </w:r>
          </w:p>
        </w:tc>
        <w:tc>
          <w:tcPr>
            <w:shd w:fill="ffffff" w:val="clear"/>
            <w:tcMar>
              <w:top w:w="0.0" w:type="dxa"/>
              <w:left w:w="108.0" w:type="dxa"/>
              <w:bottom w:w="0.0" w:type="dxa"/>
              <w:right w:w="108.0" w:type="dxa"/>
            </w:tcMar>
          </w:tcPr>
          <w:p w:rsidR="00000000" w:rsidDel="00000000" w:rsidP="00000000" w:rsidRDefault="00000000" w:rsidRPr="00000000" w14:paraId="00000A6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A6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A6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A6E">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sz w:val="18"/>
                <w:szCs w:val="18"/>
                <w:rtl w:val="0"/>
              </w:rPr>
              <w:t xml:space="preserve">X EUR</w:t>
            </w:r>
            <w:r w:rsidDel="00000000" w:rsidR="00000000" w:rsidRPr="00000000">
              <w:rPr>
                <w:sz w:val="18"/>
                <w:szCs w:val="18"/>
                <w:highlight w:val="yellow"/>
                <w:rtl w:val="0"/>
              </w:rPr>
              <w:t xml:space="preserve"> </w:t>
            </w:r>
          </w:p>
          <w:p w:rsidR="00000000" w:rsidDel="00000000" w:rsidP="00000000" w:rsidRDefault="00000000" w:rsidRPr="00000000" w14:paraId="00000A6F">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7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A7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w:t>
            </w:r>
            <w:r w:rsidDel="00000000" w:rsidR="00000000" w:rsidRPr="00000000">
              <w:rPr>
                <w:sz w:val="16"/>
                <w:szCs w:val="16"/>
                <w:rtl w:val="0"/>
              </w:rPr>
              <w:t xml:space="preserve">grants</w:t>
            </w:r>
            <w:r w:rsidDel="00000000" w:rsidR="00000000" w:rsidRPr="00000000">
              <w:rPr>
                <w:sz w:val="18"/>
                <w:szCs w:val="18"/>
                <w:rtl w:val="0"/>
              </w:rPr>
              <w:t xml:space="preserve"> </w:t>
            </w:r>
          </w:p>
        </w:tc>
        <w:tc>
          <w:tcPr>
            <w:shd w:fill="ffffff" w:val="clear"/>
            <w:tcMar>
              <w:top w:w="0.0" w:type="dxa"/>
              <w:left w:w="108.0" w:type="dxa"/>
              <w:bottom w:w="0.0" w:type="dxa"/>
              <w:right w:w="108.0" w:type="dxa"/>
            </w:tcMar>
          </w:tcPr>
          <w:p w:rsidR="00000000" w:rsidDel="00000000" w:rsidP="00000000" w:rsidRDefault="00000000" w:rsidRPr="00000000" w14:paraId="00000A7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A7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A7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A75">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[name]</w:t>
            </w:r>
          </w:p>
        </w:tc>
        <w:tc>
          <w:tcPr>
            <w:shd w:fill="ffffff" w:val="clear"/>
            <w:tcMar>
              <w:top w:w="0.0" w:type="dxa"/>
              <w:left w:w="108.0" w:type="dxa"/>
              <w:bottom w:w="0.0" w:type="dxa"/>
              <w:right w:w="108.0" w:type="dxa"/>
            </w:tcMar>
          </w:tcPr>
          <w:p w:rsidR="00000000" w:rsidDel="00000000" w:rsidP="00000000" w:rsidRDefault="00000000" w:rsidRPr="00000000" w14:paraId="00000A76">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 months</w:t>
            </w:r>
          </w:p>
        </w:tc>
        <w:tc>
          <w:tcPr>
            <w:shd w:fill="ffffff" w:val="clear"/>
            <w:tcMar>
              <w:top w:w="0.0" w:type="dxa"/>
              <w:left w:w="108.0" w:type="dxa"/>
              <w:bottom w:w="0.0" w:type="dxa"/>
              <w:right w:w="108.0" w:type="dxa"/>
            </w:tcMar>
          </w:tcPr>
          <w:p w:rsidR="00000000" w:rsidDel="00000000" w:rsidP="00000000" w:rsidRDefault="00000000" w:rsidRPr="00000000" w14:paraId="00000A7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A7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A79">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travels</w:t>
            </w:r>
          </w:p>
        </w:tc>
        <w:tc>
          <w:tcPr>
            <w:shd w:fill="ffffff" w:val="clear"/>
            <w:tcMar>
              <w:top w:w="0.0" w:type="dxa"/>
              <w:left w:w="108.0" w:type="dxa"/>
              <w:bottom w:w="0.0" w:type="dxa"/>
              <w:right w:w="108.0" w:type="dxa"/>
            </w:tcMar>
          </w:tcPr>
          <w:p w:rsidR="00000000" w:rsidDel="00000000" w:rsidP="00000000" w:rsidRDefault="00000000" w:rsidRPr="00000000" w14:paraId="00000A7A">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persons travelling </w:t>
            </w:r>
          </w:p>
        </w:tc>
        <w:tc>
          <w:tcPr>
            <w:shd w:fill="ffffff" w:val="clear"/>
            <w:tcMar>
              <w:top w:w="0.0" w:type="dxa"/>
              <w:left w:w="108.0" w:type="dxa"/>
              <w:bottom w:w="0.0" w:type="dxa"/>
              <w:right w:w="108.0" w:type="dxa"/>
            </w:tcMar>
          </w:tcPr>
          <w:p w:rsidR="00000000" w:rsidDel="00000000" w:rsidP="00000000" w:rsidRDefault="00000000" w:rsidRPr="00000000" w14:paraId="00000A7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A7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A7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A7E">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sz w:val="18"/>
                <w:szCs w:val="18"/>
                <w:rtl w:val="0"/>
              </w:rPr>
              <w:t xml:space="preserve">X EUR</w:t>
            </w:r>
            <w:r w:rsidDel="00000000" w:rsidR="00000000" w:rsidRPr="00000000">
              <w:rPr>
                <w:sz w:val="18"/>
                <w:szCs w:val="18"/>
                <w:highlight w:val="yellow"/>
                <w:rtl w:val="0"/>
              </w:rPr>
              <w:t xml:space="preserve"> </w:t>
            </w:r>
          </w:p>
          <w:p w:rsidR="00000000" w:rsidDel="00000000" w:rsidP="00000000" w:rsidRDefault="00000000" w:rsidRPr="00000000" w14:paraId="00000A7F">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8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A81">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w:t>
            </w:r>
            <w:r w:rsidDel="00000000" w:rsidR="00000000" w:rsidRPr="00000000">
              <w:rPr>
                <w:sz w:val="16"/>
                <w:szCs w:val="16"/>
                <w:rtl w:val="0"/>
              </w:rPr>
              <w:t xml:space="preserve"> prizes</w:t>
            </w:r>
          </w:p>
        </w:tc>
        <w:tc>
          <w:tcPr>
            <w:shd w:fill="ffffff" w:val="clear"/>
            <w:tcMar>
              <w:top w:w="0.0" w:type="dxa"/>
              <w:left w:w="108.0" w:type="dxa"/>
              <w:bottom w:w="0.0" w:type="dxa"/>
              <w:right w:w="108.0" w:type="dxa"/>
            </w:tcMar>
          </w:tcPr>
          <w:p w:rsidR="00000000" w:rsidDel="00000000" w:rsidP="00000000" w:rsidRDefault="00000000" w:rsidRPr="00000000" w14:paraId="00000A8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A8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A8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A85">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8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8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8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8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8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8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8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8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8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8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9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9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9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9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A94">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9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9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9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9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9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9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9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9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9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9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9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A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A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A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AA3">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A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A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A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A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A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A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A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A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A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A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A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A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B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B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AB2">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B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B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B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B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B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B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B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B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B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B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B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B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B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C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AC1">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C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C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C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C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C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C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C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C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C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C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C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C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C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C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AD0">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D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D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D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D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D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D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D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D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D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D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D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D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D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D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ADF">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Total</w:t>
            </w:r>
          </w:p>
        </w:tc>
        <w:tc>
          <w:tcPr>
            <w:shd w:fill="ffffff" w:val="clear"/>
            <w:tcMar>
              <w:top w:w="0.0" w:type="dxa"/>
              <w:left w:w="108.0" w:type="dxa"/>
              <w:bottom w:w="0.0" w:type="dxa"/>
              <w:right w:w="108.0" w:type="dxa"/>
            </w:tcMar>
          </w:tcPr>
          <w:p w:rsidR="00000000" w:rsidDel="00000000" w:rsidP="00000000" w:rsidRDefault="00000000" w:rsidRPr="00000000" w14:paraId="00000AE0">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 months</w:t>
            </w:r>
          </w:p>
        </w:tc>
        <w:tc>
          <w:tcPr>
            <w:shd w:fill="ffffff" w:val="clear"/>
            <w:tcMar>
              <w:top w:w="0.0" w:type="dxa"/>
              <w:left w:w="108.0" w:type="dxa"/>
              <w:bottom w:w="0.0" w:type="dxa"/>
              <w:right w:w="108.0" w:type="dxa"/>
            </w:tcMar>
          </w:tcPr>
          <w:p w:rsidR="00000000" w:rsidDel="00000000" w:rsidP="00000000" w:rsidRDefault="00000000" w:rsidRPr="00000000" w14:paraId="00000AE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AE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AE3">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travels</w:t>
            </w:r>
          </w:p>
        </w:tc>
        <w:tc>
          <w:tcPr>
            <w:shd w:fill="ffffff" w:val="clear"/>
            <w:tcMar>
              <w:top w:w="0.0" w:type="dxa"/>
              <w:left w:w="108.0" w:type="dxa"/>
              <w:bottom w:w="0.0" w:type="dxa"/>
              <w:right w:w="108.0" w:type="dxa"/>
            </w:tcMar>
          </w:tcPr>
          <w:p w:rsidR="00000000" w:rsidDel="00000000" w:rsidP="00000000" w:rsidRDefault="00000000" w:rsidRPr="00000000" w14:paraId="00000AE4">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persons travelling</w:t>
            </w:r>
          </w:p>
        </w:tc>
        <w:tc>
          <w:tcPr>
            <w:shd w:fill="ffffff" w:val="clear"/>
            <w:tcMar>
              <w:top w:w="0.0" w:type="dxa"/>
              <w:left w:w="108.0" w:type="dxa"/>
              <w:bottom w:w="0.0" w:type="dxa"/>
              <w:right w:w="108.0" w:type="dxa"/>
            </w:tcMar>
          </w:tcPr>
          <w:p w:rsidR="00000000" w:rsidDel="00000000" w:rsidP="00000000" w:rsidRDefault="00000000" w:rsidRPr="00000000" w14:paraId="00000AE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AE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AE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AE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AE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AEA">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grants</w:t>
            </w:r>
          </w:p>
          <w:p w:rsidR="00000000" w:rsidDel="00000000" w:rsidP="00000000" w:rsidRDefault="00000000" w:rsidRPr="00000000" w14:paraId="00000AEB">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6"/>
                <w:szCs w:val="16"/>
                <w:rtl w:val="0"/>
              </w:rPr>
              <w:t xml:space="preserve">X prizes</w:t>
            </w:r>
          </w:p>
        </w:tc>
        <w:tc>
          <w:tcPr>
            <w:shd w:fill="ffffff" w:val="clear"/>
            <w:tcMar>
              <w:top w:w="0.0" w:type="dxa"/>
              <w:left w:w="108.0" w:type="dxa"/>
              <w:bottom w:w="0.0" w:type="dxa"/>
              <w:right w:w="108.0" w:type="dxa"/>
            </w:tcMar>
          </w:tcPr>
          <w:p w:rsidR="00000000" w:rsidDel="00000000" w:rsidP="00000000" w:rsidRDefault="00000000" w:rsidRPr="00000000" w14:paraId="00000AE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AE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AEE">
            <w:pPr>
              <w:pBdr>
                <w:top w:space="0" w:sz="0" w:val="nil"/>
                <w:left w:space="0" w:sz="0" w:val="nil"/>
                <w:bottom w:space="0" w:sz="0" w:val="nil"/>
                <w:right w:space="0" w:sz="0" w:val="nil"/>
                <w:between w:space="0" w:sz="0" w:val="nil"/>
              </w:pBdr>
              <w:spacing w:after="120" w:before="120" w:lineRule="auto"/>
              <w:jc w:val="right"/>
              <w:rPr>
                <w:sz w:val="18"/>
                <w:szCs w:val="18"/>
              </w:rPr>
            </w:pPr>
            <w:r w:rsidDel="00000000" w:rsidR="00000000" w:rsidRPr="00000000">
              <w:rPr>
                <w:sz w:val="18"/>
                <w:szCs w:val="18"/>
                <w:rtl w:val="0"/>
              </w:rPr>
              <w:t xml:space="preserve">X EUR</w:t>
            </w:r>
          </w:p>
        </w:tc>
      </w:tr>
      <w:tr>
        <w:trPr>
          <w:cantSplit w:val="0"/>
          <w:tblHeader w:val="0"/>
        </w:trPr>
        <w:tc>
          <w:tcPr>
            <w:gridSpan w:val="15"/>
            <w:shd w:fill="f2f2f2" w:val="clear"/>
            <w:tcMar>
              <w:top w:w="0.0" w:type="dxa"/>
              <w:left w:w="108.0" w:type="dxa"/>
              <w:bottom w:w="0.0" w:type="dxa"/>
              <w:right w:w="108.0" w:type="dxa"/>
            </w:tcMar>
          </w:tcPr>
          <w:p w:rsidR="00000000" w:rsidDel="00000000" w:rsidP="00000000" w:rsidRDefault="00000000" w:rsidRPr="00000000" w14:paraId="00000AEF">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For Lump Sum Grants, see detailed budget table/calculator (annex 1 to Part B; </w:t>
            </w:r>
            <w:r w:rsidDel="00000000" w:rsidR="00000000" w:rsidRPr="00000000">
              <w:rPr>
                <w:i w:val="1"/>
                <w:iCs w:val="1"/>
                <w:sz w:val="18"/>
                <w:szCs w:val="18"/>
                <w:rtl w:val="0"/>
              </w:rPr>
              <w:t xml:space="preserve">see</w:t>
            </w:r>
            <w:r w:rsidDel="00000000" w:rsidR="00000000" w:rsidRPr="00000000">
              <w:rPr>
                <w:i w:val="1"/>
                <w:iCs w:val="1"/>
                <w:color w:val="a6a6a6"/>
                <w:sz w:val="16"/>
                <w:szCs w:val="16"/>
                <w:rtl w:val="0"/>
              </w:rPr>
              <w:t xml:space="preserve"> </w:t>
            </w:r>
            <w:hyperlink r:id="rId19">
              <w:r w:rsidDel="00000000" w:rsidR="00000000" w:rsidRPr="00000000">
                <w:rPr>
                  <w:i w:val="1"/>
                  <w:iCs w:val="1"/>
                  <w:color w:val="0088cc"/>
                  <w:sz w:val="18"/>
                  <w:szCs w:val="18"/>
                  <w:u w:val="single"/>
                  <w:rtl w:val="0"/>
                </w:rPr>
                <w:t xml:space="preserve">Portal Reference Documents</w:t>
              </w:r>
            </w:hyperlink>
            <w:r w:rsidDel="00000000" w:rsidR="00000000" w:rsidRPr="00000000">
              <w:rPr>
                <w:sz w:val="18"/>
                <w:szCs w:val="18"/>
                <w:rtl w:val="0"/>
              </w:rPr>
              <w:t xml:space="preserve">)</w:t>
            </w:r>
          </w:p>
        </w:tc>
      </w:tr>
    </w:tbl>
    <w:p w:rsidR="00000000" w:rsidDel="00000000" w:rsidP="00000000" w:rsidRDefault="00000000" w:rsidRPr="00000000" w14:paraId="00000AFE">
      <w:pPr>
        <w:pBdr>
          <w:top w:space="0" w:sz="0" w:val="nil"/>
          <w:left w:space="0" w:sz="0" w:val="nil"/>
          <w:bottom w:space="0" w:sz="0" w:val="nil"/>
          <w:right w:space="0" w:sz="0" w:val="nil"/>
          <w:between w:space="0" w:sz="0" w:val="nil"/>
        </w:pBdr>
        <w:rPr>
          <w:sz w:val="18"/>
          <w:szCs w:val="18"/>
        </w:rPr>
      </w:pPr>
      <w:r w:rsidDel="00000000" w:rsidR="00000000" w:rsidRPr="00000000">
        <w:rPr>
          <w:rtl w:val="0"/>
        </w:rPr>
      </w:r>
    </w:p>
    <w:p w:rsidR="00000000" w:rsidDel="00000000" w:rsidP="00000000" w:rsidRDefault="00000000" w:rsidRPr="00000000" w14:paraId="00000AFF">
      <w:pPr>
        <w:pStyle w:val="Heading4"/>
        <w:rPr/>
      </w:pPr>
      <w:r w:rsidDel="00000000" w:rsidR="00000000" w:rsidRPr="00000000">
        <w:rPr>
          <w:rtl w:val="0"/>
        </w:rPr>
        <w:t xml:space="preserve">Work Package 6</w:t>
      </w:r>
    </w:p>
    <w:tbl>
      <w:tblPr>
        <w:tblStyle w:val="Table34"/>
        <w:tblW w:w="146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40"/>
        <w:gridCol w:w="855"/>
        <w:gridCol w:w="435"/>
        <w:gridCol w:w="1305"/>
        <w:gridCol w:w="285"/>
        <w:gridCol w:w="675"/>
        <w:gridCol w:w="480"/>
        <w:gridCol w:w="1695"/>
        <w:gridCol w:w="1185"/>
        <w:gridCol w:w="1230"/>
        <w:gridCol w:w="1110"/>
        <w:gridCol w:w="540"/>
        <w:gridCol w:w="825"/>
        <w:gridCol w:w="315"/>
        <w:gridCol w:w="2550"/>
        <w:tblGridChange w:id="0">
          <w:tblGrid>
            <w:gridCol w:w="1140"/>
            <w:gridCol w:w="855"/>
            <w:gridCol w:w="435"/>
            <w:gridCol w:w="1305"/>
            <w:gridCol w:w="285"/>
            <w:gridCol w:w="675"/>
            <w:gridCol w:w="480"/>
            <w:gridCol w:w="1695"/>
            <w:gridCol w:w="1185"/>
            <w:gridCol w:w="1230"/>
            <w:gridCol w:w="1110"/>
            <w:gridCol w:w="540"/>
            <w:gridCol w:w="825"/>
            <w:gridCol w:w="315"/>
            <w:gridCol w:w="2550"/>
          </w:tblGrid>
        </w:tblGridChange>
      </w:tblGrid>
      <w:tr>
        <w:trPr>
          <w:cantSplit w:val="0"/>
          <w:tblHeader w:val="0"/>
        </w:trPr>
        <w:tc>
          <w:tcPr>
            <w:gridSpan w:val="15"/>
            <w:shd w:fill="d9d9d9" w:val="clear"/>
            <w:tcMar>
              <w:top w:w="0.0" w:type="dxa"/>
              <w:left w:w="108.0" w:type="dxa"/>
              <w:bottom w:w="0.0" w:type="dxa"/>
              <w:right w:w="108.0" w:type="dxa"/>
            </w:tcMar>
          </w:tcPr>
          <w:p w:rsidR="00000000" w:rsidDel="00000000" w:rsidP="00000000" w:rsidRDefault="00000000" w:rsidRPr="00000000" w14:paraId="00000B00">
            <w:pPr>
              <w:pBdr>
                <w:top w:space="0" w:sz="0" w:val="nil"/>
                <w:left w:space="0" w:sz="0" w:val="nil"/>
                <w:bottom w:space="0" w:sz="0" w:val="nil"/>
                <w:right w:space="0" w:sz="0" w:val="nil"/>
                <w:between w:space="0" w:sz="0" w:val="nil"/>
              </w:pBdr>
              <w:spacing w:after="240" w:before="240" w:lineRule="auto"/>
              <w:rPr>
                <w:b w:val="1"/>
                <w:bCs w:val="1"/>
              </w:rPr>
            </w:pPr>
            <w:r w:rsidDel="00000000" w:rsidR="00000000" w:rsidRPr="00000000">
              <w:rPr>
                <w:b w:val="1"/>
                <w:bCs w:val="1"/>
                <w:rtl w:val="0"/>
              </w:rPr>
              <w:t xml:space="preserve">Work Package 6: Communication, Dissemination and Policy Uptake</w:t>
            </w:r>
          </w:p>
        </w:tc>
      </w:tr>
      <w:tr>
        <w:trPr>
          <w:cantSplit w:val="0"/>
          <w:tblHeader w:val="0"/>
        </w:trPr>
        <w:tc>
          <w:tcPr>
            <w:gridSpan w:val="3"/>
            <w:shd w:fill="d9d9d9" w:val="clear"/>
            <w:tcMar>
              <w:top w:w="0.0" w:type="dxa"/>
              <w:left w:w="108.0" w:type="dxa"/>
              <w:bottom w:w="0.0" w:type="dxa"/>
              <w:right w:w="108.0" w:type="dxa"/>
            </w:tcMar>
          </w:tcPr>
          <w:p w:rsidR="00000000" w:rsidDel="00000000" w:rsidP="00000000" w:rsidRDefault="00000000" w:rsidRPr="00000000" w14:paraId="00000B0F">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Duration:</w:t>
            </w:r>
          </w:p>
        </w:tc>
        <w:tc>
          <w:tcPr>
            <w:gridSpan w:val="2"/>
            <w:tcMar>
              <w:top w:w="0.0" w:type="dxa"/>
              <w:left w:w="108.0" w:type="dxa"/>
              <w:bottom w:w="0.0" w:type="dxa"/>
              <w:right w:w="108.0" w:type="dxa"/>
            </w:tcMar>
          </w:tcPr>
          <w:p w:rsidR="00000000" w:rsidDel="00000000" w:rsidP="00000000" w:rsidRDefault="00000000" w:rsidRPr="00000000" w14:paraId="00000B12">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M1- M24</w:t>
            </w:r>
          </w:p>
        </w:tc>
        <w:tc>
          <w:tcPr>
            <w:gridSpan w:val="4"/>
            <w:shd w:fill="d9d9d9" w:val="clear"/>
            <w:tcMar>
              <w:top w:w="0.0" w:type="dxa"/>
              <w:left w:w="108.0" w:type="dxa"/>
              <w:bottom w:w="0.0" w:type="dxa"/>
              <w:right w:w="108.0" w:type="dxa"/>
            </w:tcMar>
          </w:tcPr>
          <w:p w:rsidR="00000000" w:rsidDel="00000000" w:rsidP="00000000" w:rsidRDefault="00000000" w:rsidRPr="00000000" w14:paraId="00000B14">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Lead Beneficiary:</w:t>
            </w:r>
          </w:p>
        </w:tc>
        <w:tc>
          <w:tcPr>
            <w:gridSpan w:val="6"/>
            <w:tcMar>
              <w:top w:w="0.0" w:type="dxa"/>
              <w:left w:w="108.0" w:type="dxa"/>
              <w:bottom w:w="0.0" w:type="dxa"/>
              <w:right w:w="108.0" w:type="dxa"/>
            </w:tcMar>
          </w:tcPr>
          <w:p w:rsidR="00000000" w:rsidDel="00000000" w:rsidP="00000000" w:rsidRDefault="00000000" w:rsidRPr="00000000" w14:paraId="00000B18">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SOIH</w:t>
            </w:r>
          </w:p>
        </w:tc>
      </w:tr>
      <w:tr>
        <w:trPr>
          <w:cantSplit w:val="0"/>
          <w:tblHeader w:val="0"/>
        </w:trPr>
        <w:tc>
          <w:tcPr>
            <w:gridSpan w:val="15"/>
            <w:shd w:fill="d9d9d9" w:val="clear"/>
            <w:tcMar>
              <w:top w:w="0.0" w:type="dxa"/>
              <w:left w:w="108.0" w:type="dxa"/>
              <w:bottom w:w="0.0" w:type="dxa"/>
              <w:right w:w="108.0" w:type="dxa"/>
            </w:tcMar>
          </w:tcPr>
          <w:p w:rsidR="00000000" w:rsidDel="00000000" w:rsidP="00000000" w:rsidRDefault="00000000" w:rsidRPr="00000000" w14:paraId="00000B1E">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Objectives</w:t>
            </w:r>
          </w:p>
        </w:tc>
      </w:tr>
      <w:tr>
        <w:trPr>
          <w:cantSplit w:val="0"/>
          <w:tblHeader w:val="0"/>
        </w:trPr>
        <w:tc>
          <w:tcPr>
            <w:gridSpan w:val="15"/>
            <w:tcMar>
              <w:top w:w="0.0" w:type="dxa"/>
              <w:left w:w="108.0" w:type="dxa"/>
              <w:bottom w:w="0.0" w:type="dxa"/>
              <w:right w:w="108.0" w:type="dxa"/>
            </w:tcMar>
          </w:tcPr>
          <w:p w:rsidR="00000000" w:rsidDel="00000000" w:rsidP="00000000" w:rsidRDefault="00000000" w:rsidRPr="00000000" w14:paraId="00000B2D">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sz w:val="18"/>
                <w:szCs w:val="18"/>
                <w:rtl w:val="0"/>
              </w:rPr>
              <w:t xml:space="preserve">ensure coordinated, accessible and gender- and disability-inclusive communication and dissemination of CIVIS activities, evidence, tools and results of the project; </w:t>
            </w:r>
            <w:r w:rsidDel="00000000" w:rsidR="00000000" w:rsidRPr="00000000">
              <w:rPr>
                <w:rtl w:val="0"/>
              </w:rPr>
            </w:r>
          </w:p>
          <w:p w:rsidR="00000000" w:rsidDel="00000000" w:rsidP="00000000" w:rsidRDefault="00000000" w:rsidRPr="00000000" w14:paraId="00000B2E">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sz w:val="18"/>
                <w:szCs w:val="18"/>
                <w:rtl w:val="0"/>
              </w:rPr>
              <w:t xml:space="preserve">maximise the uptake and reuse of CIVIS outputs by stakeholders across the EU; </w:t>
            </w:r>
            <w:r w:rsidDel="00000000" w:rsidR="00000000" w:rsidRPr="00000000">
              <w:rPr>
                <w:rtl w:val="0"/>
              </w:rPr>
            </w:r>
          </w:p>
          <w:p w:rsidR="00000000" w:rsidDel="00000000" w:rsidP="00000000" w:rsidRDefault="00000000" w:rsidRPr="00000000" w14:paraId="00000B2F">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sz w:val="18"/>
                <w:szCs w:val="18"/>
                <w:rtl w:val="0"/>
              </w:rPr>
              <w:t xml:space="preserve">translate accumulated evidence from WP2–WP5 into evidence-based policy recommendations at EU, Member State and civil-society levels; </w:t>
            </w:r>
            <w:r w:rsidDel="00000000" w:rsidR="00000000" w:rsidRPr="00000000">
              <w:rPr>
                <w:rtl w:val="0"/>
              </w:rPr>
            </w:r>
          </w:p>
          <w:p w:rsidR="00000000" w:rsidDel="00000000" w:rsidP="00000000" w:rsidRDefault="00000000" w:rsidRPr="00000000" w14:paraId="00000B30">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sz w:val="18"/>
                <w:szCs w:val="18"/>
                <w:rtl w:val="0"/>
              </w:rPr>
              <w:t xml:space="preserve">position CIVIS findings and tested methodologies within relevant European institutional and policy discussions; </w:t>
            </w:r>
            <w:r w:rsidDel="00000000" w:rsidR="00000000" w:rsidRPr="00000000">
              <w:rPr>
                <w:rtl w:val="0"/>
              </w:rPr>
            </w:r>
          </w:p>
          <w:p w:rsidR="00000000" w:rsidDel="00000000" w:rsidP="00000000" w:rsidRDefault="00000000" w:rsidRPr="00000000" w14:paraId="00000B31">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sz w:val="18"/>
                <w:szCs w:val="18"/>
                <w:rtl w:val="0"/>
              </w:rPr>
              <w:t xml:space="preserve">ensure visibility of EU funding and compliance with CERV communication requirements across all beneficiaries; </w:t>
            </w:r>
            <w:r w:rsidDel="00000000" w:rsidR="00000000" w:rsidRPr="00000000">
              <w:rPr>
                <w:rtl w:val="0"/>
              </w:rPr>
            </w:r>
          </w:p>
          <w:p w:rsidR="00000000" w:rsidDel="00000000" w:rsidP="00000000" w:rsidRDefault="00000000" w:rsidRPr="00000000" w14:paraId="00000B32">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sz w:val="18"/>
                <w:szCs w:val="18"/>
                <w:rtl w:val="0"/>
              </w:rPr>
              <w:t xml:space="preserve">present the complete CIVIS intervention chain and its transferable results through a </w:t>
            </w:r>
            <w:r w:rsidDel="00000000" w:rsidR="00000000" w:rsidRPr="00000000">
              <w:rPr>
                <w:b w:val="1"/>
                <w:bCs w:val="1"/>
                <w:sz w:val="18"/>
                <w:szCs w:val="18"/>
                <w:rtl w:val="0"/>
              </w:rPr>
              <w:t xml:space="preserve">Final European Conference in Croatia in M24</w:t>
            </w:r>
            <w:r w:rsidDel="00000000" w:rsidR="00000000" w:rsidRPr="00000000">
              <w:rPr>
                <w:sz w:val="18"/>
                <w:szCs w:val="18"/>
                <w:rtl w:val="0"/>
              </w:rPr>
              <w:t xml:space="preserve">, linked operationally with TPM3; </w:t>
            </w:r>
            <w:r w:rsidDel="00000000" w:rsidR="00000000" w:rsidRPr="00000000">
              <w:rPr>
                <w:rtl w:val="0"/>
              </w:rPr>
            </w:r>
          </w:p>
          <w:p w:rsidR="00000000" w:rsidDel="00000000" w:rsidP="00000000" w:rsidRDefault="00000000" w:rsidRPr="00000000" w14:paraId="00000B33">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sz w:val="18"/>
                <w:szCs w:val="18"/>
                <w:rtl w:val="0"/>
              </w:rPr>
              <w:t xml:space="preserve">establish dissemination and institutional pathways that support continued access to and use of CIVIS results after EU funding ends.</w:t>
            </w:r>
            <w:r w:rsidDel="00000000" w:rsidR="00000000" w:rsidRPr="00000000">
              <w:rPr>
                <w:rtl w:val="0"/>
              </w:rPr>
            </w:r>
          </w:p>
        </w:tc>
      </w:tr>
      <w:tr>
        <w:trPr>
          <w:cantSplit w:val="0"/>
          <w:tblHeader w:val="0"/>
        </w:trPr>
        <w:tc>
          <w:tcPr>
            <w:gridSpan w:val="15"/>
            <w:shd w:fill="d9d9d9" w:val="clear"/>
            <w:tcMar>
              <w:top w:w="0.0" w:type="dxa"/>
              <w:left w:w="108.0" w:type="dxa"/>
              <w:bottom w:w="0.0" w:type="dxa"/>
              <w:right w:w="108.0" w:type="dxa"/>
            </w:tcMar>
          </w:tcPr>
          <w:p w:rsidR="00000000" w:rsidDel="00000000" w:rsidP="00000000" w:rsidRDefault="00000000" w:rsidRPr="00000000" w14:paraId="00000B42">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Activities and division of work (WP description)</w:t>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B51">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Task No</w:t>
            </w:r>
          </w:p>
          <w:p w:rsidR="00000000" w:rsidDel="00000000" w:rsidP="00000000" w:rsidRDefault="00000000" w:rsidRPr="00000000" w14:paraId="00000B52">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color w:val="808080"/>
                <w:sz w:val="16"/>
                <w:szCs w:val="16"/>
                <w:rtl w:val="0"/>
              </w:rPr>
              <w:t xml:space="preserve">(continuous numbering linked to WP)</w:t>
            </w:r>
          </w:p>
        </w:tc>
        <w:tc>
          <w:tcPr>
            <w:gridSpan w:val="5"/>
            <w:shd w:fill="e6e6e6" w:val="clear"/>
            <w:tcMar>
              <w:top w:w="0.0" w:type="dxa"/>
              <w:left w:w="108.0" w:type="dxa"/>
              <w:bottom w:w="0.0" w:type="dxa"/>
              <w:right w:w="108.0" w:type="dxa"/>
            </w:tcMar>
          </w:tcPr>
          <w:p w:rsidR="00000000" w:rsidDel="00000000" w:rsidP="00000000" w:rsidRDefault="00000000" w:rsidRPr="00000000" w14:paraId="00000B5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Task Name</w:t>
            </w:r>
          </w:p>
        </w:tc>
        <w:tc>
          <w:tcPr>
            <w:gridSpan w:val="4"/>
            <w:shd w:fill="e6e6e6" w:val="clear"/>
            <w:tcMar>
              <w:top w:w="0.0" w:type="dxa"/>
              <w:left w:w="108.0" w:type="dxa"/>
              <w:bottom w:w="0.0" w:type="dxa"/>
              <w:right w:w="108.0" w:type="dxa"/>
            </w:tcMar>
          </w:tcPr>
          <w:p w:rsidR="00000000" w:rsidDel="00000000" w:rsidP="00000000" w:rsidRDefault="00000000" w:rsidRPr="00000000" w14:paraId="00000B5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Description</w:t>
            </w:r>
          </w:p>
        </w:tc>
        <w:tc>
          <w:tcPr>
            <w:gridSpan w:val="4"/>
            <w:shd w:fill="e6e6e6" w:val="clear"/>
            <w:tcMar>
              <w:top w:w="0.0" w:type="dxa"/>
              <w:left w:w="108.0" w:type="dxa"/>
              <w:bottom w:w="0.0" w:type="dxa"/>
              <w:right w:w="108.0" w:type="dxa"/>
            </w:tcMar>
          </w:tcPr>
          <w:p w:rsidR="00000000" w:rsidDel="00000000" w:rsidP="00000000" w:rsidRDefault="00000000" w:rsidRPr="00000000" w14:paraId="00000B5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Participants</w:t>
            </w:r>
          </w:p>
        </w:tc>
        <w:tc>
          <w:tcPr>
            <w:shd w:fill="e6e6e6" w:val="clear"/>
            <w:tcMar>
              <w:top w:w="0.0" w:type="dxa"/>
              <w:left w:w="108.0" w:type="dxa"/>
              <w:bottom w:w="0.0" w:type="dxa"/>
              <w:right w:w="108.0" w:type="dxa"/>
            </w:tcMar>
          </w:tcPr>
          <w:p w:rsidR="00000000" w:rsidDel="00000000" w:rsidP="00000000" w:rsidRDefault="00000000" w:rsidRPr="00000000" w14:paraId="00000B60">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In-kind Contributions and Subcontracting</w:t>
            </w:r>
          </w:p>
          <w:p w:rsidR="00000000" w:rsidDel="00000000" w:rsidP="00000000" w:rsidRDefault="00000000" w:rsidRPr="00000000" w14:paraId="00000B61">
            <w:pPr>
              <w:pBdr>
                <w:top w:space="0" w:sz="0" w:val="nil"/>
                <w:left w:space="0" w:sz="0" w:val="nil"/>
                <w:bottom w:space="0" w:sz="0" w:val="nil"/>
                <w:right w:space="0" w:sz="0" w:val="nil"/>
                <w:between w:space="0" w:sz="0" w:val="nil"/>
              </w:pBdr>
              <w:spacing w:after="0" w:lineRule="auto"/>
              <w:jc w:val="center"/>
              <w:rPr>
                <w:color w:val="808080"/>
                <w:sz w:val="16"/>
                <w:szCs w:val="16"/>
              </w:rPr>
            </w:pPr>
            <w:r w:rsidDel="00000000" w:rsidR="00000000" w:rsidRPr="00000000">
              <w:rPr>
                <w:color w:val="808080"/>
                <w:sz w:val="16"/>
                <w:szCs w:val="16"/>
                <w:rtl w:val="0"/>
              </w:rPr>
              <w:t xml:space="preserve">(Yes/No and which)</w:t>
            </w:r>
          </w:p>
          <w:p w:rsidR="00000000" w:rsidDel="00000000" w:rsidP="00000000" w:rsidRDefault="00000000" w:rsidRPr="00000000" w14:paraId="00000B62">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rtl w:val="0"/>
              </w:rPr>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B63">
            <w:pPr>
              <w:pBdr>
                <w:top w:space="0" w:sz="0" w:val="nil"/>
                <w:left w:space="0" w:sz="0" w:val="nil"/>
                <w:bottom w:space="0" w:sz="0" w:val="nil"/>
                <w:right w:space="0" w:sz="0" w:val="nil"/>
                <w:between w:space="0" w:sz="0" w:val="nil"/>
              </w:pBdr>
              <w:spacing w:after="0" w:before="120" w:lineRule="auto"/>
              <w:jc w:val="center"/>
              <w:rPr>
                <w:color w:val="808080"/>
                <w:sz w:val="16"/>
                <w:szCs w:val="16"/>
              </w:rPr>
            </w:pPr>
            <w:r w:rsidDel="00000000" w:rsidR="00000000" w:rsidRPr="00000000">
              <w:rPr>
                <w:rtl w:val="0"/>
              </w:rPr>
            </w:r>
          </w:p>
        </w:tc>
        <w:tc>
          <w:tcPr>
            <w:gridSpan w:val="5"/>
            <w:shd w:fill="e6e6e6" w:val="clear"/>
            <w:tcMar>
              <w:top w:w="0.0" w:type="dxa"/>
              <w:left w:w="108.0" w:type="dxa"/>
              <w:bottom w:w="0.0" w:type="dxa"/>
              <w:right w:w="108.0" w:type="dxa"/>
            </w:tcMar>
          </w:tcPr>
          <w:p w:rsidR="00000000" w:rsidDel="00000000" w:rsidP="00000000" w:rsidRDefault="00000000" w:rsidRPr="00000000" w14:paraId="00000B64">
            <w:pPr>
              <w:pBdr>
                <w:top w:space="0" w:sz="0" w:val="nil"/>
                <w:left w:space="0" w:sz="0" w:val="nil"/>
                <w:bottom w:space="0" w:sz="0" w:val="nil"/>
                <w:right w:space="0" w:sz="0" w:val="nil"/>
                <w:between w:space="0" w:sz="0" w:val="nil"/>
              </w:pBdr>
              <w:spacing w:after="120" w:before="120" w:lineRule="auto"/>
              <w:jc w:val="center"/>
              <w:rPr>
                <w:color w:val="808080"/>
                <w:sz w:val="16"/>
                <w:szCs w:val="16"/>
              </w:rPr>
            </w:pPr>
            <w:r w:rsidDel="00000000" w:rsidR="00000000" w:rsidRPr="00000000">
              <w:rPr>
                <w:rtl w:val="0"/>
              </w:rPr>
            </w:r>
          </w:p>
        </w:tc>
        <w:tc>
          <w:tcPr>
            <w:gridSpan w:val="4"/>
            <w:shd w:fill="e6e6e6" w:val="clear"/>
            <w:tcMar>
              <w:top w:w="0.0" w:type="dxa"/>
              <w:left w:w="108.0" w:type="dxa"/>
              <w:bottom w:w="0.0" w:type="dxa"/>
              <w:right w:w="108.0" w:type="dxa"/>
            </w:tcMar>
          </w:tcPr>
          <w:p w:rsidR="00000000" w:rsidDel="00000000" w:rsidP="00000000" w:rsidRDefault="00000000" w:rsidRPr="00000000" w14:paraId="00000B69">
            <w:pPr>
              <w:pBdr>
                <w:top w:space="0" w:sz="0" w:val="nil"/>
                <w:left w:space="0" w:sz="0" w:val="nil"/>
                <w:bottom w:space="0" w:sz="0" w:val="nil"/>
                <w:right w:space="0" w:sz="0" w:val="nil"/>
                <w:between w:space="0" w:sz="0" w:val="nil"/>
              </w:pBdr>
              <w:spacing w:after="120" w:before="120" w:lineRule="auto"/>
              <w:jc w:val="center"/>
              <w:rPr>
                <w:color w:val="808080"/>
                <w:sz w:val="16"/>
                <w:szCs w:val="16"/>
              </w:rPr>
            </w:pPr>
            <w:r w:rsidDel="00000000" w:rsidR="00000000" w:rsidRPr="00000000">
              <w:rPr>
                <w:rtl w:val="0"/>
              </w:rPr>
            </w:r>
          </w:p>
        </w:tc>
        <w:tc>
          <w:tcPr>
            <w:gridSpan w:val="2"/>
            <w:shd w:fill="e6e6e6" w:val="clear"/>
            <w:tcMar>
              <w:top w:w="0.0" w:type="dxa"/>
              <w:left w:w="108.0" w:type="dxa"/>
              <w:bottom w:w="0.0" w:type="dxa"/>
              <w:right w:w="108.0" w:type="dxa"/>
            </w:tcMar>
          </w:tcPr>
          <w:p w:rsidR="00000000" w:rsidDel="00000000" w:rsidP="00000000" w:rsidRDefault="00000000" w:rsidRPr="00000000" w14:paraId="00000B6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Name</w:t>
            </w:r>
          </w:p>
        </w:tc>
        <w:tc>
          <w:tcPr>
            <w:gridSpan w:val="2"/>
            <w:shd w:fill="e6e6e6" w:val="clear"/>
            <w:tcMar>
              <w:top w:w="0.0" w:type="dxa"/>
              <w:left w:w="108.0" w:type="dxa"/>
              <w:bottom w:w="0.0" w:type="dxa"/>
              <w:right w:w="108.0" w:type="dxa"/>
            </w:tcMar>
          </w:tcPr>
          <w:p w:rsidR="00000000" w:rsidDel="00000000" w:rsidP="00000000" w:rsidRDefault="00000000" w:rsidRPr="00000000" w14:paraId="00000B6F">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Role</w:t>
            </w:r>
          </w:p>
          <w:p w:rsidR="00000000" w:rsidDel="00000000" w:rsidP="00000000" w:rsidRDefault="00000000" w:rsidRPr="00000000" w14:paraId="00000B70">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color w:val="808080"/>
                <w:sz w:val="16"/>
                <w:szCs w:val="16"/>
                <w:rtl w:val="0"/>
              </w:rPr>
              <w:t xml:space="preserve">(COO, BEN, AE, AP, OTHER)</w:t>
            </w:r>
          </w:p>
        </w:tc>
        <w:tc>
          <w:tcPr>
            <w:shd w:fill="e6e6e6" w:val="clear"/>
            <w:tcMar>
              <w:top w:w="0.0" w:type="dxa"/>
              <w:left w:w="108.0" w:type="dxa"/>
              <w:bottom w:w="0.0" w:type="dxa"/>
              <w:right w:w="108.0" w:type="dxa"/>
            </w:tcMar>
          </w:tcPr>
          <w:p w:rsidR="00000000" w:rsidDel="00000000" w:rsidP="00000000" w:rsidRDefault="00000000" w:rsidRPr="00000000" w14:paraId="00000B72">
            <w:pPr>
              <w:pBdr>
                <w:top w:space="0" w:sz="0" w:val="nil"/>
                <w:left w:space="0" w:sz="0" w:val="nil"/>
                <w:bottom w:space="0" w:sz="0" w:val="nil"/>
                <w:right w:space="0" w:sz="0" w:val="nil"/>
                <w:between w:space="0" w:sz="0" w:val="nil"/>
              </w:pBdr>
              <w:spacing w:after="120" w:before="120" w:lineRule="auto"/>
              <w:jc w:val="center"/>
              <w:rPr>
                <w:color w:val="808080"/>
                <w:sz w:val="16"/>
                <w:szCs w:val="16"/>
              </w:rPr>
            </w:pP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B7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T6.1</w:t>
            </w:r>
          </w:p>
        </w:tc>
        <w:tc>
          <w:tcPr>
            <w:gridSpan w:val="5"/>
            <w:tcMar>
              <w:top w:w="0.0" w:type="dxa"/>
              <w:left w:w="108.0" w:type="dxa"/>
              <w:bottom w:w="0.0" w:type="dxa"/>
              <w:right w:w="108.0" w:type="dxa"/>
            </w:tcMar>
          </w:tcPr>
          <w:p w:rsidR="00000000" w:rsidDel="00000000" w:rsidP="00000000" w:rsidRDefault="00000000" w:rsidRPr="00000000" w14:paraId="00000B74">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Communication, visibility and accessibility framework</w:t>
            </w:r>
          </w:p>
        </w:tc>
        <w:tc>
          <w:tcPr>
            <w:gridSpan w:val="4"/>
            <w:tcMar>
              <w:top w:w="0.0" w:type="dxa"/>
              <w:left w:w="108.0" w:type="dxa"/>
              <w:bottom w:w="0.0" w:type="dxa"/>
              <w:right w:w="108.0" w:type="dxa"/>
            </w:tcMar>
          </w:tcPr>
          <w:p w:rsidR="00000000" w:rsidDel="00000000" w:rsidP="00000000" w:rsidRDefault="00000000" w:rsidRPr="00000000" w14:paraId="00000B79">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color w:val="000000"/>
                <w:sz w:val="18"/>
                <w:szCs w:val="18"/>
                <w:rtl w:val="0"/>
              </w:rPr>
              <w:t xml:space="preserve">V</w:t>
            </w:r>
            <w:r w:rsidDel="00000000" w:rsidR="00000000" w:rsidRPr="00000000">
              <w:rPr>
                <w:color w:val="000000"/>
                <w:sz w:val="18"/>
                <w:szCs w:val="18"/>
                <w:rtl w:val="0"/>
              </w:rPr>
              <w:t xml:space="preserve">isual identity and templates: audiences, messages, channels, EU-visibility, accessibility and gender-inclusive standards, monitoring indicators. Each beneficiary adds a CIVIS section on their website under the common framework. Internal communication stays under WP1.</w:t>
            </w: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B7D">
            <w:pPr>
              <w:spacing w:after="120" w:before="120" w:lineRule="auto"/>
              <w:rPr>
                <w:sz w:val="18"/>
                <w:szCs w:val="18"/>
              </w:rPr>
            </w:pPr>
            <w:r w:rsidDel="00000000" w:rsidR="00000000" w:rsidRPr="00000000">
              <w:rPr>
                <w:b w:val="1"/>
                <w:bCs w:val="1"/>
                <w:sz w:val="18"/>
                <w:szCs w:val="18"/>
                <w:rtl w:val="0"/>
              </w:rPr>
              <w:t xml:space="preserve">SOIH; </w:t>
            </w:r>
            <w:r w:rsidDel="00000000" w:rsidR="00000000" w:rsidRPr="00000000">
              <w:rPr>
                <w:sz w:val="18"/>
                <w:szCs w:val="18"/>
                <w:rtl w:val="0"/>
              </w:rPr>
              <w:t xml:space="preserve">CP-ECA,</w:t>
            </w:r>
            <w:r w:rsidDel="00000000" w:rsidR="00000000" w:rsidRPr="00000000">
              <w:rPr>
                <w:b w:val="1"/>
                <w:bCs w:val="1"/>
                <w:sz w:val="18"/>
                <w:szCs w:val="18"/>
                <w:rtl w:val="0"/>
              </w:rPr>
              <w:t xml:space="preserve"> </w:t>
            </w:r>
            <w:r w:rsidDel="00000000" w:rsidR="00000000" w:rsidRPr="00000000">
              <w:rPr>
                <w:sz w:val="18"/>
                <w:szCs w:val="18"/>
                <w:rtl w:val="0"/>
              </w:rPr>
              <w:t xml:space="preserve">CIFAL Málaga, CRPD,; UNITAR, SZV, JongPIT, CNDR.</w:t>
            </w:r>
          </w:p>
        </w:tc>
        <w:tc>
          <w:tcPr>
            <w:gridSpan w:val="2"/>
            <w:tcMar>
              <w:top w:w="0.0" w:type="dxa"/>
              <w:left w:w="108.0" w:type="dxa"/>
              <w:bottom w:w="0.0" w:type="dxa"/>
              <w:right w:w="108.0" w:type="dxa"/>
            </w:tcMar>
          </w:tcPr>
          <w:p w:rsidR="00000000" w:rsidDel="00000000" w:rsidP="00000000" w:rsidRDefault="00000000" w:rsidRPr="00000000" w14:paraId="00000B7F">
            <w:pPr>
              <w:spacing w:after="120" w:before="120" w:lineRule="auto"/>
              <w:rPr>
                <w:sz w:val="18"/>
                <w:szCs w:val="18"/>
              </w:rPr>
            </w:pPr>
            <w:r w:rsidDel="00000000" w:rsidR="00000000" w:rsidRPr="00000000">
              <w:rPr>
                <w:sz w:val="18"/>
                <w:szCs w:val="18"/>
                <w:rtl w:val="0"/>
              </w:rPr>
              <w:t xml:space="preserve">BEN; COO,  BEN, BEN, BEN, BEN, BEN, BEN.</w:t>
            </w:r>
          </w:p>
        </w:tc>
        <w:tc>
          <w:tcPr>
            <w:tcMar>
              <w:top w:w="0.0" w:type="dxa"/>
              <w:left w:w="108.0" w:type="dxa"/>
              <w:bottom w:w="0.0" w:type="dxa"/>
              <w:right w:w="108.0" w:type="dxa"/>
            </w:tcMar>
          </w:tcPr>
          <w:p w:rsidR="00000000" w:rsidDel="00000000" w:rsidP="00000000" w:rsidRDefault="00000000" w:rsidRPr="00000000" w14:paraId="00000B81">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No core-task subcontracting. Specialist graphic design, accessibility adaptation or related technical services may be purchased under C.3 </w:t>
            </w:r>
            <w:sdt>
              <w:sdtPr>
                <w:id w:val="233708942"/>
                <w:tag w:val="goog_rdk_72"/>
              </w:sdtPr>
              <w:sdtContent>
                <w:commentRangeStart w:id="16"/>
              </w:sdtContent>
            </w:sdt>
            <w:r w:rsidDel="00000000" w:rsidR="00000000" w:rsidRPr="00000000">
              <w:rPr>
                <w:sz w:val="18"/>
                <w:szCs w:val="18"/>
                <w:rtl w:val="0"/>
              </w:rPr>
              <w:t xml:space="preserve">where required.</w:t>
            </w:r>
            <w:commentRangeEnd w:id="16"/>
            <w:r w:rsidDel="00000000" w:rsidR="00000000" w:rsidRPr="00000000">
              <w:commentReference w:id="16"/>
            </w: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B8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T6.2</w:t>
            </w:r>
          </w:p>
        </w:tc>
        <w:tc>
          <w:tcPr>
            <w:gridSpan w:val="5"/>
            <w:tcMar>
              <w:top w:w="0.0" w:type="dxa"/>
              <w:left w:w="108.0" w:type="dxa"/>
              <w:bottom w:w="0.0" w:type="dxa"/>
              <w:right w:w="108.0" w:type="dxa"/>
            </w:tcMar>
          </w:tcPr>
          <w:p w:rsidR="00000000" w:rsidDel="00000000" w:rsidP="00000000" w:rsidRDefault="00000000" w:rsidRPr="00000000" w14:paraId="00000B83">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CIVIS Resource Hub and dissemination campaign</w:t>
            </w:r>
          </w:p>
        </w:tc>
        <w:tc>
          <w:tcPr>
            <w:gridSpan w:val="4"/>
            <w:tcMar>
              <w:top w:w="0.0" w:type="dxa"/>
              <w:left w:w="108.0" w:type="dxa"/>
              <w:bottom w:w="0.0" w:type="dxa"/>
              <w:right w:w="108.0" w:type="dxa"/>
            </w:tcMar>
          </w:tcPr>
          <w:p w:rsidR="00000000" w:rsidDel="00000000" w:rsidP="00000000" w:rsidRDefault="00000000" w:rsidRPr="00000000" w14:paraId="00000B88">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color w:val="000000"/>
                <w:sz w:val="18"/>
                <w:szCs w:val="18"/>
                <w:rtl w:val="0"/>
              </w:rPr>
              <w:t xml:space="preserve">M3–M24. Resource Hub consolidates outputs/transferrable resources as they emerge, following the implementation chain. Partners disseminate via institutional/national channels, newsletters, social media and press, using accessible, inclusive formats.</w:t>
            </w: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B8C">
            <w:pPr>
              <w:spacing w:after="120" w:before="120" w:lineRule="auto"/>
              <w:rPr>
                <w:sz w:val="18"/>
                <w:szCs w:val="18"/>
              </w:rPr>
            </w:pPr>
            <w:r w:rsidDel="00000000" w:rsidR="00000000" w:rsidRPr="00000000">
              <w:rPr>
                <w:b w:val="1"/>
                <w:bCs w:val="1"/>
                <w:sz w:val="18"/>
                <w:szCs w:val="18"/>
                <w:rtl w:val="0"/>
              </w:rPr>
              <w:t xml:space="preserve">SOIH; </w:t>
            </w:r>
            <w:r w:rsidDel="00000000" w:rsidR="00000000" w:rsidRPr="00000000">
              <w:rPr>
                <w:sz w:val="18"/>
                <w:szCs w:val="18"/>
                <w:rtl w:val="0"/>
              </w:rPr>
              <w:t xml:space="preserve">CP-ECA,</w:t>
            </w:r>
            <w:r w:rsidDel="00000000" w:rsidR="00000000" w:rsidRPr="00000000">
              <w:rPr>
                <w:b w:val="1"/>
                <w:bCs w:val="1"/>
                <w:sz w:val="18"/>
                <w:szCs w:val="18"/>
                <w:rtl w:val="0"/>
              </w:rPr>
              <w:t xml:space="preserve"> </w:t>
            </w:r>
            <w:r w:rsidDel="00000000" w:rsidR="00000000" w:rsidRPr="00000000">
              <w:rPr>
                <w:sz w:val="18"/>
                <w:szCs w:val="18"/>
                <w:rtl w:val="0"/>
              </w:rPr>
              <w:t xml:space="preserve">CIFAL Málaga, CRPD,; UNITAR, SZV, JongPIT, CNDR.</w:t>
            </w:r>
          </w:p>
        </w:tc>
        <w:tc>
          <w:tcPr>
            <w:gridSpan w:val="2"/>
            <w:tcMar>
              <w:top w:w="0.0" w:type="dxa"/>
              <w:left w:w="108.0" w:type="dxa"/>
              <w:bottom w:w="0.0" w:type="dxa"/>
              <w:right w:w="108.0" w:type="dxa"/>
            </w:tcMar>
          </w:tcPr>
          <w:p w:rsidR="00000000" w:rsidDel="00000000" w:rsidP="00000000" w:rsidRDefault="00000000" w:rsidRPr="00000000" w14:paraId="00000B8E">
            <w:pPr>
              <w:spacing w:after="120" w:before="120" w:lineRule="auto"/>
              <w:rPr>
                <w:sz w:val="18"/>
                <w:szCs w:val="18"/>
              </w:rPr>
            </w:pPr>
            <w:r w:rsidDel="00000000" w:rsidR="00000000" w:rsidRPr="00000000">
              <w:rPr>
                <w:sz w:val="18"/>
                <w:szCs w:val="18"/>
                <w:rtl w:val="0"/>
              </w:rPr>
              <w:t xml:space="preserve">BEN; COO,  BEN, BEN, BEN, BEN, BEN, BEN.</w:t>
            </w:r>
          </w:p>
        </w:tc>
        <w:tc>
          <w:tcPr>
            <w:tcMar>
              <w:top w:w="0.0" w:type="dxa"/>
              <w:left w:w="108.0" w:type="dxa"/>
              <w:bottom w:w="0.0" w:type="dxa"/>
              <w:right w:w="108.0" w:type="dxa"/>
            </w:tcMar>
          </w:tcPr>
          <w:p w:rsidR="00000000" w:rsidDel="00000000" w:rsidP="00000000" w:rsidRDefault="00000000" w:rsidRPr="00000000" w14:paraId="00000B90">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C.3 may cover accessible-format production, design, captioning, translation and other specialist communication services.</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B9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T6.3</w:t>
            </w:r>
          </w:p>
        </w:tc>
        <w:tc>
          <w:tcPr>
            <w:gridSpan w:val="5"/>
            <w:tcMar>
              <w:top w:w="0.0" w:type="dxa"/>
              <w:left w:w="108.0" w:type="dxa"/>
              <w:bottom w:w="0.0" w:type="dxa"/>
              <w:right w:w="108.0" w:type="dxa"/>
            </w:tcMar>
          </w:tcPr>
          <w:p w:rsidR="00000000" w:rsidDel="00000000" w:rsidP="00000000" w:rsidRDefault="00000000" w:rsidRPr="00000000" w14:paraId="00000B92">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Evidence-to-policy recommendations and institutional engagement</w:t>
            </w:r>
          </w:p>
        </w:tc>
        <w:tc>
          <w:tcPr>
            <w:gridSpan w:val="4"/>
            <w:tcMar>
              <w:top w:w="0.0" w:type="dxa"/>
              <w:left w:w="108.0" w:type="dxa"/>
              <w:bottom w:w="0.0" w:type="dxa"/>
              <w:right w:w="108.0" w:type="dxa"/>
            </w:tcMar>
          </w:tcPr>
          <w:p w:rsidR="00000000" w:rsidDel="00000000" w:rsidP="00000000" w:rsidRDefault="00000000" w:rsidRPr="00000000" w14:paraId="00000B97">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color w:val="000000"/>
                <w:sz w:val="18"/>
                <w:szCs w:val="18"/>
                <w:rtl w:val="0"/>
              </w:rPr>
              <w:t xml:space="preserve">Evidence from the Synthesis, capacity results, Protection Model, Helpdesk, Labs and Forums feeds recommendations for EU, national and civil-society actors, reviewed by practitioners at Forum 3. UNITAR positions recommendations with institutions; CP-ECA engages disability networks.</w:t>
            </w: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B9B">
            <w:pPr>
              <w:spacing w:after="120" w:before="120" w:lineRule="auto"/>
              <w:rPr>
                <w:sz w:val="18"/>
                <w:szCs w:val="18"/>
              </w:rPr>
            </w:pPr>
            <w:r w:rsidDel="00000000" w:rsidR="00000000" w:rsidRPr="00000000">
              <w:rPr>
                <w:b w:val="1"/>
                <w:bCs w:val="1"/>
                <w:sz w:val="18"/>
                <w:szCs w:val="18"/>
                <w:rtl w:val="0"/>
              </w:rPr>
              <w:t xml:space="preserve">UNITAR; </w:t>
            </w:r>
            <w:r w:rsidDel="00000000" w:rsidR="00000000" w:rsidRPr="00000000">
              <w:rPr>
                <w:sz w:val="18"/>
                <w:szCs w:val="18"/>
                <w:rtl w:val="0"/>
              </w:rPr>
              <w:t xml:space="preserve">CP-ECA,</w:t>
            </w:r>
            <w:r w:rsidDel="00000000" w:rsidR="00000000" w:rsidRPr="00000000">
              <w:rPr>
                <w:b w:val="1"/>
                <w:bCs w:val="1"/>
                <w:sz w:val="18"/>
                <w:szCs w:val="18"/>
                <w:rtl w:val="0"/>
              </w:rPr>
              <w:t xml:space="preserve"> </w:t>
            </w:r>
            <w:r w:rsidDel="00000000" w:rsidR="00000000" w:rsidRPr="00000000">
              <w:rPr>
                <w:sz w:val="18"/>
                <w:szCs w:val="18"/>
                <w:rtl w:val="0"/>
              </w:rPr>
              <w:t xml:space="preserve">CIFAL Málaga, CRPD, SZV, JongPIT, CNDR, SOIH</w:t>
            </w:r>
          </w:p>
        </w:tc>
        <w:tc>
          <w:tcPr>
            <w:gridSpan w:val="2"/>
            <w:tcMar>
              <w:top w:w="0.0" w:type="dxa"/>
              <w:left w:w="108.0" w:type="dxa"/>
              <w:bottom w:w="0.0" w:type="dxa"/>
              <w:right w:w="108.0" w:type="dxa"/>
            </w:tcMar>
          </w:tcPr>
          <w:p w:rsidR="00000000" w:rsidDel="00000000" w:rsidP="00000000" w:rsidRDefault="00000000" w:rsidRPr="00000000" w14:paraId="00000B9D">
            <w:pPr>
              <w:spacing w:after="120" w:before="120" w:lineRule="auto"/>
              <w:rPr>
                <w:sz w:val="18"/>
                <w:szCs w:val="18"/>
              </w:rPr>
            </w:pPr>
            <w:r w:rsidDel="00000000" w:rsidR="00000000" w:rsidRPr="00000000">
              <w:rPr>
                <w:sz w:val="18"/>
                <w:szCs w:val="18"/>
                <w:rtl w:val="0"/>
              </w:rPr>
              <w:t xml:space="preserve">BEN; COO,  BEN, BEN, BEN, BEN, BEN, BEN.</w:t>
            </w:r>
          </w:p>
        </w:tc>
        <w:tc>
          <w:tcPr>
            <w:tcMar>
              <w:top w:w="0.0" w:type="dxa"/>
              <w:left w:w="108.0" w:type="dxa"/>
              <w:bottom w:w="0.0" w:type="dxa"/>
              <w:right w:w="108.0" w:type="dxa"/>
            </w:tcMar>
          </w:tcPr>
          <w:p w:rsidR="00000000" w:rsidDel="00000000" w:rsidP="00000000" w:rsidRDefault="00000000" w:rsidRPr="00000000" w14:paraId="00000B9F">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No.</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BA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T6.4</w:t>
            </w:r>
          </w:p>
        </w:tc>
        <w:tc>
          <w:tcPr>
            <w:gridSpan w:val="5"/>
            <w:tcMar>
              <w:top w:w="0.0" w:type="dxa"/>
              <w:left w:w="108.0" w:type="dxa"/>
              <w:bottom w:w="0.0" w:type="dxa"/>
              <w:right w:w="108.0" w:type="dxa"/>
            </w:tcMar>
          </w:tcPr>
          <w:p w:rsidR="00000000" w:rsidDel="00000000" w:rsidP="00000000" w:rsidRDefault="00000000" w:rsidRPr="00000000" w14:paraId="00000BA1">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Final European Conference and continuation commitments</w:t>
            </w:r>
          </w:p>
        </w:tc>
        <w:tc>
          <w:tcPr>
            <w:gridSpan w:val="4"/>
            <w:tcMar>
              <w:top w:w="0.0" w:type="dxa"/>
              <w:left w:w="108.0" w:type="dxa"/>
              <w:bottom w:w="0.0" w:type="dxa"/>
              <w:right w:w="108.0" w:type="dxa"/>
            </w:tcMar>
          </w:tcPr>
          <w:p w:rsidR="00000000" w:rsidDel="00000000" w:rsidP="00000000" w:rsidRDefault="00000000" w:rsidRPr="00000000" w14:paraId="00000BA6">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color w:val="000000"/>
                <w:sz w:val="18"/>
                <w:szCs w:val="18"/>
                <w:rtl w:val="0"/>
              </w:rPr>
              <w:t xml:space="preserve">SOIH organises Final European Conference (Croatia, M24), presenting the full CIVIS chain (evidence through capacity, protection, peer learning, policy uptake) to relevant stakeholders beyond the </w:t>
            </w:r>
            <w:r w:rsidDel="00000000" w:rsidR="00000000" w:rsidRPr="00000000">
              <w:rPr>
                <w:color w:val="000000"/>
                <w:sz w:val="18"/>
                <w:szCs w:val="18"/>
                <w:highlight w:val="yellow"/>
                <w:rtl w:val="0"/>
              </w:rPr>
              <w:t xml:space="preserve">7</w:t>
            </w:r>
            <w:r w:rsidDel="00000000" w:rsidR="00000000" w:rsidRPr="00000000">
              <w:rPr>
                <w:color w:val="000000"/>
                <w:sz w:val="18"/>
                <w:szCs w:val="18"/>
                <w:rtl w:val="0"/>
              </w:rPr>
              <w:t xml:space="preserve"> countries. Policy Recommendations Paper and transferable resources presented; continuation/replication interest documented.</w:t>
            </w: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BAA">
            <w:pPr>
              <w:spacing w:after="120" w:before="120" w:lineRule="auto"/>
              <w:rPr>
                <w:sz w:val="18"/>
                <w:szCs w:val="18"/>
              </w:rPr>
            </w:pPr>
            <w:r w:rsidDel="00000000" w:rsidR="00000000" w:rsidRPr="00000000">
              <w:rPr>
                <w:b w:val="1"/>
                <w:bCs w:val="1"/>
                <w:sz w:val="18"/>
                <w:szCs w:val="18"/>
                <w:rtl w:val="0"/>
              </w:rPr>
              <w:t xml:space="preserve">SOIH; </w:t>
            </w:r>
            <w:r w:rsidDel="00000000" w:rsidR="00000000" w:rsidRPr="00000000">
              <w:rPr>
                <w:sz w:val="18"/>
                <w:szCs w:val="18"/>
                <w:rtl w:val="0"/>
              </w:rPr>
              <w:t xml:space="preserve">CP-ECA,</w:t>
            </w:r>
            <w:r w:rsidDel="00000000" w:rsidR="00000000" w:rsidRPr="00000000">
              <w:rPr>
                <w:b w:val="1"/>
                <w:bCs w:val="1"/>
                <w:sz w:val="18"/>
                <w:szCs w:val="18"/>
                <w:rtl w:val="0"/>
              </w:rPr>
              <w:t xml:space="preserve"> </w:t>
            </w:r>
            <w:r w:rsidDel="00000000" w:rsidR="00000000" w:rsidRPr="00000000">
              <w:rPr>
                <w:sz w:val="18"/>
                <w:szCs w:val="18"/>
                <w:rtl w:val="0"/>
              </w:rPr>
              <w:t xml:space="preserve">CIFAL Málaga, CRPD,; UNITAR, SZV, JongPIT, CNDR.</w:t>
            </w:r>
          </w:p>
        </w:tc>
        <w:tc>
          <w:tcPr>
            <w:gridSpan w:val="2"/>
            <w:tcMar>
              <w:top w:w="0.0" w:type="dxa"/>
              <w:left w:w="108.0" w:type="dxa"/>
              <w:bottom w:w="0.0" w:type="dxa"/>
              <w:right w:w="108.0" w:type="dxa"/>
            </w:tcMar>
          </w:tcPr>
          <w:p w:rsidR="00000000" w:rsidDel="00000000" w:rsidP="00000000" w:rsidRDefault="00000000" w:rsidRPr="00000000" w14:paraId="00000BAC">
            <w:pPr>
              <w:spacing w:after="120" w:before="120" w:lineRule="auto"/>
              <w:rPr>
                <w:sz w:val="18"/>
                <w:szCs w:val="18"/>
              </w:rPr>
            </w:pPr>
            <w:r w:rsidDel="00000000" w:rsidR="00000000" w:rsidRPr="00000000">
              <w:rPr>
                <w:sz w:val="18"/>
                <w:szCs w:val="18"/>
                <w:rtl w:val="0"/>
              </w:rPr>
              <w:t xml:space="preserve">BEN; COO,  BEN, BEN, BEN, BEN, BEN, BEN..</w:t>
            </w:r>
          </w:p>
        </w:tc>
        <w:tc>
          <w:tcPr>
            <w:tcMar>
              <w:top w:w="0.0" w:type="dxa"/>
              <w:left w:w="108.0" w:type="dxa"/>
              <w:bottom w:w="0.0" w:type="dxa"/>
              <w:right w:w="108.0" w:type="dxa"/>
            </w:tcMar>
          </w:tcPr>
          <w:p w:rsidR="00000000" w:rsidDel="00000000" w:rsidP="00000000" w:rsidRDefault="00000000" w:rsidRPr="00000000" w14:paraId="00000BAE">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C.3 for venue, accessibility, interpretation, technical/event services and communication materials. No subcontracting of substantive conference content</w:t>
            </w:r>
          </w:p>
        </w:tc>
      </w:tr>
      <w:tr>
        <w:trPr>
          <w:cantSplit w:val="0"/>
          <w:tblHeader w:val="0"/>
        </w:trPr>
        <w:tc>
          <w:tcPr>
            <w:gridSpan w:val="15"/>
            <w:shd w:fill="d9d9d9" w:val="clear"/>
            <w:tcMar>
              <w:top w:w="0.0" w:type="dxa"/>
              <w:left w:w="108.0" w:type="dxa"/>
              <w:bottom w:w="0.0" w:type="dxa"/>
              <w:right w:w="108.0" w:type="dxa"/>
            </w:tcMar>
          </w:tcPr>
          <w:p w:rsidR="00000000" w:rsidDel="00000000" w:rsidP="00000000" w:rsidRDefault="00000000" w:rsidRPr="00000000" w14:paraId="00000BAF">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Milestones and deliverables (outputs/outcomes)</w:t>
            </w:r>
          </w:p>
        </w:tc>
      </w:tr>
      <w:tr>
        <w:trPr>
          <w:cantSplit w:val="0"/>
          <w:tblHeader w:val="0"/>
        </w:trPr>
        <w:tc>
          <w:tcPr>
            <w:gridSpan w:val="2"/>
            <w:shd w:fill="e6e6e6" w:val="clear"/>
            <w:tcMar>
              <w:top w:w="0.0" w:type="dxa"/>
              <w:left w:w="108.0" w:type="dxa"/>
              <w:bottom w:w="0.0" w:type="dxa"/>
              <w:right w:w="108.0" w:type="dxa"/>
            </w:tcMar>
          </w:tcPr>
          <w:p w:rsidR="00000000" w:rsidDel="00000000" w:rsidP="00000000" w:rsidRDefault="00000000" w:rsidRPr="00000000" w14:paraId="00000BBE">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Milestone No</w:t>
            </w:r>
          </w:p>
          <w:p w:rsidR="00000000" w:rsidDel="00000000" w:rsidP="00000000" w:rsidRDefault="00000000" w:rsidRPr="00000000" w14:paraId="00000BBF">
            <w:pPr>
              <w:pBdr>
                <w:top w:space="0" w:sz="0" w:val="nil"/>
                <w:left w:space="0" w:sz="0" w:val="nil"/>
                <w:bottom w:space="0" w:sz="0" w:val="nil"/>
                <w:right w:space="0" w:sz="0" w:val="nil"/>
                <w:between w:space="0" w:sz="0" w:val="nil"/>
              </w:pBdr>
              <w:spacing w:after="120" w:lineRule="auto"/>
              <w:jc w:val="center"/>
              <w:rPr>
                <w:sz w:val="18"/>
                <w:szCs w:val="18"/>
              </w:rPr>
            </w:pPr>
            <w:r w:rsidDel="00000000" w:rsidR="00000000" w:rsidRPr="00000000">
              <w:rPr>
                <w:rtl w:val="0"/>
              </w:rPr>
            </w:r>
          </w:p>
        </w:tc>
        <w:tc>
          <w:tcPr>
            <w:gridSpan w:val="2"/>
            <w:shd w:fill="e6e6e6" w:val="clear"/>
            <w:tcMar>
              <w:top w:w="0.0" w:type="dxa"/>
              <w:left w:w="108.0" w:type="dxa"/>
              <w:bottom w:w="0.0" w:type="dxa"/>
              <w:right w:w="108.0" w:type="dxa"/>
            </w:tcMar>
          </w:tcPr>
          <w:p w:rsidR="00000000" w:rsidDel="00000000" w:rsidP="00000000" w:rsidRDefault="00000000" w:rsidRPr="00000000" w14:paraId="00000BC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Milestone Name</w:t>
            </w:r>
          </w:p>
        </w:tc>
        <w:tc>
          <w:tcPr>
            <w:gridSpan w:val="3"/>
            <w:shd w:fill="e6e6e6" w:val="clear"/>
            <w:tcMar>
              <w:top w:w="0.0" w:type="dxa"/>
              <w:left w:w="108.0" w:type="dxa"/>
              <w:bottom w:w="0.0" w:type="dxa"/>
              <w:right w:w="108.0" w:type="dxa"/>
            </w:tcMar>
          </w:tcPr>
          <w:p w:rsidR="00000000" w:rsidDel="00000000" w:rsidP="00000000" w:rsidRDefault="00000000" w:rsidRPr="00000000" w14:paraId="00000BC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WP  No</w:t>
            </w:r>
          </w:p>
        </w:tc>
        <w:tc>
          <w:tcPr>
            <w:shd w:fill="e6e6e6" w:val="clear"/>
            <w:tcMar>
              <w:top w:w="0.0" w:type="dxa"/>
              <w:left w:w="108.0" w:type="dxa"/>
              <w:bottom w:w="0.0" w:type="dxa"/>
              <w:right w:w="108.0" w:type="dxa"/>
            </w:tcMar>
          </w:tcPr>
          <w:p w:rsidR="00000000" w:rsidDel="00000000" w:rsidP="00000000" w:rsidRDefault="00000000" w:rsidRPr="00000000" w14:paraId="00000BC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Lead Beneficiary</w:t>
            </w:r>
          </w:p>
        </w:tc>
        <w:tc>
          <w:tcPr>
            <w:gridSpan w:val="3"/>
            <w:shd w:fill="e6e6e6" w:val="clear"/>
            <w:tcMar>
              <w:top w:w="0.0" w:type="dxa"/>
              <w:left w:w="108.0" w:type="dxa"/>
              <w:bottom w:w="0.0" w:type="dxa"/>
              <w:right w:w="108.0" w:type="dxa"/>
            </w:tcMar>
          </w:tcPr>
          <w:p w:rsidR="00000000" w:rsidDel="00000000" w:rsidP="00000000" w:rsidRDefault="00000000" w:rsidRPr="00000000" w14:paraId="00000BC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Description</w:t>
            </w:r>
          </w:p>
        </w:tc>
        <w:tc>
          <w:tcPr>
            <w:gridSpan w:val="2"/>
            <w:shd w:fill="e6e6e6" w:val="clear"/>
            <w:tcMar>
              <w:top w:w="0.0" w:type="dxa"/>
              <w:left w:w="108.0" w:type="dxa"/>
              <w:bottom w:w="0.0" w:type="dxa"/>
              <w:right w:w="108.0" w:type="dxa"/>
            </w:tcMar>
          </w:tcPr>
          <w:p w:rsidR="00000000" w:rsidDel="00000000" w:rsidP="00000000" w:rsidRDefault="00000000" w:rsidRPr="00000000" w14:paraId="00000BCA">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Due Date</w:t>
            </w:r>
          </w:p>
          <w:p w:rsidR="00000000" w:rsidDel="00000000" w:rsidP="00000000" w:rsidRDefault="00000000" w:rsidRPr="00000000" w14:paraId="00000BCB">
            <w:pPr>
              <w:pBdr>
                <w:top w:space="0" w:sz="0" w:val="nil"/>
                <w:left w:space="0" w:sz="0" w:val="nil"/>
                <w:bottom w:space="0" w:sz="0" w:val="nil"/>
                <w:right w:space="0" w:sz="0" w:val="nil"/>
                <w:between w:space="0" w:sz="0" w:val="nil"/>
              </w:pBdr>
              <w:spacing w:after="120" w:lineRule="auto"/>
              <w:jc w:val="center"/>
              <w:rPr>
                <w:sz w:val="18"/>
                <w:szCs w:val="18"/>
              </w:rPr>
            </w:pPr>
            <w:r w:rsidDel="00000000" w:rsidR="00000000" w:rsidRPr="00000000">
              <w:rPr>
                <w:rtl w:val="0"/>
              </w:rPr>
            </w:r>
          </w:p>
        </w:tc>
        <w:tc>
          <w:tcPr>
            <w:gridSpan w:val="2"/>
            <w:shd w:fill="e6e6e6" w:val="clear"/>
            <w:tcMar>
              <w:top w:w="0.0" w:type="dxa"/>
              <w:left w:w="108.0" w:type="dxa"/>
              <w:bottom w:w="0.0" w:type="dxa"/>
              <w:right w:w="108.0" w:type="dxa"/>
            </w:tcMar>
          </w:tcPr>
          <w:p w:rsidR="00000000" w:rsidDel="00000000" w:rsidP="00000000" w:rsidRDefault="00000000" w:rsidRPr="00000000" w14:paraId="00000BC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Means of Verification </w:t>
            </w:r>
          </w:p>
        </w:tc>
      </w:tr>
      <w:tr>
        <w:trPr>
          <w:cantSplit w:val="0"/>
          <w:tblHeader w:val="0"/>
        </w:trPr>
        <w:tc>
          <w:tcPr>
            <w:gridSpan w:val="2"/>
            <w:tcMar>
              <w:top w:w="0.0" w:type="dxa"/>
              <w:left w:w="108.0" w:type="dxa"/>
              <w:bottom w:w="0.0" w:type="dxa"/>
              <w:right w:w="108.0" w:type="dxa"/>
            </w:tcMar>
          </w:tcPr>
          <w:p w:rsidR="00000000" w:rsidDel="00000000" w:rsidP="00000000" w:rsidRDefault="00000000" w:rsidRPr="00000000" w14:paraId="00000BC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MS9</w:t>
            </w:r>
          </w:p>
        </w:tc>
        <w:tc>
          <w:tcPr>
            <w:gridSpan w:val="2"/>
            <w:tcMar>
              <w:top w:w="0.0" w:type="dxa"/>
              <w:left w:w="108.0" w:type="dxa"/>
              <w:bottom w:w="0.0" w:type="dxa"/>
              <w:right w:w="108.0" w:type="dxa"/>
            </w:tcMar>
          </w:tcPr>
          <w:p w:rsidR="00000000" w:rsidDel="00000000" w:rsidP="00000000" w:rsidRDefault="00000000" w:rsidRPr="00000000" w14:paraId="00000BD1">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CIVIS external communication infrastructure operational</w:t>
            </w:r>
          </w:p>
        </w:tc>
        <w:tc>
          <w:tcPr>
            <w:gridSpan w:val="3"/>
            <w:tcMar>
              <w:top w:w="0.0" w:type="dxa"/>
              <w:left w:w="108.0" w:type="dxa"/>
              <w:bottom w:w="0.0" w:type="dxa"/>
              <w:right w:w="108.0" w:type="dxa"/>
            </w:tcMar>
          </w:tcPr>
          <w:p w:rsidR="00000000" w:rsidDel="00000000" w:rsidP="00000000" w:rsidRDefault="00000000" w:rsidRPr="00000000" w14:paraId="00000BD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6</w:t>
            </w:r>
          </w:p>
        </w:tc>
        <w:tc>
          <w:tcPr>
            <w:tcMar>
              <w:top w:w="0.0" w:type="dxa"/>
              <w:left w:w="108.0" w:type="dxa"/>
              <w:bottom w:w="0.0" w:type="dxa"/>
              <w:right w:w="108.0" w:type="dxa"/>
            </w:tcMar>
          </w:tcPr>
          <w:p w:rsidR="00000000" w:rsidDel="00000000" w:rsidP="00000000" w:rsidRDefault="00000000" w:rsidRPr="00000000" w14:paraId="00000BD6">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SOIH</w:t>
            </w:r>
          </w:p>
        </w:tc>
        <w:tc>
          <w:tcPr>
            <w:gridSpan w:val="3"/>
            <w:tcMar>
              <w:top w:w="0.0" w:type="dxa"/>
              <w:left w:w="108.0" w:type="dxa"/>
              <w:bottom w:w="0.0" w:type="dxa"/>
              <w:right w:w="108.0" w:type="dxa"/>
            </w:tcMar>
          </w:tcPr>
          <w:p w:rsidR="00000000" w:rsidDel="00000000" w:rsidP="00000000" w:rsidRDefault="00000000" w:rsidRPr="00000000" w14:paraId="00000BD7">
            <w:pPr>
              <w:pBdr>
                <w:top w:space="0" w:sz="0" w:val="nil"/>
                <w:left w:space="0" w:sz="0" w:val="nil"/>
                <w:bottom w:space="0" w:sz="0" w:val="nil"/>
                <w:right w:space="0" w:sz="0" w:val="nil"/>
                <w:between w:space="0" w:sz="0" w:val="nil"/>
              </w:pBdr>
              <w:spacing w:after="120" w:before="120" w:lineRule="auto"/>
              <w:ind w:left="33" w:firstLine="0"/>
              <w:rPr>
                <w:sz w:val="18"/>
                <w:szCs w:val="18"/>
              </w:rPr>
            </w:pPr>
            <w:r w:rsidDel="00000000" w:rsidR="00000000" w:rsidRPr="00000000">
              <w:rPr>
                <w:sz w:val="18"/>
                <w:szCs w:val="18"/>
                <w:rtl w:val="0"/>
              </w:rPr>
              <w:t xml:space="preserve">Communication and Dissemination Plan and common visibility/accessibility framework adopted; beneficiary CIVIS web sections operational; responsibilities and dissemination monitoring arrangements confirmed.</w:t>
            </w:r>
          </w:p>
        </w:tc>
        <w:tc>
          <w:tcPr>
            <w:gridSpan w:val="2"/>
            <w:tcMar>
              <w:top w:w="0.0" w:type="dxa"/>
              <w:left w:w="108.0" w:type="dxa"/>
              <w:bottom w:w="0.0" w:type="dxa"/>
              <w:right w:w="108.0" w:type="dxa"/>
            </w:tcMar>
          </w:tcPr>
          <w:p w:rsidR="00000000" w:rsidDel="00000000" w:rsidP="00000000" w:rsidRDefault="00000000" w:rsidRPr="00000000" w14:paraId="00000BDA">
            <w:pPr>
              <w:pBdr>
                <w:top w:space="0" w:sz="0" w:val="nil"/>
                <w:left w:space="0" w:sz="0" w:val="nil"/>
                <w:bottom w:space="0" w:sz="0" w:val="nil"/>
                <w:right w:space="0" w:sz="0" w:val="nil"/>
                <w:between w:space="0" w:sz="0" w:val="nil"/>
              </w:pBdr>
              <w:spacing w:after="120" w:before="120" w:lineRule="auto"/>
              <w:ind w:left="33" w:firstLine="0"/>
              <w:rPr>
                <w:sz w:val="18"/>
                <w:szCs w:val="18"/>
              </w:rPr>
            </w:pPr>
            <w:r w:rsidDel="00000000" w:rsidR="00000000" w:rsidRPr="00000000">
              <w:rPr>
                <w:sz w:val="18"/>
                <w:szCs w:val="18"/>
                <w:rtl w:val="0"/>
              </w:rPr>
              <w:t xml:space="preserve">M3</w:t>
            </w:r>
          </w:p>
        </w:tc>
        <w:tc>
          <w:tcPr>
            <w:gridSpan w:val="2"/>
            <w:tcMar>
              <w:top w:w="0.0" w:type="dxa"/>
              <w:left w:w="108.0" w:type="dxa"/>
              <w:bottom w:w="0.0" w:type="dxa"/>
              <w:right w:w="108.0" w:type="dxa"/>
            </w:tcMar>
          </w:tcPr>
          <w:p w:rsidR="00000000" w:rsidDel="00000000" w:rsidP="00000000" w:rsidRDefault="00000000" w:rsidRPr="00000000" w14:paraId="00000BDC">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Approved Communication Plan; visual identity/visibility package; links to beneficiary web sections; communication monitoring framework.</w:t>
            </w:r>
          </w:p>
        </w:tc>
      </w:tr>
      <w:tr>
        <w:trPr>
          <w:cantSplit w:val="0"/>
          <w:tblHeader w:val="0"/>
        </w:trPr>
        <w:tc>
          <w:tcPr>
            <w:gridSpan w:val="2"/>
            <w:tcMar>
              <w:top w:w="0.0" w:type="dxa"/>
              <w:left w:w="108.0" w:type="dxa"/>
              <w:bottom w:w="0.0" w:type="dxa"/>
              <w:right w:w="108.0" w:type="dxa"/>
            </w:tcMar>
          </w:tcPr>
          <w:p w:rsidR="00000000" w:rsidDel="00000000" w:rsidP="00000000" w:rsidRDefault="00000000" w:rsidRPr="00000000" w14:paraId="00000BD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MS10</w:t>
            </w:r>
          </w:p>
        </w:tc>
        <w:tc>
          <w:tcPr>
            <w:gridSpan w:val="2"/>
            <w:tcMar>
              <w:top w:w="0.0" w:type="dxa"/>
              <w:left w:w="108.0" w:type="dxa"/>
              <w:bottom w:w="0.0" w:type="dxa"/>
              <w:right w:w="108.0" w:type="dxa"/>
            </w:tcMar>
          </w:tcPr>
          <w:p w:rsidR="00000000" w:rsidDel="00000000" w:rsidP="00000000" w:rsidRDefault="00000000" w:rsidRPr="00000000" w14:paraId="00000BE0">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European policy uptake and continuation stage completed</w:t>
            </w:r>
          </w:p>
        </w:tc>
        <w:tc>
          <w:tcPr>
            <w:gridSpan w:val="3"/>
            <w:tcMar>
              <w:top w:w="0.0" w:type="dxa"/>
              <w:left w:w="108.0" w:type="dxa"/>
              <w:bottom w:w="0.0" w:type="dxa"/>
              <w:right w:w="108.0" w:type="dxa"/>
            </w:tcMar>
          </w:tcPr>
          <w:p w:rsidR="00000000" w:rsidDel="00000000" w:rsidP="00000000" w:rsidRDefault="00000000" w:rsidRPr="00000000" w14:paraId="00000BE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6</w:t>
            </w:r>
          </w:p>
        </w:tc>
        <w:tc>
          <w:tcPr>
            <w:tcMar>
              <w:top w:w="0.0" w:type="dxa"/>
              <w:left w:w="108.0" w:type="dxa"/>
              <w:bottom w:w="0.0" w:type="dxa"/>
              <w:right w:w="108.0" w:type="dxa"/>
            </w:tcMar>
          </w:tcPr>
          <w:p w:rsidR="00000000" w:rsidDel="00000000" w:rsidP="00000000" w:rsidRDefault="00000000" w:rsidRPr="00000000" w14:paraId="00000BE5">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SOIH</w:t>
            </w:r>
          </w:p>
        </w:tc>
        <w:tc>
          <w:tcPr>
            <w:gridSpan w:val="3"/>
            <w:tcMar>
              <w:top w:w="0.0" w:type="dxa"/>
              <w:left w:w="108.0" w:type="dxa"/>
              <w:bottom w:w="0.0" w:type="dxa"/>
              <w:right w:w="108.0" w:type="dxa"/>
            </w:tcMar>
          </w:tcPr>
          <w:p w:rsidR="00000000" w:rsidDel="00000000" w:rsidP="00000000" w:rsidRDefault="00000000" w:rsidRPr="00000000" w14:paraId="00000BE6">
            <w:pPr>
              <w:pBdr>
                <w:top w:space="0" w:sz="0" w:val="nil"/>
                <w:left w:space="0" w:sz="0" w:val="nil"/>
                <w:bottom w:space="0" w:sz="0" w:val="nil"/>
                <w:right w:space="0" w:sz="0" w:val="nil"/>
                <w:between w:space="0" w:sz="0" w:val="nil"/>
              </w:pBdr>
              <w:spacing w:after="120" w:before="120" w:lineRule="auto"/>
              <w:ind w:left="33" w:firstLine="0"/>
              <w:rPr>
                <w:sz w:val="18"/>
                <w:szCs w:val="18"/>
              </w:rPr>
            </w:pPr>
            <w:r w:rsidDel="00000000" w:rsidR="00000000" w:rsidRPr="00000000">
              <w:rPr>
                <w:sz w:val="18"/>
                <w:szCs w:val="18"/>
                <w:rtl w:val="0"/>
              </w:rPr>
              <w:t xml:space="preserve">Policy Recommendations Paper finalised following practitioner review; Final European Conference delivered in Croatia; institutional dissemination undertaken and continuation/replication interests documented.</w:t>
            </w:r>
          </w:p>
        </w:tc>
        <w:tc>
          <w:tcPr>
            <w:gridSpan w:val="2"/>
            <w:tcMar>
              <w:top w:w="0.0" w:type="dxa"/>
              <w:left w:w="108.0" w:type="dxa"/>
              <w:bottom w:w="0.0" w:type="dxa"/>
              <w:right w:w="108.0" w:type="dxa"/>
            </w:tcMar>
          </w:tcPr>
          <w:p w:rsidR="00000000" w:rsidDel="00000000" w:rsidP="00000000" w:rsidRDefault="00000000" w:rsidRPr="00000000" w14:paraId="00000BE9">
            <w:pPr>
              <w:pBdr>
                <w:top w:space="0" w:sz="0" w:val="nil"/>
                <w:left w:space="0" w:sz="0" w:val="nil"/>
                <w:bottom w:space="0" w:sz="0" w:val="nil"/>
                <w:right w:space="0" w:sz="0" w:val="nil"/>
                <w:between w:space="0" w:sz="0" w:val="nil"/>
              </w:pBdr>
              <w:spacing w:after="120" w:before="120" w:lineRule="auto"/>
              <w:ind w:left="33" w:firstLine="0"/>
              <w:rPr>
                <w:sz w:val="18"/>
                <w:szCs w:val="18"/>
              </w:rPr>
            </w:pPr>
            <w:r w:rsidDel="00000000" w:rsidR="00000000" w:rsidRPr="00000000">
              <w:rPr>
                <w:sz w:val="18"/>
                <w:szCs w:val="18"/>
                <w:rtl w:val="0"/>
              </w:rPr>
              <w:t xml:space="preserve">M24</w:t>
            </w:r>
          </w:p>
        </w:tc>
        <w:tc>
          <w:tcPr>
            <w:gridSpan w:val="2"/>
            <w:tcMar>
              <w:top w:w="0.0" w:type="dxa"/>
              <w:left w:w="108.0" w:type="dxa"/>
              <w:bottom w:w="0.0" w:type="dxa"/>
              <w:right w:w="108.0" w:type="dxa"/>
            </w:tcMar>
          </w:tcPr>
          <w:p w:rsidR="00000000" w:rsidDel="00000000" w:rsidP="00000000" w:rsidRDefault="00000000" w:rsidRPr="00000000" w14:paraId="00000BEB">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Published Final Policy Recommendations Paper and Final Conference held.</w:t>
            </w:r>
          </w:p>
        </w:tc>
      </w:tr>
      <w:tr>
        <w:trPr>
          <w:cantSplit w:val="0"/>
          <w:tblHeader w:val="0"/>
        </w:trPr>
        <w:tc>
          <w:tcPr>
            <w:gridSpan w:val="2"/>
            <w:shd w:fill="e6e6e6" w:val="clear"/>
            <w:tcMar>
              <w:top w:w="0.0" w:type="dxa"/>
              <w:left w:w="108.0" w:type="dxa"/>
              <w:bottom w:w="0.0" w:type="dxa"/>
              <w:right w:w="108.0" w:type="dxa"/>
            </w:tcMar>
          </w:tcPr>
          <w:p w:rsidR="00000000" w:rsidDel="00000000" w:rsidP="00000000" w:rsidRDefault="00000000" w:rsidRPr="00000000" w14:paraId="00000BED">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Deliverable No </w:t>
            </w:r>
          </w:p>
          <w:p w:rsidR="00000000" w:rsidDel="00000000" w:rsidP="00000000" w:rsidRDefault="00000000" w:rsidRPr="00000000" w14:paraId="00000BEE">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color w:val="808080"/>
                <w:sz w:val="16"/>
                <w:szCs w:val="16"/>
                <w:rtl w:val="0"/>
              </w:rPr>
              <w:t xml:space="preserve">(continuous numbering linked to WP)</w:t>
            </w:r>
          </w:p>
        </w:tc>
        <w:tc>
          <w:tcPr>
            <w:gridSpan w:val="2"/>
            <w:shd w:fill="e6e6e6" w:val="clear"/>
            <w:tcMar>
              <w:top w:w="0.0" w:type="dxa"/>
              <w:left w:w="108.0" w:type="dxa"/>
              <w:bottom w:w="0.0" w:type="dxa"/>
              <w:right w:w="108.0" w:type="dxa"/>
            </w:tcMar>
          </w:tcPr>
          <w:p w:rsidR="00000000" w:rsidDel="00000000" w:rsidP="00000000" w:rsidRDefault="00000000" w:rsidRPr="00000000" w14:paraId="00000BF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Deliverable Name</w:t>
            </w:r>
          </w:p>
        </w:tc>
        <w:tc>
          <w:tcPr>
            <w:gridSpan w:val="3"/>
            <w:shd w:fill="e6e6e6" w:val="clear"/>
            <w:tcMar>
              <w:top w:w="0.0" w:type="dxa"/>
              <w:left w:w="108.0" w:type="dxa"/>
              <w:bottom w:w="0.0" w:type="dxa"/>
              <w:right w:w="108.0" w:type="dxa"/>
            </w:tcMar>
          </w:tcPr>
          <w:p w:rsidR="00000000" w:rsidDel="00000000" w:rsidP="00000000" w:rsidRDefault="00000000" w:rsidRPr="00000000" w14:paraId="00000BF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Work Package No</w:t>
            </w:r>
          </w:p>
        </w:tc>
        <w:tc>
          <w:tcPr>
            <w:shd w:fill="e6e6e6" w:val="clear"/>
            <w:tcMar>
              <w:top w:w="0.0" w:type="dxa"/>
              <w:left w:w="108.0" w:type="dxa"/>
              <w:bottom w:w="0.0" w:type="dxa"/>
              <w:right w:w="108.0" w:type="dxa"/>
            </w:tcMar>
          </w:tcPr>
          <w:p w:rsidR="00000000" w:rsidDel="00000000" w:rsidP="00000000" w:rsidRDefault="00000000" w:rsidRPr="00000000" w14:paraId="00000BF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Lead Beneficiary</w:t>
            </w:r>
          </w:p>
        </w:tc>
        <w:tc>
          <w:tcPr>
            <w:gridSpan w:val="2"/>
            <w:shd w:fill="e6e6e6" w:val="clear"/>
            <w:tcMar>
              <w:top w:w="0.0" w:type="dxa"/>
              <w:left w:w="108.0" w:type="dxa"/>
              <w:bottom w:w="0.0" w:type="dxa"/>
              <w:right w:w="108.0" w:type="dxa"/>
            </w:tcMar>
          </w:tcPr>
          <w:p w:rsidR="00000000" w:rsidDel="00000000" w:rsidP="00000000" w:rsidRDefault="00000000" w:rsidRPr="00000000" w14:paraId="00000BF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Type</w:t>
            </w:r>
          </w:p>
        </w:tc>
        <w:tc>
          <w:tcPr>
            <w:shd w:fill="e6e6e6" w:val="clear"/>
            <w:tcMar>
              <w:top w:w="0.0" w:type="dxa"/>
              <w:left w:w="108.0" w:type="dxa"/>
              <w:bottom w:w="0.0" w:type="dxa"/>
              <w:right w:w="108.0" w:type="dxa"/>
            </w:tcMar>
          </w:tcPr>
          <w:p w:rsidR="00000000" w:rsidDel="00000000" w:rsidP="00000000" w:rsidRDefault="00000000" w:rsidRPr="00000000" w14:paraId="00000BF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Dissemination Level</w:t>
            </w:r>
          </w:p>
        </w:tc>
        <w:tc>
          <w:tcPr>
            <w:gridSpan w:val="2"/>
            <w:shd w:fill="e6e6e6" w:val="clear"/>
            <w:tcMar>
              <w:top w:w="0.0" w:type="dxa"/>
              <w:left w:w="108.0" w:type="dxa"/>
              <w:bottom w:w="0.0" w:type="dxa"/>
              <w:right w:w="108.0" w:type="dxa"/>
            </w:tcMar>
          </w:tcPr>
          <w:p w:rsidR="00000000" w:rsidDel="00000000" w:rsidP="00000000" w:rsidRDefault="00000000" w:rsidRPr="00000000" w14:paraId="00000BF9">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Due Date</w:t>
            </w:r>
          </w:p>
          <w:p w:rsidR="00000000" w:rsidDel="00000000" w:rsidP="00000000" w:rsidRDefault="00000000" w:rsidRPr="00000000" w14:paraId="00000BFA">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color w:val="808080"/>
                <w:sz w:val="16"/>
                <w:szCs w:val="16"/>
                <w:rtl w:val="0"/>
              </w:rPr>
              <w:t xml:space="preserve">(month number)</w:t>
            </w:r>
          </w:p>
        </w:tc>
        <w:tc>
          <w:tcPr>
            <w:gridSpan w:val="2"/>
            <w:shd w:fill="e6e6e6" w:val="clear"/>
            <w:tcMar>
              <w:top w:w="0.0" w:type="dxa"/>
              <w:left w:w="108.0" w:type="dxa"/>
              <w:bottom w:w="0.0" w:type="dxa"/>
              <w:right w:w="108.0" w:type="dxa"/>
            </w:tcMar>
          </w:tcPr>
          <w:p w:rsidR="00000000" w:rsidDel="00000000" w:rsidP="00000000" w:rsidRDefault="00000000" w:rsidRPr="00000000" w14:paraId="00000BFC">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Description </w:t>
            </w:r>
          </w:p>
          <w:p w:rsidR="00000000" w:rsidDel="00000000" w:rsidP="00000000" w:rsidRDefault="00000000" w:rsidRPr="00000000" w14:paraId="00000BFD">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color w:val="808080"/>
                <w:sz w:val="16"/>
                <w:szCs w:val="16"/>
                <w:rtl w:val="0"/>
              </w:rPr>
              <w:t xml:space="preserve">(including format and language)</w:t>
            </w:r>
          </w:p>
        </w:tc>
      </w:tr>
      <w:tr>
        <w:trPr>
          <w:cantSplit w:val="0"/>
          <w:tblHeader w:val="0"/>
        </w:trPr>
        <w:tc>
          <w:tcPr>
            <w:gridSpan w:val="2"/>
            <w:tcMar>
              <w:top w:w="0.0" w:type="dxa"/>
              <w:left w:w="108.0" w:type="dxa"/>
              <w:bottom w:w="0.0" w:type="dxa"/>
              <w:right w:w="108.0" w:type="dxa"/>
            </w:tcMar>
          </w:tcPr>
          <w:p w:rsidR="00000000" w:rsidDel="00000000" w:rsidP="00000000" w:rsidRDefault="00000000" w:rsidRPr="00000000" w14:paraId="00000BF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D1</w:t>
            </w:r>
            <w:r w:rsidDel="00000000" w:rsidR="00000000" w:rsidRPr="00000000">
              <w:rPr>
                <w:sz w:val="18"/>
                <w:szCs w:val="18"/>
                <w:rtl w:val="0"/>
              </w:rPr>
              <w:t xml:space="preserve">4</w:t>
            </w:r>
          </w:p>
        </w:tc>
        <w:tc>
          <w:tcPr>
            <w:gridSpan w:val="2"/>
            <w:tcMar>
              <w:top w:w="0.0" w:type="dxa"/>
              <w:left w:w="108.0" w:type="dxa"/>
              <w:bottom w:w="0.0" w:type="dxa"/>
              <w:right w:w="108.0" w:type="dxa"/>
            </w:tcMar>
          </w:tcPr>
          <w:p w:rsidR="00000000" w:rsidDel="00000000" w:rsidP="00000000" w:rsidRDefault="00000000" w:rsidRPr="00000000" w14:paraId="00000C01">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CIVIS Communication, Dissemination and Visibility Plan</w:t>
            </w:r>
          </w:p>
        </w:tc>
        <w:tc>
          <w:tcPr>
            <w:gridSpan w:val="3"/>
            <w:tcMar>
              <w:top w:w="0.0" w:type="dxa"/>
              <w:left w:w="108.0" w:type="dxa"/>
              <w:bottom w:w="0.0" w:type="dxa"/>
              <w:right w:w="108.0" w:type="dxa"/>
            </w:tcMar>
          </w:tcPr>
          <w:p w:rsidR="00000000" w:rsidDel="00000000" w:rsidP="00000000" w:rsidRDefault="00000000" w:rsidRPr="00000000" w14:paraId="00000C0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6</w:t>
            </w:r>
          </w:p>
        </w:tc>
        <w:tc>
          <w:tcPr>
            <w:tcMar>
              <w:top w:w="0.0" w:type="dxa"/>
              <w:left w:w="108.0" w:type="dxa"/>
              <w:bottom w:w="0.0" w:type="dxa"/>
              <w:right w:w="108.0" w:type="dxa"/>
            </w:tcMar>
          </w:tcPr>
          <w:p w:rsidR="00000000" w:rsidDel="00000000" w:rsidP="00000000" w:rsidRDefault="00000000" w:rsidRPr="00000000" w14:paraId="00000C06">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SOIH</w:t>
            </w:r>
          </w:p>
        </w:tc>
        <w:tc>
          <w:tcPr>
            <w:gridSpan w:val="2"/>
            <w:tcMar>
              <w:top w:w="0.0" w:type="dxa"/>
              <w:left w:w="108.0" w:type="dxa"/>
              <w:bottom w:w="0.0" w:type="dxa"/>
              <w:right w:w="108.0" w:type="dxa"/>
            </w:tcMar>
          </w:tcPr>
          <w:p w:rsidR="00000000" w:rsidDel="00000000" w:rsidP="00000000" w:rsidRDefault="00000000" w:rsidRPr="00000000" w14:paraId="00000C07">
            <w:pPr>
              <w:pBdr>
                <w:top w:space="0" w:sz="0" w:val="nil"/>
                <w:left w:space="0" w:sz="0" w:val="nil"/>
                <w:bottom w:space="0" w:sz="0" w:val="nil"/>
                <w:right w:space="0" w:sz="0" w:val="nil"/>
                <w:between w:space="0" w:sz="0" w:val="nil"/>
              </w:pBdr>
              <w:spacing w:after="120" w:before="120" w:lineRule="auto"/>
              <w:ind w:left="33" w:firstLine="0"/>
              <w:jc w:val="center"/>
              <w:rPr>
                <w:sz w:val="18"/>
                <w:szCs w:val="18"/>
              </w:rPr>
            </w:pPr>
            <w:r w:rsidDel="00000000" w:rsidR="00000000" w:rsidRPr="00000000">
              <w:rPr>
                <w:sz w:val="18"/>
                <w:szCs w:val="18"/>
                <w:rtl w:val="0"/>
              </w:rPr>
              <w:t xml:space="preserve">R </w:t>
            </w:r>
            <w:r w:rsidDel="00000000" w:rsidR="00000000" w:rsidRPr="00000000">
              <w:rPr>
                <w:i w:val="1"/>
                <w:iCs w:val="1"/>
                <w:sz w:val="18"/>
                <w:szCs w:val="18"/>
                <w:rtl w:val="0"/>
              </w:rPr>
              <w:t xml:space="preserve">— </w:t>
            </w:r>
            <w:r w:rsidDel="00000000" w:rsidR="00000000" w:rsidRPr="00000000">
              <w:rPr>
                <w:sz w:val="18"/>
                <w:szCs w:val="18"/>
                <w:rtl w:val="0"/>
              </w:rPr>
              <w:t xml:space="preserve">Document,</w:t>
            </w:r>
            <w:r w:rsidDel="00000000" w:rsidR="00000000" w:rsidRPr="00000000">
              <w:rPr>
                <w:i w:val="1"/>
                <w:iCs w:val="1"/>
                <w:color w:val="4aa55b"/>
                <w:sz w:val="18"/>
                <w:szCs w:val="18"/>
                <w:rtl w:val="0"/>
              </w:rPr>
              <w:t xml:space="preserve"> </w:t>
            </w:r>
            <w:r w:rsidDel="00000000" w:rsidR="00000000" w:rsidRPr="00000000">
              <w:rPr>
                <w:sz w:val="18"/>
                <w:szCs w:val="18"/>
                <w:rtl w:val="0"/>
              </w:rPr>
              <w:t xml:space="preserve">report</w:t>
            </w:r>
          </w:p>
        </w:tc>
        <w:tc>
          <w:tcPr>
            <w:tcMar>
              <w:top w:w="0.0" w:type="dxa"/>
              <w:left w:w="108.0" w:type="dxa"/>
              <w:bottom w:w="0.0" w:type="dxa"/>
              <w:right w:w="108.0" w:type="dxa"/>
            </w:tcMar>
          </w:tcPr>
          <w:p w:rsidR="00000000" w:rsidDel="00000000" w:rsidP="00000000" w:rsidRDefault="00000000" w:rsidRPr="00000000" w14:paraId="00000C09">
            <w:pPr>
              <w:pBdr>
                <w:top w:space="0" w:sz="0" w:val="nil"/>
                <w:left w:space="0" w:sz="0" w:val="nil"/>
                <w:bottom w:space="0" w:sz="0" w:val="nil"/>
                <w:right w:space="0" w:sz="0" w:val="nil"/>
                <w:between w:space="0" w:sz="0" w:val="nil"/>
              </w:pBdr>
              <w:spacing w:after="0" w:before="120" w:lineRule="auto"/>
              <w:ind w:left="33" w:firstLine="0"/>
              <w:jc w:val="center"/>
              <w:rPr>
                <w:sz w:val="18"/>
                <w:szCs w:val="18"/>
              </w:rPr>
            </w:pPr>
            <w:r w:rsidDel="00000000" w:rsidR="00000000" w:rsidRPr="00000000">
              <w:rPr>
                <w:sz w:val="18"/>
                <w:szCs w:val="18"/>
                <w:rtl w:val="0"/>
              </w:rPr>
              <w:t xml:space="preserve">PU</w:t>
            </w:r>
            <w:r w:rsidDel="00000000" w:rsidR="00000000" w:rsidRPr="00000000">
              <w:rPr>
                <w:color w:val="7f7f7f"/>
                <w:sz w:val="18"/>
                <w:szCs w:val="18"/>
                <w:rtl w:val="0"/>
              </w:rPr>
              <w:t xml:space="preserve"> </w:t>
            </w:r>
            <w:r w:rsidDel="00000000" w:rsidR="00000000" w:rsidRPr="00000000">
              <w:rPr>
                <w:i w:val="1"/>
                <w:iCs w:val="1"/>
                <w:sz w:val="18"/>
                <w:szCs w:val="18"/>
                <w:rtl w:val="0"/>
              </w:rPr>
              <w:t xml:space="preserve">— </w:t>
            </w:r>
            <w:r w:rsidDel="00000000" w:rsidR="00000000" w:rsidRPr="00000000">
              <w:rPr>
                <w:sz w:val="18"/>
                <w:szCs w:val="18"/>
                <w:rtl w:val="0"/>
              </w:rPr>
              <w:t xml:space="preserve">Public</w:t>
            </w:r>
          </w:p>
          <w:p w:rsidR="00000000" w:rsidDel="00000000" w:rsidP="00000000" w:rsidRDefault="00000000" w:rsidRPr="00000000" w14:paraId="00000C0A">
            <w:pPr>
              <w:pBdr>
                <w:top w:space="0" w:sz="0" w:val="nil"/>
                <w:left w:space="0" w:sz="0" w:val="nil"/>
                <w:bottom w:space="0" w:sz="0" w:val="nil"/>
                <w:right w:space="0" w:sz="0" w:val="nil"/>
                <w:between w:space="0" w:sz="0" w:val="nil"/>
              </w:pBdr>
              <w:spacing w:after="120" w:lineRule="auto"/>
              <w:ind w:left="33" w:firstLine="0"/>
              <w:jc w:val="center"/>
              <w:rPr>
                <w:sz w:val="18"/>
                <w:szCs w:val="18"/>
              </w:rPr>
            </w:pP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C0B">
            <w:pPr>
              <w:pBdr>
                <w:top w:space="0" w:sz="0" w:val="nil"/>
                <w:left w:space="0" w:sz="0" w:val="nil"/>
                <w:bottom w:space="0" w:sz="0" w:val="nil"/>
                <w:right w:space="0" w:sz="0" w:val="nil"/>
                <w:between w:space="0" w:sz="0" w:val="nil"/>
              </w:pBdr>
              <w:spacing w:after="120" w:before="120" w:lineRule="auto"/>
              <w:ind w:left="33" w:firstLine="0"/>
              <w:rPr>
                <w:sz w:val="18"/>
                <w:szCs w:val="18"/>
              </w:rPr>
            </w:pPr>
            <w:r w:rsidDel="00000000" w:rsidR="00000000" w:rsidRPr="00000000">
              <w:rPr>
                <w:sz w:val="18"/>
                <w:szCs w:val="18"/>
                <w:rtl w:val="0"/>
              </w:rPr>
              <w:t xml:space="preserve">M3</w:t>
            </w:r>
          </w:p>
        </w:tc>
        <w:tc>
          <w:tcPr>
            <w:gridSpan w:val="2"/>
            <w:tcMar>
              <w:top w:w="0.0" w:type="dxa"/>
              <w:left w:w="108.0" w:type="dxa"/>
              <w:bottom w:w="0.0" w:type="dxa"/>
              <w:right w:w="108.0" w:type="dxa"/>
            </w:tcMar>
          </w:tcPr>
          <w:p w:rsidR="00000000" w:rsidDel="00000000" w:rsidP="00000000" w:rsidRDefault="00000000" w:rsidRPr="00000000" w14:paraId="00000C0D">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color w:val="000000"/>
                <w:sz w:val="18"/>
                <w:szCs w:val="18"/>
                <w:rtl w:val="0"/>
              </w:rPr>
              <w:t xml:space="preserve">PDF format, English, ~20–25 pages plus templates.</w:t>
            </w:r>
            <w:r w:rsidDel="00000000" w:rsidR="00000000" w:rsidRPr="00000000">
              <w:rPr>
                <w:rtl w:val="0"/>
              </w:rPr>
            </w:r>
          </w:p>
        </w:tc>
      </w:tr>
      <w:tr>
        <w:trPr>
          <w:cantSplit w:val="0"/>
          <w:tblHeader w:val="0"/>
        </w:trPr>
        <w:tc>
          <w:tcPr>
            <w:gridSpan w:val="2"/>
            <w:tcMar>
              <w:top w:w="0.0" w:type="dxa"/>
              <w:left w:w="108.0" w:type="dxa"/>
              <w:bottom w:w="0.0" w:type="dxa"/>
              <w:right w:w="108.0" w:type="dxa"/>
            </w:tcMar>
          </w:tcPr>
          <w:p w:rsidR="00000000" w:rsidDel="00000000" w:rsidP="00000000" w:rsidRDefault="00000000" w:rsidRPr="00000000" w14:paraId="00000C0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D15</w:t>
            </w:r>
          </w:p>
        </w:tc>
        <w:tc>
          <w:tcPr>
            <w:gridSpan w:val="2"/>
            <w:tcMar>
              <w:top w:w="0.0" w:type="dxa"/>
              <w:left w:w="108.0" w:type="dxa"/>
              <w:bottom w:w="0.0" w:type="dxa"/>
              <w:right w:w="108.0" w:type="dxa"/>
            </w:tcMar>
          </w:tcPr>
          <w:p w:rsidR="00000000" w:rsidDel="00000000" w:rsidP="00000000" w:rsidRDefault="00000000" w:rsidRPr="00000000" w14:paraId="00000C11">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CIVIS Communication and Dissemination Package</w:t>
            </w:r>
          </w:p>
        </w:tc>
        <w:tc>
          <w:tcPr>
            <w:gridSpan w:val="3"/>
            <w:tcMar>
              <w:top w:w="0.0" w:type="dxa"/>
              <w:left w:w="108.0" w:type="dxa"/>
              <w:bottom w:w="0.0" w:type="dxa"/>
              <w:right w:w="108.0" w:type="dxa"/>
            </w:tcMar>
          </w:tcPr>
          <w:p w:rsidR="00000000" w:rsidDel="00000000" w:rsidP="00000000" w:rsidRDefault="00000000" w:rsidRPr="00000000" w14:paraId="00000C1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6</w:t>
            </w:r>
          </w:p>
        </w:tc>
        <w:tc>
          <w:tcPr>
            <w:tcMar>
              <w:top w:w="0.0" w:type="dxa"/>
              <w:left w:w="108.0" w:type="dxa"/>
              <w:bottom w:w="0.0" w:type="dxa"/>
              <w:right w:w="108.0" w:type="dxa"/>
            </w:tcMar>
          </w:tcPr>
          <w:p w:rsidR="00000000" w:rsidDel="00000000" w:rsidP="00000000" w:rsidRDefault="00000000" w:rsidRPr="00000000" w14:paraId="00000C16">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SOIH</w:t>
            </w:r>
          </w:p>
        </w:tc>
        <w:tc>
          <w:tcPr>
            <w:gridSpan w:val="2"/>
            <w:tcMar>
              <w:top w:w="0.0" w:type="dxa"/>
              <w:left w:w="108.0" w:type="dxa"/>
              <w:bottom w:w="0.0" w:type="dxa"/>
              <w:right w:w="108.0" w:type="dxa"/>
            </w:tcMar>
          </w:tcPr>
          <w:p w:rsidR="00000000" w:rsidDel="00000000" w:rsidP="00000000" w:rsidRDefault="00000000" w:rsidRPr="00000000" w14:paraId="00000C17">
            <w:pPr>
              <w:pBdr>
                <w:top w:space="0" w:sz="0" w:val="nil"/>
                <w:left w:space="0" w:sz="0" w:val="nil"/>
                <w:bottom w:space="0" w:sz="0" w:val="nil"/>
                <w:right w:space="0" w:sz="0" w:val="nil"/>
                <w:between w:space="0" w:sz="0" w:val="nil"/>
              </w:pBdr>
              <w:spacing w:after="120" w:before="120" w:lineRule="auto"/>
              <w:ind w:left="33" w:firstLine="0"/>
              <w:jc w:val="center"/>
              <w:rPr>
                <w:i w:val="1"/>
                <w:iCs w:val="1"/>
                <w:color w:val="4aa55b"/>
                <w:sz w:val="18"/>
                <w:szCs w:val="18"/>
              </w:rPr>
            </w:pPr>
            <w:r w:rsidDel="00000000" w:rsidR="00000000" w:rsidRPr="00000000">
              <w:rPr>
                <w:i w:val="1"/>
                <w:iCs w:val="1"/>
                <w:color w:val="4aa55b"/>
                <w:sz w:val="18"/>
                <w:szCs w:val="18"/>
                <w:rtl w:val="0"/>
              </w:rPr>
              <w:t xml:space="preserve">DEC</w:t>
            </w:r>
          </w:p>
        </w:tc>
        <w:tc>
          <w:tcPr>
            <w:tcMar>
              <w:top w:w="0.0" w:type="dxa"/>
              <w:left w:w="108.0" w:type="dxa"/>
              <w:bottom w:w="0.0" w:type="dxa"/>
              <w:right w:w="108.0" w:type="dxa"/>
            </w:tcMar>
          </w:tcPr>
          <w:p w:rsidR="00000000" w:rsidDel="00000000" w:rsidP="00000000" w:rsidRDefault="00000000" w:rsidRPr="00000000" w14:paraId="00000C19">
            <w:pPr>
              <w:pBdr>
                <w:top w:space="0" w:sz="0" w:val="nil"/>
                <w:left w:space="0" w:sz="0" w:val="nil"/>
                <w:bottom w:space="0" w:sz="0" w:val="nil"/>
                <w:right w:space="0" w:sz="0" w:val="nil"/>
                <w:between w:space="0" w:sz="0" w:val="nil"/>
              </w:pBdr>
              <w:spacing w:after="0" w:before="120" w:lineRule="auto"/>
              <w:ind w:left="33" w:firstLine="0"/>
              <w:jc w:val="center"/>
              <w:rPr>
                <w:sz w:val="18"/>
                <w:szCs w:val="18"/>
              </w:rPr>
            </w:pPr>
            <w:r w:rsidDel="00000000" w:rsidR="00000000" w:rsidRPr="00000000">
              <w:rPr>
                <w:sz w:val="18"/>
                <w:szCs w:val="18"/>
                <w:rtl w:val="0"/>
              </w:rPr>
              <w:t xml:space="preserve">PU</w:t>
            </w:r>
            <w:r w:rsidDel="00000000" w:rsidR="00000000" w:rsidRPr="00000000">
              <w:rPr>
                <w:color w:val="7f7f7f"/>
                <w:sz w:val="18"/>
                <w:szCs w:val="18"/>
                <w:rtl w:val="0"/>
              </w:rPr>
              <w:t xml:space="preserve"> </w:t>
            </w:r>
            <w:r w:rsidDel="00000000" w:rsidR="00000000" w:rsidRPr="00000000">
              <w:rPr>
                <w:i w:val="1"/>
                <w:iCs w:val="1"/>
                <w:sz w:val="18"/>
                <w:szCs w:val="18"/>
                <w:rtl w:val="0"/>
              </w:rPr>
              <w:t xml:space="preserve">— </w:t>
            </w:r>
            <w:r w:rsidDel="00000000" w:rsidR="00000000" w:rsidRPr="00000000">
              <w:rPr>
                <w:sz w:val="18"/>
                <w:szCs w:val="18"/>
                <w:rtl w:val="0"/>
              </w:rPr>
              <w:t xml:space="preserve">Public</w:t>
            </w:r>
          </w:p>
          <w:p w:rsidR="00000000" w:rsidDel="00000000" w:rsidP="00000000" w:rsidRDefault="00000000" w:rsidRPr="00000000" w14:paraId="00000C1A">
            <w:pPr>
              <w:pBdr>
                <w:top w:space="0" w:sz="0" w:val="nil"/>
                <w:left w:space="0" w:sz="0" w:val="nil"/>
                <w:bottom w:space="0" w:sz="0" w:val="nil"/>
                <w:right w:space="0" w:sz="0" w:val="nil"/>
                <w:between w:space="0" w:sz="0" w:val="nil"/>
              </w:pBdr>
              <w:spacing w:after="120" w:lineRule="auto"/>
              <w:ind w:left="33" w:firstLine="0"/>
              <w:jc w:val="center"/>
              <w:rPr>
                <w:sz w:val="18"/>
                <w:szCs w:val="18"/>
              </w:rPr>
            </w:pP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C1B">
            <w:pPr>
              <w:pBdr>
                <w:top w:space="0" w:sz="0" w:val="nil"/>
                <w:left w:space="0" w:sz="0" w:val="nil"/>
                <w:bottom w:space="0" w:sz="0" w:val="nil"/>
                <w:right w:space="0" w:sz="0" w:val="nil"/>
                <w:between w:space="0" w:sz="0" w:val="nil"/>
              </w:pBdr>
              <w:spacing w:after="120" w:before="120" w:lineRule="auto"/>
              <w:ind w:left="33" w:firstLine="0"/>
              <w:rPr>
                <w:sz w:val="18"/>
                <w:szCs w:val="18"/>
              </w:rPr>
            </w:pPr>
            <w:r w:rsidDel="00000000" w:rsidR="00000000" w:rsidRPr="00000000">
              <w:rPr>
                <w:sz w:val="18"/>
                <w:szCs w:val="18"/>
                <w:rtl w:val="0"/>
              </w:rPr>
              <w:t xml:space="preserve">M22</w:t>
            </w:r>
          </w:p>
        </w:tc>
        <w:tc>
          <w:tcPr>
            <w:gridSpan w:val="2"/>
            <w:tcMar>
              <w:top w:w="0.0" w:type="dxa"/>
              <w:left w:w="108.0" w:type="dxa"/>
              <w:bottom w:w="0.0" w:type="dxa"/>
              <w:right w:w="108.0" w:type="dxa"/>
            </w:tcMar>
          </w:tcPr>
          <w:p w:rsidR="00000000" w:rsidDel="00000000" w:rsidP="00000000" w:rsidRDefault="00000000" w:rsidRPr="00000000" w14:paraId="00000C1D">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color w:val="000000"/>
                <w:sz w:val="18"/>
                <w:szCs w:val="18"/>
                <w:rtl w:val="0"/>
              </w:rPr>
              <w:t xml:space="preserve">Consolidated open-access package: Resource Hub, communication campaigns, newsletters, and partner outreach. English core, with national-language adaptations where relevant.</w:t>
            </w:r>
            <w:r w:rsidDel="00000000" w:rsidR="00000000" w:rsidRPr="00000000">
              <w:rPr>
                <w:rtl w:val="0"/>
              </w:rPr>
            </w:r>
          </w:p>
        </w:tc>
      </w:tr>
      <w:tr>
        <w:trPr>
          <w:cantSplit w:val="0"/>
          <w:tblHeader w:val="0"/>
        </w:trPr>
        <w:tc>
          <w:tcPr>
            <w:gridSpan w:val="2"/>
            <w:tcMar>
              <w:top w:w="0.0" w:type="dxa"/>
              <w:left w:w="108.0" w:type="dxa"/>
              <w:bottom w:w="0.0" w:type="dxa"/>
              <w:right w:w="108.0" w:type="dxa"/>
            </w:tcMar>
          </w:tcPr>
          <w:p w:rsidR="00000000" w:rsidDel="00000000" w:rsidP="00000000" w:rsidRDefault="00000000" w:rsidRPr="00000000" w14:paraId="00000C1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D16</w:t>
            </w:r>
          </w:p>
        </w:tc>
        <w:tc>
          <w:tcPr>
            <w:gridSpan w:val="2"/>
            <w:tcMar>
              <w:top w:w="0.0" w:type="dxa"/>
              <w:left w:w="108.0" w:type="dxa"/>
              <w:bottom w:w="0.0" w:type="dxa"/>
              <w:right w:w="108.0" w:type="dxa"/>
            </w:tcMar>
          </w:tcPr>
          <w:p w:rsidR="00000000" w:rsidDel="00000000" w:rsidP="00000000" w:rsidRDefault="00000000" w:rsidRPr="00000000" w14:paraId="00000C21">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CIVIS Policy Recommendations Paper</w:t>
            </w:r>
          </w:p>
        </w:tc>
        <w:tc>
          <w:tcPr>
            <w:gridSpan w:val="3"/>
            <w:tcMar>
              <w:top w:w="0.0" w:type="dxa"/>
              <w:left w:w="108.0" w:type="dxa"/>
              <w:bottom w:w="0.0" w:type="dxa"/>
              <w:right w:w="108.0" w:type="dxa"/>
            </w:tcMar>
          </w:tcPr>
          <w:p w:rsidR="00000000" w:rsidDel="00000000" w:rsidP="00000000" w:rsidRDefault="00000000" w:rsidRPr="00000000" w14:paraId="00000C2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6</w:t>
            </w:r>
          </w:p>
        </w:tc>
        <w:tc>
          <w:tcPr>
            <w:tcMar>
              <w:top w:w="0.0" w:type="dxa"/>
              <w:left w:w="108.0" w:type="dxa"/>
              <w:bottom w:w="0.0" w:type="dxa"/>
              <w:right w:w="108.0" w:type="dxa"/>
            </w:tcMar>
          </w:tcPr>
          <w:p w:rsidR="00000000" w:rsidDel="00000000" w:rsidP="00000000" w:rsidRDefault="00000000" w:rsidRPr="00000000" w14:paraId="00000C26">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UNITAR</w:t>
            </w:r>
          </w:p>
        </w:tc>
        <w:tc>
          <w:tcPr>
            <w:gridSpan w:val="2"/>
            <w:tcMar>
              <w:top w:w="0.0" w:type="dxa"/>
              <w:left w:w="108.0" w:type="dxa"/>
              <w:bottom w:w="0.0" w:type="dxa"/>
              <w:right w:w="108.0" w:type="dxa"/>
            </w:tcMar>
          </w:tcPr>
          <w:p w:rsidR="00000000" w:rsidDel="00000000" w:rsidP="00000000" w:rsidRDefault="00000000" w:rsidRPr="00000000" w14:paraId="00000C27">
            <w:pPr>
              <w:pBdr>
                <w:top w:space="0" w:sz="0" w:val="nil"/>
                <w:left w:space="0" w:sz="0" w:val="nil"/>
                <w:bottom w:space="0" w:sz="0" w:val="nil"/>
                <w:right w:space="0" w:sz="0" w:val="nil"/>
                <w:between w:space="0" w:sz="0" w:val="nil"/>
              </w:pBdr>
              <w:spacing w:after="120" w:before="120" w:lineRule="auto"/>
              <w:ind w:left="33" w:firstLine="0"/>
              <w:jc w:val="center"/>
              <w:rPr>
                <w:sz w:val="18"/>
                <w:szCs w:val="18"/>
              </w:rPr>
            </w:pPr>
            <w:r w:rsidDel="00000000" w:rsidR="00000000" w:rsidRPr="00000000">
              <w:rPr>
                <w:sz w:val="18"/>
                <w:szCs w:val="18"/>
                <w:rtl w:val="0"/>
              </w:rPr>
              <w:t xml:space="preserve">R </w:t>
            </w:r>
            <w:r w:rsidDel="00000000" w:rsidR="00000000" w:rsidRPr="00000000">
              <w:rPr>
                <w:i w:val="1"/>
                <w:iCs w:val="1"/>
                <w:sz w:val="18"/>
                <w:szCs w:val="18"/>
                <w:rtl w:val="0"/>
              </w:rPr>
              <w:t xml:space="preserve">— </w:t>
            </w:r>
            <w:r w:rsidDel="00000000" w:rsidR="00000000" w:rsidRPr="00000000">
              <w:rPr>
                <w:sz w:val="18"/>
                <w:szCs w:val="18"/>
                <w:rtl w:val="0"/>
              </w:rPr>
              <w:t xml:space="preserve">Document,</w:t>
            </w:r>
            <w:r w:rsidDel="00000000" w:rsidR="00000000" w:rsidRPr="00000000">
              <w:rPr>
                <w:i w:val="1"/>
                <w:iCs w:val="1"/>
                <w:color w:val="4aa55b"/>
                <w:sz w:val="18"/>
                <w:szCs w:val="18"/>
                <w:rtl w:val="0"/>
              </w:rPr>
              <w:t xml:space="preserve"> </w:t>
            </w:r>
            <w:r w:rsidDel="00000000" w:rsidR="00000000" w:rsidRPr="00000000">
              <w:rPr>
                <w:sz w:val="18"/>
                <w:szCs w:val="18"/>
                <w:rtl w:val="0"/>
              </w:rPr>
              <w:t xml:space="preserve">report</w:t>
            </w:r>
          </w:p>
        </w:tc>
        <w:tc>
          <w:tcPr>
            <w:tcMar>
              <w:top w:w="0.0" w:type="dxa"/>
              <w:left w:w="108.0" w:type="dxa"/>
              <w:bottom w:w="0.0" w:type="dxa"/>
              <w:right w:w="108.0" w:type="dxa"/>
            </w:tcMar>
          </w:tcPr>
          <w:p w:rsidR="00000000" w:rsidDel="00000000" w:rsidP="00000000" w:rsidRDefault="00000000" w:rsidRPr="00000000" w14:paraId="00000C29">
            <w:pPr>
              <w:pBdr>
                <w:top w:space="0" w:sz="0" w:val="nil"/>
                <w:left w:space="0" w:sz="0" w:val="nil"/>
                <w:bottom w:space="0" w:sz="0" w:val="nil"/>
                <w:right w:space="0" w:sz="0" w:val="nil"/>
                <w:between w:space="0" w:sz="0" w:val="nil"/>
              </w:pBdr>
              <w:spacing w:after="0" w:before="120" w:lineRule="auto"/>
              <w:ind w:left="33" w:firstLine="0"/>
              <w:jc w:val="center"/>
              <w:rPr>
                <w:sz w:val="18"/>
                <w:szCs w:val="18"/>
              </w:rPr>
            </w:pPr>
            <w:r w:rsidDel="00000000" w:rsidR="00000000" w:rsidRPr="00000000">
              <w:rPr>
                <w:sz w:val="18"/>
                <w:szCs w:val="18"/>
                <w:rtl w:val="0"/>
              </w:rPr>
              <w:t xml:space="preserve">PU</w:t>
            </w:r>
            <w:r w:rsidDel="00000000" w:rsidR="00000000" w:rsidRPr="00000000">
              <w:rPr>
                <w:color w:val="7f7f7f"/>
                <w:sz w:val="18"/>
                <w:szCs w:val="18"/>
                <w:rtl w:val="0"/>
              </w:rPr>
              <w:t xml:space="preserve"> </w:t>
            </w:r>
            <w:r w:rsidDel="00000000" w:rsidR="00000000" w:rsidRPr="00000000">
              <w:rPr>
                <w:i w:val="1"/>
                <w:iCs w:val="1"/>
                <w:sz w:val="18"/>
                <w:szCs w:val="18"/>
                <w:rtl w:val="0"/>
              </w:rPr>
              <w:t xml:space="preserve">— </w:t>
            </w:r>
            <w:r w:rsidDel="00000000" w:rsidR="00000000" w:rsidRPr="00000000">
              <w:rPr>
                <w:sz w:val="18"/>
                <w:szCs w:val="18"/>
                <w:rtl w:val="0"/>
              </w:rPr>
              <w:t xml:space="preserve">Public</w:t>
            </w:r>
          </w:p>
          <w:p w:rsidR="00000000" w:rsidDel="00000000" w:rsidP="00000000" w:rsidRDefault="00000000" w:rsidRPr="00000000" w14:paraId="00000C2A">
            <w:pPr>
              <w:pBdr>
                <w:top w:space="0" w:sz="0" w:val="nil"/>
                <w:left w:space="0" w:sz="0" w:val="nil"/>
                <w:bottom w:space="0" w:sz="0" w:val="nil"/>
                <w:right w:space="0" w:sz="0" w:val="nil"/>
                <w:between w:space="0" w:sz="0" w:val="nil"/>
              </w:pBdr>
              <w:spacing w:after="0" w:before="120" w:lineRule="auto"/>
              <w:ind w:left="33" w:firstLine="0"/>
              <w:jc w:val="center"/>
              <w:rPr>
                <w:sz w:val="18"/>
                <w:szCs w:val="18"/>
              </w:rPr>
            </w:pP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C2B">
            <w:pPr>
              <w:pBdr>
                <w:top w:space="0" w:sz="0" w:val="nil"/>
                <w:left w:space="0" w:sz="0" w:val="nil"/>
                <w:bottom w:space="0" w:sz="0" w:val="nil"/>
                <w:right w:space="0" w:sz="0" w:val="nil"/>
                <w:between w:space="0" w:sz="0" w:val="nil"/>
              </w:pBdr>
              <w:spacing w:after="120" w:before="120" w:lineRule="auto"/>
              <w:ind w:left="33" w:firstLine="0"/>
              <w:rPr>
                <w:sz w:val="18"/>
                <w:szCs w:val="18"/>
              </w:rPr>
            </w:pPr>
            <w:r w:rsidDel="00000000" w:rsidR="00000000" w:rsidRPr="00000000">
              <w:rPr>
                <w:sz w:val="18"/>
                <w:szCs w:val="18"/>
                <w:rtl w:val="0"/>
              </w:rPr>
              <w:t xml:space="preserve">M24</w:t>
            </w:r>
          </w:p>
        </w:tc>
        <w:tc>
          <w:tcPr>
            <w:gridSpan w:val="2"/>
            <w:tcMar>
              <w:top w:w="0.0" w:type="dxa"/>
              <w:left w:w="108.0" w:type="dxa"/>
              <w:bottom w:w="0.0" w:type="dxa"/>
              <w:right w:w="108.0" w:type="dxa"/>
            </w:tcMar>
          </w:tcPr>
          <w:p w:rsidR="00000000" w:rsidDel="00000000" w:rsidP="00000000" w:rsidRDefault="00000000" w:rsidRPr="00000000" w14:paraId="00000C2D">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color w:val="000000"/>
                <w:sz w:val="18"/>
                <w:szCs w:val="18"/>
                <w:rtl w:val="0"/>
              </w:rPr>
              <w:t xml:space="preserve">D</w:t>
            </w:r>
            <w:r w:rsidDel="00000000" w:rsidR="00000000" w:rsidRPr="00000000">
              <w:rPr>
                <w:color w:val="000000"/>
                <w:sz w:val="18"/>
                <w:szCs w:val="18"/>
                <w:rtl w:val="0"/>
              </w:rPr>
              <w:t xml:space="preserve">rawing on WP2–WP5 results, incorporating Forum 3 practitioner review. PDF format, English, </w:t>
            </w:r>
            <w:r w:rsidDel="00000000" w:rsidR="00000000" w:rsidRPr="00000000">
              <w:rPr>
                <w:color w:val="000000"/>
                <w:sz w:val="18"/>
                <w:szCs w:val="18"/>
                <w:highlight w:val="yellow"/>
                <w:rtl w:val="0"/>
              </w:rPr>
              <w:t xml:space="preserve">~30-40</w:t>
            </w:r>
            <w:r w:rsidDel="00000000" w:rsidR="00000000" w:rsidRPr="00000000">
              <w:rPr>
                <w:color w:val="000000"/>
                <w:sz w:val="18"/>
                <w:szCs w:val="18"/>
                <w:rtl w:val="0"/>
              </w:rPr>
              <w:t xml:space="preserve"> pages, accessible format.</w:t>
            </w:r>
            <w:r w:rsidDel="00000000" w:rsidR="00000000" w:rsidRPr="00000000">
              <w:rPr>
                <w:rtl w:val="0"/>
              </w:rPr>
            </w:r>
          </w:p>
        </w:tc>
      </w:tr>
      <w:tr>
        <w:trPr>
          <w:cantSplit w:val="0"/>
          <w:tblHeader w:val="0"/>
        </w:trPr>
        <w:tc>
          <w:tcPr>
            <w:gridSpan w:val="2"/>
            <w:tcMar>
              <w:top w:w="0.0" w:type="dxa"/>
              <w:left w:w="108.0" w:type="dxa"/>
              <w:bottom w:w="0.0" w:type="dxa"/>
              <w:right w:w="108.0" w:type="dxa"/>
            </w:tcMar>
          </w:tcPr>
          <w:p w:rsidR="00000000" w:rsidDel="00000000" w:rsidP="00000000" w:rsidRDefault="00000000" w:rsidRPr="00000000" w14:paraId="00000C2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D17</w:t>
            </w:r>
          </w:p>
        </w:tc>
        <w:tc>
          <w:tcPr>
            <w:gridSpan w:val="2"/>
            <w:tcMar>
              <w:top w:w="0.0" w:type="dxa"/>
              <w:left w:w="108.0" w:type="dxa"/>
              <w:bottom w:w="0.0" w:type="dxa"/>
              <w:right w:w="108.0" w:type="dxa"/>
            </w:tcMar>
          </w:tcPr>
          <w:p w:rsidR="00000000" w:rsidDel="00000000" w:rsidP="00000000" w:rsidRDefault="00000000" w:rsidRPr="00000000" w14:paraId="00000C31">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Final European Conference and Uptake Report</w:t>
            </w:r>
          </w:p>
        </w:tc>
        <w:tc>
          <w:tcPr>
            <w:gridSpan w:val="3"/>
            <w:tcMar>
              <w:top w:w="0.0" w:type="dxa"/>
              <w:left w:w="108.0" w:type="dxa"/>
              <w:bottom w:w="0.0" w:type="dxa"/>
              <w:right w:w="108.0" w:type="dxa"/>
            </w:tcMar>
          </w:tcPr>
          <w:p w:rsidR="00000000" w:rsidDel="00000000" w:rsidP="00000000" w:rsidRDefault="00000000" w:rsidRPr="00000000" w14:paraId="00000C3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6</w:t>
            </w:r>
          </w:p>
        </w:tc>
        <w:tc>
          <w:tcPr>
            <w:tcMar>
              <w:top w:w="0.0" w:type="dxa"/>
              <w:left w:w="108.0" w:type="dxa"/>
              <w:bottom w:w="0.0" w:type="dxa"/>
              <w:right w:w="108.0" w:type="dxa"/>
            </w:tcMar>
          </w:tcPr>
          <w:p w:rsidR="00000000" w:rsidDel="00000000" w:rsidP="00000000" w:rsidRDefault="00000000" w:rsidRPr="00000000" w14:paraId="00000C36">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SOIH</w:t>
            </w:r>
          </w:p>
        </w:tc>
        <w:tc>
          <w:tcPr>
            <w:gridSpan w:val="2"/>
            <w:tcMar>
              <w:top w:w="0.0" w:type="dxa"/>
              <w:left w:w="108.0" w:type="dxa"/>
              <w:bottom w:w="0.0" w:type="dxa"/>
              <w:right w:w="108.0" w:type="dxa"/>
            </w:tcMar>
          </w:tcPr>
          <w:p w:rsidR="00000000" w:rsidDel="00000000" w:rsidP="00000000" w:rsidRDefault="00000000" w:rsidRPr="00000000" w14:paraId="00000C37">
            <w:pPr>
              <w:pBdr>
                <w:top w:space="0" w:sz="0" w:val="nil"/>
                <w:left w:space="0" w:sz="0" w:val="nil"/>
                <w:bottom w:space="0" w:sz="0" w:val="nil"/>
                <w:right w:space="0" w:sz="0" w:val="nil"/>
                <w:between w:space="0" w:sz="0" w:val="nil"/>
              </w:pBdr>
              <w:spacing w:after="120" w:before="120" w:lineRule="auto"/>
              <w:ind w:left="33" w:firstLine="0"/>
              <w:jc w:val="center"/>
              <w:rPr>
                <w:sz w:val="18"/>
                <w:szCs w:val="18"/>
              </w:rPr>
            </w:pPr>
            <w:r w:rsidDel="00000000" w:rsidR="00000000" w:rsidRPr="00000000">
              <w:rPr>
                <w:sz w:val="18"/>
                <w:szCs w:val="18"/>
                <w:rtl w:val="0"/>
              </w:rPr>
              <w:t xml:space="preserve">R </w:t>
            </w:r>
            <w:r w:rsidDel="00000000" w:rsidR="00000000" w:rsidRPr="00000000">
              <w:rPr>
                <w:i w:val="1"/>
                <w:iCs w:val="1"/>
                <w:sz w:val="18"/>
                <w:szCs w:val="18"/>
                <w:rtl w:val="0"/>
              </w:rPr>
              <w:t xml:space="preserve">— </w:t>
            </w:r>
            <w:r w:rsidDel="00000000" w:rsidR="00000000" w:rsidRPr="00000000">
              <w:rPr>
                <w:sz w:val="18"/>
                <w:szCs w:val="18"/>
                <w:rtl w:val="0"/>
              </w:rPr>
              <w:t xml:space="preserve">Document,</w:t>
            </w:r>
            <w:r w:rsidDel="00000000" w:rsidR="00000000" w:rsidRPr="00000000">
              <w:rPr>
                <w:i w:val="1"/>
                <w:iCs w:val="1"/>
                <w:color w:val="4aa55b"/>
                <w:sz w:val="18"/>
                <w:szCs w:val="18"/>
                <w:rtl w:val="0"/>
              </w:rPr>
              <w:t xml:space="preserve"> </w:t>
            </w:r>
            <w:r w:rsidDel="00000000" w:rsidR="00000000" w:rsidRPr="00000000">
              <w:rPr>
                <w:sz w:val="18"/>
                <w:szCs w:val="18"/>
                <w:rtl w:val="0"/>
              </w:rPr>
              <w:t xml:space="preserve">report</w:t>
            </w:r>
          </w:p>
        </w:tc>
        <w:tc>
          <w:tcPr>
            <w:tcMar>
              <w:top w:w="0.0" w:type="dxa"/>
              <w:left w:w="108.0" w:type="dxa"/>
              <w:bottom w:w="0.0" w:type="dxa"/>
              <w:right w:w="108.0" w:type="dxa"/>
            </w:tcMar>
          </w:tcPr>
          <w:p w:rsidR="00000000" w:rsidDel="00000000" w:rsidP="00000000" w:rsidRDefault="00000000" w:rsidRPr="00000000" w14:paraId="00000C39">
            <w:pPr>
              <w:pBdr>
                <w:top w:space="0" w:sz="0" w:val="nil"/>
                <w:left w:space="0" w:sz="0" w:val="nil"/>
                <w:bottom w:space="0" w:sz="0" w:val="nil"/>
                <w:right w:space="0" w:sz="0" w:val="nil"/>
                <w:between w:space="0" w:sz="0" w:val="nil"/>
              </w:pBdr>
              <w:spacing w:after="0" w:before="120" w:lineRule="auto"/>
              <w:ind w:left="33" w:firstLine="0"/>
              <w:jc w:val="center"/>
              <w:rPr>
                <w:sz w:val="18"/>
                <w:szCs w:val="18"/>
              </w:rPr>
            </w:pPr>
            <w:r w:rsidDel="00000000" w:rsidR="00000000" w:rsidRPr="00000000">
              <w:rPr>
                <w:sz w:val="18"/>
                <w:szCs w:val="18"/>
                <w:rtl w:val="0"/>
              </w:rPr>
              <w:t xml:space="preserve">PU</w:t>
            </w:r>
            <w:r w:rsidDel="00000000" w:rsidR="00000000" w:rsidRPr="00000000">
              <w:rPr>
                <w:color w:val="7f7f7f"/>
                <w:sz w:val="18"/>
                <w:szCs w:val="18"/>
                <w:rtl w:val="0"/>
              </w:rPr>
              <w:t xml:space="preserve"> </w:t>
            </w:r>
            <w:r w:rsidDel="00000000" w:rsidR="00000000" w:rsidRPr="00000000">
              <w:rPr>
                <w:i w:val="1"/>
                <w:iCs w:val="1"/>
                <w:sz w:val="18"/>
                <w:szCs w:val="18"/>
                <w:rtl w:val="0"/>
              </w:rPr>
              <w:t xml:space="preserve">— </w:t>
            </w:r>
            <w:r w:rsidDel="00000000" w:rsidR="00000000" w:rsidRPr="00000000">
              <w:rPr>
                <w:sz w:val="18"/>
                <w:szCs w:val="18"/>
                <w:rtl w:val="0"/>
              </w:rPr>
              <w:t xml:space="preserve">Public</w:t>
            </w:r>
          </w:p>
          <w:p w:rsidR="00000000" w:rsidDel="00000000" w:rsidP="00000000" w:rsidRDefault="00000000" w:rsidRPr="00000000" w14:paraId="00000C3A">
            <w:pPr>
              <w:pBdr>
                <w:top w:space="0" w:sz="0" w:val="nil"/>
                <w:left w:space="0" w:sz="0" w:val="nil"/>
                <w:bottom w:space="0" w:sz="0" w:val="nil"/>
                <w:right w:space="0" w:sz="0" w:val="nil"/>
                <w:between w:space="0" w:sz="0" w:val="nil"/>
              </w:pBdr>
              <w:spacing w:after="0" w:before="120" w:lineRule="auto"/>
              <w:ind w:left="33" w:firstLine="0"/>
              <w:jc w:val="center"/>
              <w:rPr>
                <w:sz w:val="18"/>
                <w:szCs w:val="18"/>
              </w:rPr>
            </w:pP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C3B">
            <w:pPr>
              <w:pBdr>
                <w:top w:space="0" w:sz="0" w:val="nil"/>
                <w:left w:space="0" w:sz="0" w:val="nil"/>
                <w:bottom w:space="0" w:sz="0" w:val="nil"/>
                <w:right w:space="0" w:sz="0" w:val="nil"/>
                <w:between w:space="0" w:sz="0" w:val="nil"/>
              </w:pBdr>
              <w:spacing w:after="120" w:before="120" w:lineRule="auto"/>
              <w:ind w:left="33" w:firstLine="0"/>
              <w:rPr>
                <w:sz w:val="18"/>
                <w:szCs w:val="18"/>
              </w:rPr>
            </w:pPr>
            <w:r w:rsidDel="00000000" w:rsidR="00000000" w:rsidRPr="00000000">
              <w:rPr>
                <w:sz w:val="18"/>
                <w:szCs w:val="18"/>
                <w:rtl w:val="0"/>
              </w:rPr>
              <w:t xml:space="preserve">M24</w:t>
            </w:r>
          </w:p>
        </w:tc>
        <w:tc>
          <w:tcPr>
            <w:gridSpan w:val="2"/>
            <w:tcMar>
              <w:top w:w="0.0" w:type="dxa"/>
              <w:left w:w="108.0" w:type="dxa"/>
              <w:bottom w:w="0.0" w:type="dxa"/>
              <w:right w:w="108.0" w:type="dxa"/>
            </w:tcMar>
          </w:tcPr>
          <w:p w:rsidR="00000000" w:rsidDel="00000000" w:rsidP="00000000" w:rsidRDefault="00000000" w:rsidRPr="00000000" w14:paraId="00000C3D">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Incl. invitation, agenda, attendance, participant feedback. PDF format, English, approx. 30 pages + non-personal annexes.</w:t>
            </w:r>
          </w:p>
        </w:tc>
      </w:tr>
    </w:tbl>
    <w:p w:rsidR="00000000" w:rsidDel="00000000" w:rsidP="00000000" w:rsidRDefault="00000000" w:rsidRPr="00000000" w14:paraId="00000C3F">
      <w:pPr>
        <w:pBdr>
          <w:top w:space="0" w:sz="0" w:val="nil"/>
          <w:left w:space="0" w:sz="0" w:val="nil"/>
          <w:bottom w:space="0" w:sz="0" w:val="nil"/>
          <w:right w:space="0" w:sz="0" w:val="nil"/>
          <w:between w:space="0" w:sz="0" w:val="nil"/>
        </w:pBdr>
        <w:rPr>
          <w:sz w:val="18"/>
          <w:szCs w:val="18"/>
        </w:rPr>
      </w:pPr>
      <w:r w:rsidDel="00000000" w:rsidR="00000000" w:rsidRPr="00000000">
        <w:rPr>
          <w:rtl w:val="0"/>
        </w:rPr>
      </w:r>
    </w:p>
    <w:tbl>
      <w:tblPr>
        <w:tblStyle w:val="Table35"/>
        <w:tblW w:w="14600.000000000002"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16"/>
        <w:gridCol w:w="917"/>
        <w:gridCol w:w="803"/>
        <w:gridCol w:w="1130"/>
        <w:gridCol w:w="850"/>
        <w:gridCol w:w="835"/>
        <w:gridCol w:w="856"/>
        <w:gridCol w:w="1010"/>
        <w:gridCol w:w="835"/>
        <w:gridCol w:w="1136"/>
        <w:gridCol w:w="1130"/>
        <w:gridCol w:w="850"/>
        <w:gridCol w:w="855"/>
        <w:gridCol w:w="990"/>
        <w:gridCol w:w="987"/>
        <w:tblGridChange w:id="0">
          <w:tblGrid>
            <w:gridCol w:w="1416"/>
            <w:gridCol w:w="917"/>
            <w:gridCol w:w="803"/>
            <w:gridCol w:w="1130"/>
            <w:gridCol w:w="850"/>
            <w:gridCol w:w="835"/>
            <w:gridCol w:w="856"/>
            <w:gridCol w:w="1010"/>
            <w:gridCol w:w="835"/>
            <w:gridCol w:w="1136"/>
            <w:gridCol w:w="1130"/>
            <w:gridCol w:w="850"/>
            <w:gridCol w:w="855"/>
            <w:gridCol w:w="990"/>
            <w:gridCol w:w="987"/>
          </w:tblGrid>
        </w:tblGridChange>
      </w:tblGrid>
      <w:tr>
        <w:trPr>
          <w:cantSplit w:val="0"/>
          <w:tblHeader w:val="0"/>
        </w:trPr>
        <w:tc>
          <w:tcPr>
            <w:gridSpan w:val="15"/>
            <w:shd w:fill="d9d9d9" w:val="clear"/>
            <w:tcMar>
              <w:top w:w="0.0" w:type="dxa"/>
              <w:left w:w="108.0" w:type="dxa"/>
              <w:bottom w:w="0.0" w:type="dxa"/>
              <w:right w:w="108.0" w:type="dxa"/>
            </w:tcMar>
          </w:tcPr>
          <w:p w:rsidR="00000000" w:rsidDel="00000000" w:rsidP="00000000" w:rsidRDefault="00000000" w:rsidRPr="00000000" w14:paraId="00000C40">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Estimated budget </w:t>
            </w:r>
            <w:r w:rsidDel="00000000" w:rsidR="00000000" w:rsidRPr="00000000">
              <w:rPr>
                <w:b w:val="1"/>
                <w:bCs w:val="1"/>
                <w:sz w:val="16"/>
                <w:szCs w:val="16"/>
                <w:rtl w:val="0"/>
              </w:rPr>
              <w:t xml:space="preserve">— </w:t>
            </w:r>
            <w:r w:rsidDel="00000000" w:rsidR="00000000" w:rsidRPr="00000000">
              <w:rPr>
                <w:b w:val="1"/>
                <w:bCs w:val="1"/>
                <w:sz w:val="18"/>
                <w:szCs w:val="18"/>
                <w:rtl w:val="0"/>
              </w:rPr>
              <w:t xml:space="preserve">Resources</w:t>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C4F">
            <w:pPr>
              <w:pBdr>
                <w:top w:space="0" w:sz="0" w:val="nil"/>
                <w:left w:space="0" w:sz="0" w:val="nil"/>
                <w:bottom w:space="0" w:sz="0" w:val="nil"/>
                <w:right w:space="0" w:sz="0" w:val="nil"/>
                <w:between w:space="0" w:sz="0" w:val="nil"/>
              </w:pBdr>
              <w:spacing w:after="120" w:before="360" w:lineRule="auto"/>
              <w:jc w:val="center"/>
              <w:rPr>
                <w:sz w:val="18"/>
                <w:szCs w:val="18"/>
              </w:rPr>
            </w:pPr>
            <w:r w:rsidDel="00000000" w:rsidR="00000000" w:rsidRPr="00000000">
              <w:rPr>
                <w:sz w:val="18"/>
                <w:szCs w:val="18"/>
                <w:rtl w:val="0"/>
              </w:rPr>
              <w:t xml:space="preserve">Participant</w:t>
            </w:r>
          </w:p>
        </w:tc>
        <w:tc>
          <w:tcPr>
            <w:gridSpan w:val="14"/>
            <w:shd w:fill="e6e6e6" w:val="clear"/>
            <w:tcMar>
              <w:top w:w="0.0" w:type="dxa"/>
              <w:left w:w="108.0" w:type="dxa"/>
              <w:bottom w:w="0.0" w:type="dxa"/>
              <w:right w:w="108.0" w:type="dxa"/>
            </w:tcMar>
          </w:tcPr>
          <w:p w:rsidR="00000000" w:rsidDel="00000000" w:rsidP="00000000" w:rsidRDefault="00000000" w:rsidRPr="00000000" w14:paraId="00000C50">
            <w:pPr>
              <w:pBdr>
                <w:top w:space="0" w:sz="0" w:val="nil"/>
                <w:left w:space="0" w:sz="0" w:val="nil"/>
                <w:bottom w:space="0" w:sz="0" w:val="nil"/>
                <w:right w:space="0" w:sz="0" w:val="nil"/>
                <w:between w:space="0" w:sz="0" w:val="nil"/>
              </w:pBdr>
              <w:spacing w:after="120" w:before="120" w:lineRule="auto"/>
              <w:jc w:val="center"/>
              <w:rPr>
                <w:i w:val="1"/>
                <w:iCs w:val="1"/>
                <w:color w:val="4aa55b"/>
                <w:sz w:val="16"/>
                <w:szCs w:val="16"/>
              </w:rPr>
            </w:pPr>
            <w:r w:rsidDel="00000000" w:rsidR="00000000" w:rsidRPr="00000000">
              <w:rPr>
                <w:sz w:val="18"/>
                <w:szCs w:val="18"/>
                <w:rtl w:val="0"/>
              </w:rPr>
              <w:t xml:space="preserve">Costs </w:t>
            </w:r>
            <w:r w:rsidDel="00000000" w:rsidR="00000000" w:rsidRPr="00000000">
              <w:rPr>
                <w:i w:val="1"/>
                <w:iCs w:val="1"/>
                <w:color w:val="4aa55b"/>
                <w:sz w:val="16"/>
                <w:szCs w:val="16"/>
                <w:rtl w:val="0"/>
              </w:rPr>
              <w:t xml:space="preserve">(n/a for Lump Sum Grants)</w:t>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C5E">
            <w:pPr>
              <w:pBdr>
                <w:top w:space="0" w:sz="0" w:val="nil"/>
                <w:left w:space="0" w:sz="0" w:val="nil"/>
                <w:bottom w:space="0" w:sz="0" w:val="nil"/>
                <w:right w:space="0" w:sz="0" w:val="nil"/>
                <w:between w:space="0" w:sz="0" w:val="nil"/>
              </w:pBdr>
              <w:spacing w:after="120" w:before="120" w:lineRule="auto"/>
              <w:jc w:val="center"/>
              <w:rPr>
                <w:i w:val="1"/>
                <w:iCs w:val="1"/>
                <w:color w:val="4aa55b"/>
                <w:sz w:val="16"/>
                <w:szCs w:val="16"/>
              </w:rPr>
            </w:pPr>
            <w:r w:rsidDel="00000000" w:rsidR="00000000" w:rsidRPr="00000000">
              <w:rPr>
                <w:rtl w:val="0"/>
              </w:rPr>
            </w:r>
          </w:p>
        </w:tc>
        <w:tc>
          <w:tcPr>
            <w:gridSpan w:val="2"/>
            <w:shd w:fill="e6e6e6" w:val="clear"/>
            <w:tcMar>
              <w:top w:w="0.0" w:type="dxa"/>
              <w:left w:w="108.0" w:type="dxa"/>
              <w:bottom w:w="0.0" w:type="dxa"/>
              <w:right w:w="108.0" w:type="dxa"/>
            </w:tcMar>
          </w:tcPr>
          <w:p w:rsidR="00000000" w:rsidDel="00000000" w:rsidP="00000000" w:rsidRDefault="00000000" w:rsidRPr="00000000" w14:paraId="00000C5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A. Personnel</w:t>
            </w:r>
          </w:p>
        </w:tc>
        <w:tc>
          <w:tcPr>
            <w:shd w:fill="e6e6e6" w:val="clear"/>
            <w:tcMar>
              <w:top w:w="0.0" w:type="dxa"/>
              <w:left w:w="108.0" w:type="dxa"/>
              <w:bottom w:w="0.0" w:type="dxa"/>
              <w:right w:w="108.0" w:type="dxa"/>
            </w:tcMar>
          </w:tcPr>
          <w:p w:rsidR="00000000" w:rsidDel="00000000" w:rsidP="00000000" w:rsidRDefault="00000000" w:rsidRPr="00000000" w14:paraId="00000C6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B. Subcontracting</w:t>
            </w:r>
          </w:p>
        </w:tc>
        <w:tc>
          <w:tcPr>
            <w:gridSpan w:val="3"/>
            <w:shd w:fill="e6e6e6" w:val="clear"/>
            <w:tcMar>
              <w:top w:w="0.0" w:type="dxa"/>
              <w:left w:w="108.0" w:type="dxa"/>
              <w:bottom w:w="0.0" w:type="dxa"/>
              <w:right w:w="108.0" w:type="dxa"/>
            </w:tcMar>
          </w:tcPr>
          <w:p w:rsidR="00000000" w:rsidDel="00000000" w:rsidP="00000000" w:rsidRDefault="00000000" w:rsidRPr="00000000" w14:paraId="00000C6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C.1a Travel</w:t>
            </w:r>
          </w:p>
        </w:tc>
        <w:tc>
          <w:tcPr>
            <w:shd w:fill="e6e6e6" w:val="clear"/>
            <w:tcMar>
              <w:top w:w="0.0" w:type="dxa"/>
              <w:left w:w="108.0" w:type="dxa"/>
              <w:bottom w:w="0.0" w:type="dxa"/>
              <w:right w:w="108.0" w:type="dxa"/>
            </w:tcMar>
          </w:tcPr>
          <w:p w:rsidR="00000000" w:rsidDel="00000000" w:rsidP="00000000" w:rsidRDefault="00000000" w:rsidRPr="00000000" w14:paraId="00000C6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C.1b Accomodation</w:t>
            </w:r>
          </w:p>
        </w:tc>
        <w:tc>
          <w:tcPr>
            <w:shd w:fill="e6e6e6" w:val="clear"/>
            <w:tcMar>
              <w:top w:w="0.0" w:type="dxa"/>
              <w:left w:w="108.0" w:type="dxa"/>
              <w:bottom w:w="0.0" w:type="dxa"/>
              <w:right w:w="108.0" w:type="dxa"/>
            </w:tcMar>
          </w:tcPr>
          <w:p w:rsidR="00000000" w:rsidDel="00000000" w:rsidP="00000000" w:rsidRDefault="00000000" w:rsidRPr="00000000" w14:paraId="00000C6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C.1c Subsistence</w:t>
            </w:r>
          </w:p>
        </w:tc>
        <w:tc>
          <w:tcPr>
            <w:shd w:fill="e6e6e6" w:val="clear"/>
            <w:tcMar>
              <w:top w:w="0.0" w:type="dxa"/>
              <w:left w:w="108.0" w:type="dxa"/>
              <w:bottom w:w="0.0" w:type="dxa"/>
              <w:right w:w="108.0" w:type="dxa"/>
            </w:tcMar>
          </w:tcPr>
          <w:p w:rsidR="00000000" w:rsidDel="00000000" w:rsidP="00000000" w:rsidRDefault="00000000" w:rsidRPr="00000000" w14:paraId="00000C6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C.2 Equipment</w:t>
            </w:r>
          </w:p>
        </w:tc>
        <w:tc>
          <w:tcPr>
            <w:shd w:fill="e6e6e6" w:val="clear"/>
            <w:tcMar>
              <w:top w:w="0.0" w:type="dxa"/>
              <w:left w:w="108.0" w:type="dxa"/>
              <w:bottom w:w="0.0" w:type="dxa"/>
              <w:right w:w="108.0" w:type="dxa"/>
            </w:tcMar>
          </w:tcPr>
          <w:p w:rsidR="00000000" w:rsidDel="00000000" w:rsidP="00000000" w:rsidRDefault="00000000" w:rsidRPr="00000000" w14:paraId="00000C6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C.3 Other goods, works and services</w:t>
            </w:r>
          </w:p>
        </w:tc>
        <w:tc>
          <w:tcPr>
            <w:gridSpan w:val="2"/>
            <w:shd w:fill="e6e6e6" w:val="clear"/>
            <w:tcMar>
              <w:top w:w="0.0" w:type="dxa"/>
              <w:left w:w="108.0" w:type="dxa"/>
              <w:bottom w:w="0.0" w:type="dxa"/>
              <w:right w:w="108.0" w:type="dxa"/>
            </w:tcMar>
          </w:tcPr>
          <w:p w:rsidR="00000000" w:rsidDel="00000000" w:rsidP="00000000" w:rsidRDefault="00000000" w:rsidRPr="00000000" w14:paraId="00000C6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D.1 Financial support to third parties</w:t>
            </w:r>
          </w:p>
        </w:tc>
        <w:tc>
          <w:tcPr>
            <w:shd w:fill="e6e6e6" w:val="clear"/>
            <w:tcMar>
              <w:top w:w="0.0" w:type="dxa"/>
              <w:left w:w="108.0" w:type="dxa"/>
              <w:bottom w:w="0.0" w:type="dxa"/>
              <w:right w:w="108.0" w:type="dxa"/>
            </w:tcMar>
          </w:tcPr>
          <w:p w:rsidR="00000000" w:rsidDel="00000000" w:rsidP="00000000" w:rsidRDefault="00000000" w:rsidRPr="00000000" w14:paraId="00000C6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E. Indirect costs</w:t>
            </w:r>
          </w:p>
          <w:p w:rsidR="00000000" w:rsidDel="00000000" w:rsidP="00000000" w:rsidRDefault="00000000" w:rsidRPr="00000000" w14:paraId="00000C6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e6e6e6" w:val="clear"/>
            <w:tcMar>
              <w:top w:w="0.0" w:type="dxa"/>
              <w:left w:w="108.0" w:type="dxa"/>
              <w:bottom w:w="0.0" w:type="dxa"/>
              <w:right w:w="108.0" w:type="dxa"/>
            </w:tcMar>
          </w:tcPr>
          <w:p w:rsidR="00000000" w:rsidDel="00000000" w:rsidP="00000000" w:rsidRDefault="00000000" w:rsidRPr="00000000" w14:paraId="00000C6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Total costs</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C6E">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[name]</w:t>
            </w:r>
          </w:p>
        </w:tc>
        <w:tc>
          <w:tcPr>
            <w:shd w:fill="ffffff" w:val="clear"/>
            <w:tcMar>
              <w:top w:w="0.0" w:type="dxa"/>
              <w:left w:w="108.0" w:type="dxa"/>
              <w:bottom w:w="0.0" w:type="dxa"/>
              <w:right w:w="108.0" w:type="dxa"/>
            </w:tcMar>
          </w:tcPr>
          <w:p w:rsidR="00000000" w:rsidDel="00000000" w:rsidP="00000000" w:rsidRDefault="00000000" w:rsidRPr="00000000" w14:paraId="00000C6F">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 months</w:t>
            </w:r>
          </w:p>
        </w:tc>
        <w:tc>
          <w:tcPr>
            <w:shd w:fill="ffffff" w:val="clear"/>
            <w:tcMar>
              <w:top w:w="0.0" w:type="dxa"/>
              <w:left w:w="108.0" w:type="dxa"/>
              <w:bottom w:w="0.0" w:type="dxa"/>
              <w:right w:w="108.0" w:type="dxa"/>
            </w:tcMar>
          </w:tcPr>
          <w:p w:rsidR="00000000" w:rsidDel="00000000" w:rsidP="00000000" w:rsidRDefault="00000000" w:rsidRPr="00000000" w14:paraId="00000C7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C7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C72">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travels</w:t>
            </w:r>
          </w:p>
        </w:tc>
        <w:tc>
          <w:tcPr>
            <w:shd w:fill="ffffff" w:val="clear"/>
            <w:tcMar>
              <w:top w:w="0.0" w:type="dxa"/>
              <w:left w:w="108.0" w:type="dxa"/>
              <w:bottom w:w="0.0" w:type="dxa"/>
              <w:right w:w="108.0" w:type="dxa"/>
            </w:tcMar>
          </w:tcPr>
          <w:p w:rsidR="00000000" w:rsidDel="00000000" w:rsidP="00000000" w:rsidRDefault="00000000" w:rsidRPr="00000000" w14:paraId="00000C73">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w:t>
            </w:r>
            <w:r w:rsidDel="00000000" w:rsidR="00000000" w:rsidRPr="00000000">
              <w:rPr>
                <w:sz w:val="16"/>
                <w:szCs w:val="16"/>
                <w:rtl w:val="0"/>
              </w:rPr>
              <w:t xml:space="preserve"> persons travelling</w:t>
            </w:r>
          </w:p>
        </w:tc>
        <w:tc>
          <w:tcPr>
            <w:shd w:fill="ffffff" w:val="clear"/>
            <w:tcMar>
              <w:top w:w="0.0" w:type="dxa"/>
              <w:left w:w="108.0" w:type="dxa"/>
              <w:bottom w:w="0.0" w:type="dxa"/>
              <w:right w:w="108.0" w:type="dxa"/>
            </w:tcMar>
          </w:tcPr>
          <w:p w:rsidR="00000000" w:rsidDel="00000000" w:rsidP="00000000" w:rsidRDefault="00000000" w:rsidRPr="00000000" w14:paraId="00000C7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C7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C7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C77">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sz w:val="18"/>
                <w:szCs w:val="18"/>
                <w:rtl w:val="0"/>
              </w:rPr>
              <w:t xml:space="preserve">X EUR</w:t>
            </w:r>
            <w:r w:rsidDel="00000000" w:rsidR="00000000" w:rsidRPr="00000000">
              <w:rPr>
                <w:sz w:val="18"/>
                <w:szCs w:val="18"/>
                <w:highlight w:val="yellow"/>
                <w:rtl w:val="0"/>
              </w:rPr>
              <w:t xml:space="preserve"> </w:t>
            </w:r>
          </w:p>
          <w:p w:rsidR="00000000" w:rsidDel="00000000" w:rsidP="00000000" w:rsidRDefault="00000000" w:rsidRPr="00000000" w14:paraId="00000C78">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7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C7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w:t>
            </w:r>
            <w:r w:rsidDel="00000000" w:rsidR="00000000" w:rsidRPr="00000000">
              <w:rPr>
                <w:sz w:val="16"/>
                <w:szCs w:val="16"/>
                <w:rtl w:val="0"/>
              </w:rPr>
              <w:t xml:space="preserve">grants</w:t>
            </w:r>
            <w:r w:rsidDel="00000000" w:rsidR="00000000" w:rsidRPr="00000000">
              <w:rPr>
                <w:sz w:val="18"/>
                <w:szCs w:val="18"/>
                <w:rtl w:val="0"/>
              </w:rPr>
              <w:t xml:space="preserve"> </w:t>
            </w:r>
          </w:p>
        </w:tc>
        <w:tc>
          <w:tcPr>
            <w:shd w:fill="ffffff" w:val="clear"/>
            <w:tcMar>
              <w:top w:w="0.0" w:type="dxa"/>
              <w:left w:w="108.0" w:type="dxa"/>
              <w:bottom w:w="0.0" w:type="dxa"/>
              <w:right w:w="108.0" w:type="dxa"/>
            </w:tcMar>
          </w:tcPr>
          <w:p w:rsidR="00000000" w:rsidDel="00000000" w:rsidP="00000000" w:rsidRDefault="00000000" w:rsidRPr="00000000" w14:paraId="00000C7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C7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C7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C7E">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[name]</w:t>
            </w:r>
          </w:p>
        </w:tc>
        <w:tc>
          <w:tcPr>
            <w:shd w:fill="ffffff" w:val="clear"/>
            <w:tcMar>
              <w:top w:w="0.0" w:type="dxa"/>
              <w:left w:w="108.0" w:type="dxa"/>
              <w:bottom w:w="0.0" w:type="dxa"/>
              <w:right w:w="108.0" w:type="dxa"/>
            </w:tcMar>
          </w:tcPr>
          <w:p w:rsidR="00000000" w:rsidDel="00000000" w:rsidP="00000000" w:rsidRDefault="00000000" w:rsidRPr="00000000" w14:paraId="00000C7F">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 months</w:t>
            </w:r>
          </w:p>
        </w:tc>
        <w:tc>
          <w:tcPr>
            <w:shd w:fill="ffffff" w:val="clear"/>
            <w:tcMar>
              <w:top w:w="0.0" w:type="dxa"/>
              <w:left w:w="108.0" w:type="dxa"/>
              <w:bottom w:w="0.0" w:type="dxa"/>
              <w:right w:w="108.0" w:type="dxa"/>
            </w:tcMar>
          </w:tcPr>
          <w:p w:rsidR="00000000" w:rsidDel="00000000" w:rsidP="00000000" w:rsidRDefault="00000000" w:rsidRPr="00000000" w14:paraId="00000C8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C8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C82">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travels</w:t>
            </w:r>
          </w:p>
        </w:tc>
        <w:tc>
          <w:tcPr>
            <w:shd w:fill="ffffff" w:val="clear"/>
            <w:tcMar>
              <w:top w:w="0.0" w:type="dxa"/>
              <w:left w:w="108.0" w:type="dxa"/>
              <w:bottom w:w="0.0" w:type="dxa"/>
              <w:right w:w="108.0" w:type="dxa"/>
            </w:tcMar>
          </w:tcPr>
          <w:p w:rsidR="00000000" w:rsidDel="00000000" w:rsidP="00000000" w:rsidRDefault="00000000" w:rsidRPr="00000000" w14:paraId="00000C83">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persons travelling </w:t>
            </w:r>
          </w:p>
        </w:tc>
        <w:tc>
          <w:tcPr>
            <w:shd w:fill="ffffff" w:val="clear"/>
            <w:tcMar>
              <w:top w:w="0.0" w:type="dxa"/>
              <w:left w:w="108.0" w:type="dxa"/>
              <w:bottom w:w="0.0" w:type="dxa"/>
              <w:right w:w="108.0" w:type="dxa"/>
            </w:tcMar>
          </w:tcPr>
          <w:p w:rsidR="00000000" w:rsidDel="00000000" w:rsidP="00000000" w:rsidRDefault="00000000" w:rsidRPr="00000000" w14:paraId="00000C8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C8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C8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C87">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sz w:val="18"/>
                <w:szCs w:val="18"/>
                <w:rtl w:val="0"/>
              </w:rPr>
              <w:t xml:space="preserve">X EUR</w:t>
            </w:r>
            <w:r w:rsidDel="00000000" w:rsidR="00000000" w:rsidRPr="00000000">
              <w:rPr>
                <w:sz w:val="18"/>
                <w:szCs w:val="18"/>
                <w:highlight w:val="yellow"/>
                <w:rtl w:val="0"/>
              </w:rPr>
              <w:t xml:space="preserve"> </w:t>
            </w:r>
          </w:p>
          <w:p w:rsidR="00000000" w:rsidDel="00000000" w:rsidP="00000000" w:rsidRDefault="00000000" w:rsidRPr="00000000" w14:paraId="00000C88">
            <w:pPr>
              <w:pBdr>
                <w:top w:space="0" w:sz="0" w:val="nil"/>
                <w:left w:space="0" w:sz="0" w:val="nil"/>
                <w:bottom w:space="0" w:sz="0" w:val="nil"/>
                <w:right w:space="0" w:sz="0" w:val="nil"/>
                <w:between w:space="0" w:sz="0" w:val="nil"/>
              </w:pBdr>
              <w:spacing w:after="120" w:before="120" w:lineRule="auto"/>
              <w:jc w:val="center"/>
              <w:rPr>
                <w:sz w:val="18"/>
                <w:szCs w:val="18"/>
                <w:highlight w:val="yellow"/>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8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C8A">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w:t>
            </w:r>
            <w:r w:rsidDel="00000000" w:rsidR="00000000" w:rsidRPr="00000000">
              <w:rPr>
                <w:sz w:val="16"/>
                <w:szCs w:val="16"/>
                <w:rtl w:val="0"/>
              </w:rPr>
              <w:t xml:space="preserve"> prizes</w:t>
            </w:r>
          </w:p>
        </w:tc>
        <w:tc>
          <w:tcPr>
            <w:shd w:fill="ffffff" w:val="clear"/>
            <w:tcMar>
              <w:top w:w="0.0" w:type="dxa"/>
              <w:left w:w="108.0" w:type="dxa"/>
              <w:bottom w:w="0.0" w:type="dxa"/>
              <w:right w:w="108.0" w:type="dxa"/>
            </w:tcMar>
          </w:tcPr>
          <w:p w:rsidR="00000000" w:rsidDel="00000000" w:rsidP="00000000" w:rsidRDefault="00000000" w:rsidRPr="00000000" w14:paraId="00000C8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C8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C8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C8E">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8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9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9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9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9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9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9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9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9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9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9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9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9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9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C9D">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9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9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A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A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A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A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A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A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A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A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A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A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A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A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CAC">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A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A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A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B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B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B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B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B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B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B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B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B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B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B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CBB">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B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B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B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B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C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C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C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C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C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C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C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C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C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C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CCA">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C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C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C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C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C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D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D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D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D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D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D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D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D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D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CD9">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D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D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DC">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DD">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D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D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E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E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E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E3">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E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E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E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CE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CE8">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Total</w:t>
            </w:r>
          </w:p>
        </w:tc>
        <w:tc>
          <w:tcPr>
            <w:shd w:fill="ffffff" w:val="clear"/>
            <w:tcMar>
              <w:top w:w="0.0" w:type="dxa"/>
              <w:left w:w="108.0" w:type="dxa"/>
              <w:bottom w:w="0.0" w:type="dxa"/>
              <w:right w:w="108.0" w:type="dxa"/>
            </w:tcMar>
          </w:tcPr>
          <w:p w:rsidR="00000000" w:rsidDel="00000000" w:rsidP="00000000" w:rsidRDefault="00000000" w:rsidRPr="00000000" w14:paraId="00000CE9">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 months</w:t>
            </w:r>
          </w:p>
        </w:tc>
        <w:tc>
          <w:tcPr>
            <w:shd w:fill="ffffff" w:val="clear"/>
            <w:tcMar>
              <w:top w:w="0.0" w:type="dxa"/>
              <w:left w:w="108.0" w:type="dxa"/>
              <w:bottom w:w="0.0" w:type="dxa"/>
              <w:right w:w="108.0" w:type="dxa"/>
            </w:tcMar>
          </w:tcPr>
          <w:p w:rsidR="00000000" w:rsidDel="00000000" w:rsidP="00000000" w:rsidRDefault="00000000" w:rsidRPr="00000000" w14:paraId="00000CE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CEB">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CEC">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travels</w:t>
            </w:r>
          </w:p>
        </w:tc>
        <w:tc>
          <w:tcPr>
            <w:shd w:fill="ffffff" w:val="clear"/>
            <w:tcMar>
              <w:top w:w="0.0" w:type="dxa"/>
              <w:left w:w="108.0" w:type="dxa"/>
              <w:bottom w:w="0.0" w:type="dxa"/>
              <w:right w:w="108.0" w:type="dxa"/>
            </w:tcMar>
          </w:tcPr>
          <w:p w:rsidR="00000000" w:rsidDel="00000000" w:rsidP="00000000" w:rsidRDefault="00000000" w:rsidRPr="00000000" w14:paraId="00000CED">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persons travelling</w:t>
            </w:r>
          </w:p>
        </w:tc>
        <w:tc>
          <w:tcPr>
            <w:shd w:fill="ffffff" w:val="clear"/>
            <w:tcMar>
              <w:top w:w="0.0" w:type="dxa"/>
              <w:left w:w="108.0" w:type="dxa"/>
              <w:bottom w:w="0.0" w:type="dxa"/>
              <w:right w:w="108.0" w:type="dxa"/>
            </w:tcMar>
          </w:tcPr>
          <w:p w:rsidR="00000000" w:rsidDel="00000000" w:rsidP="00000000" w:rsidRDefault="00000000" w:rsidRPr="00000000" w14:paraId="00000CEE">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CEF">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CF0">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CF1">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CF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CF3">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8"/>
                <w:szCs w:val="18"/>
                <w:rtl w:val="0"/>
              </w:rPr>
              <w:t xml:space="preserve">X </w:t>
            </w:r>
            <w:r w:rsidDel="00000000" w:rsidR="00000000" w:rsidRPr="00000000">
              <w:rPr>
                <w:sz w:val="16"/>
                <w:szCs w:val="16"/>
                <w:rtl w:val="0"/>
              </w:rPr>
              <w:t xml:space="preserve">grants</w:t>
            </w:r>
          </w:p>
          <w:p w:rsidR="00000000" w:rsidDel="00000000" w:rsidP="00000000" w:rsidRDefault="00000000" w:rsidRPr="00000000" w14:paraId="00000CF4">
            <w:pPr>
              <w:pBdr>
                <w:top w:space="0" w:sz="0" w:val="nil"/>
                <w:left w:space="0" w:sz="0" w:val="nil"/>
                <w:bottom w:space="0" w:sz="0" w:val="nil"/>
                <w:right w:space="0" w:sz="0" w:val="nil"/>
                <w:between w:space="0" w:sz="0" w:val="nil"/>
              </w:pBdr>
              <w:spacing w:after="120" w:before="120" w:lineRule="auto"/>
              <w:jc w:val="center"/>
              <w:rPr>
                <w:sz w:val="16"/>
                <w:szCs w:val="16"/>
              </w:rPr>
            </w:pPr>
            <w:r w:rsidDel="00000000" w:rsidR="00000000" w:rsidRPr="00000000">
              <w:rPr>
                <w:sz w:val="16"/>
                <w:szCs w:val="16"/>
                <w:rtl w:val="0"/>
              </w:rPr>
              <w:t xml:space="preserve">X prizes</w:t>
            </w:r>
          </w:p>
        </w:tc>
        <w:tc>
          <w:tcPr>
            <w:shd w:fill="ffffff" w:val="clear"/>
            <w:tcMar>
              <w:top w:w="0.0" w:type="dxa"/>
              <w:left w:w="108.0" w:type="dxa"/>
              <w:bottom w:w="0.0" w:type="dxa"/>
              <w:right w:w="108.0" w:type="dxa"/>
            </w:tcMar>
          </w:tcPr>
          <w:p w:rsidR="00000000" w:rsidDel="00000000" w:rsidP="00000000" w:rsidRDefault="00000000" w:rsidRPr="00000000" w14:paraId="00000CF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CF6">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X EUR</w:t>
            </w:r>
          </w:p>
        </w:tc>
        <w:tc>
          <w:tcPr>
            <w:shd w:fill="ffffff" w:val="clear"/>
            <w:tcMar>
              <w:top w:w="0.0" w:type="dxa"/>
              <w:left w:w="108.0" w:type="dxa"/>
              <w:bottom w:w="0.0" w:type="dxa"/>
              <w:right w:w="108.0" w:type="dxa"/>
            </w:tcMar>
          </w:tcPr>
          <w:p w:rsidR="00000000" w:rsidDel="00000000" w:rsidP="00000000" w:rsidRDefault="00000000" w:rsidRPr="00000000" w14:paraId="00000CF7">
            <w:pPr>
              <w:pBdr>
                <w:top w:space="0" w:sz="0" w:val="nil"/>
                <w:left w:space="0" w:sz="0" w:val="nil"/>
                <w:bottom w:space="0" w:sz="0" w:val="nil"/>
                <w:right w:space="0" w:sz="0" w:val="nil"/>
                <w:between w:space="0" w:sz="0" w:val="nil"/>
              </w:pBdr>
              <w:spacing w:after="120" w:before="120" w:lineRule="auto"/>
              <w:jc w:val="right"/>
              <w:rPr>
                <w:sz w:val="18"/>
                <w:szCs w:val="18"/>
              </w:rPr>
            </w:pPr>
            <w:r w:rsidDel="00000000" w:rsidR="00000000" w:rsidRPr="00000000">
              <w:rPr>
                <w:sz w:val="18"/>
                <w:szCs w:val="18"/>
                <w:rtl w:val="0"/>
              </w:rPr>
              <w:t xml:space="preserve">X EUR</w:t>
            </w:r>
          </w:p>
        </w:tc>
      </w:tr>
      <w:tr>
        <w:trPr>
          <w:cantSplit w:val="0"/>
          <w:tblHeader w:val="0"/>
        </w:trPr>
        <w:tc>
          <w:tcPr>
            <w:gridSpan w:val="15"/>
            <w:shd w:fill="f2f2f2" w:val="clear"/>
            <w:tcMar>
              <w:top w:w="0.0" w:type="dxa"/>
              <w:left w:w="108.0" w:type="dxa"/>
              <w:bottom w:w="0.0" w:type="dxa"/>
              <w:right w:w="108.0" w:type="dxa"/>
            </w:tcMar>
          </w:tcPr>
          <w:p w:rsidR="00000000" w:rsidDel="00000000" w:rsidP="00000000" w:rsidRDefault="00000000" w:rsidRPr="00000000" w14:paraId="00000CF8">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For Lump Sum Grants, see detailed budget table/calculator (annex 1 to Part B; </w:t>
            </w:r>
            <w:r w:rsidDel="00000000" w:rsidR="00000000" w:rsidRPr="00000000">
              <w:rPr>
                <w:i w:val="1"/>
                <w:iCs w:val="1"/>
                <w:sz w:val="18"/>
                <w:szCs w:val="18"/>
                <w:rtl w:val="0"/>
              </w:rPr>
              <w:t xml:space="preserve">see</w:t>
            </w:r>
            <w:r w:rsidDel="00000000" w:rsidR="00000000" w:rsidRPr="00000000">
              <w:rPr>
                <w:i w:val="1"/>
                <w:iCs w:val="1"/>
                <w:color w:val="a6a6a6"/>
                <w:sz w:val="16"/>
                <w:szCs w:val="16"/>
                <w:rtl w:val="0"/>
              </w:rPr>
              <w:t xml:space="preserve"> </w:t>
            </w:r>
            <w:hyperlink r:id="rId20">
              <w:r w:rsidDel="00000000" w:rsidR="00000000" w:rsidRPr="00000000">
                <w:rPr>
                  <w:i w:val="1"/>
                  <w:iCs w:val="1"/>
                  <w:color w:val="0088cc"/>
                  <w:sz w:val="18"/>
                  <w:szCs w:val="18"/>
                  <w:u w:val="single"/>
                  <w:rtl w:val="0"/>
                </w:rPr>
                <w:t xml:space="preserve">Portal Reference Documents</w:t>
              </w:r>
            </w:hyperlink>
            <w:r w:rsidDel="00000000" w:rsidR="00000000" w:rsidRPr="00000000">
              <w:rPr>
                <w:sz w:val="18"/>
                <w:szCs w:val="18"/>
                <w:rtl w:val="0"/>
              </w:rPr>
              <w:t xml:space="preserve">)</w:t>
            </w:r>
          </w:p>
        </w:tc>
      </w:tr>
    </w:tbl>
    <w:p w:rsidR="00000000" w:rsidDel="00000000" w:rsidP="00000000" w:rsidRDefault="00000000" w:rsidRPr="00000000" w14:paraId="00000D07">
      <w:pPr>
        <w:pBdr>
          <w:top w:space="0" w:sz="0" w:val="nil"/>
          <w:left w:space="0" w:sz="0" w:val="nil"/>
          <w:bottom w:space="0" w:sz="0" w:val="nil"/>
          <w:right w:space="0" w:sz="0" w:val="nil"/>
          <w:between w:space="0" w:sz="0" w:val="nil"/>
        </w:pBdr>
        <w:rPr>
          <w:sz w:val="18"/>
          <w:szCs w:val="18"/>
        </w:rPr>
      </w:pPr>
      <w:r w:rsidDel="00000000" w:rsidR="00000000" w:rsidRPr="00000000">
        <w:rPr>
          <w:rtl w:val="0"/>
        </w:rPr>
      </w:r>
    </w:p>
    <w:p w:rsidR="00000000" w:rsidDel="00000000" w:rsidP="00000000" w:rsidRDefault="00000000" w:rsidRPr="00000000" w14:paraId="00000D08">
      <w:pPr>
        <w:pBdr>
          <w:top w:space="0" w:sz="0" w:val="nil"/>
          <w:left w:space="0" w:sz="0" w:val="nil"/>
          <w:bottom w:space="0" w:sz="0" w:val="nil"/>
          <w:right w:space="0" w:sz="0" w:val="nil"/>
          <w:between w:space="0" w:sz="0" w:val="nil"/>
        </w:pBdr>
        <w:rPr>
          <w:i w:val="1"/>
          <w:iCs w:val="1"/>
          <w:sz w:val="18"/>
          <w:szCs w:val="18"/>
        </w:rPr>
      </w:pPr>
      <w:bookmarkStart w:colFirst="0" w:colLast="0" w:name="_heading=h.lxjvo31fiqr1" w:id="28"/>
      <w:bookmarkEnd w:id="28"/>
      <w:r w:rsidDel="00000000" w:rsidR="00000000" w:rsidRPr="00000000">
        <w:rPr>
          <w:i w:val="1"/>
          <w:iCs w:val="1"/>
          <w:rtl w:val="0"/>
        </w:rPr>
        <w:t xml:space="preserve">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D09">
      <w:pPr>
        <w:pBdr>
          <w:top w:space="0" w:sz="0" w:val="nil"/>
          <w:left w:space="0" w:sz="0" w:val="nil"/>
          <w:bottom w:space="0" w:sz="0" w:val="nil"/>
          <w:right w:space="0" w:sz="0" w:val="nil"/>
          <w:between w:space="0" w:sz="0" w:val="nil"/>
        </w:pBdr>
        <w:rPr>
          <w:i w:val="1"/>
          <w:iCs w:val="1"/>
          <w:sz w:val="18"/>
          <w:szCs w:val="18"/>
        </w:rPr>
      </w:pPr>
      <w:r w:rsidDel="00000000" w:rsidR="00000000" w:rsidRPr="00000000">
        <w:rPr>
          <w:rtl w:val="0"/>
        </w:rPr>
      </w:r>
    </w:p>
    <w:p w:rsidR="00000000" w:rsidDel="00000000" w:rsidP="00000000" w:rsidRDefault="00000000" w:rsidRPr="00000000" w14:paraId="00000D0A">
      <w:pPr>
        <w:pStyle w:val="Heading4"/>
        <w:rPr>
          <w:i w:val="0"/>
          <w:iCs w:val="0"/>
          <w:color w:val="4aa55b"/>
        </w:rPr>
      </w:pPr>
      <w:bookmarkStart w:colFirst="0" w:colLast="0" w:name="_heading=h.ttrnivu2z8fd" w:id="29"/>
      <w:bookmarkEnd w:id="29"/>
      <w:r w:rsidDel="00000000" w:rsidR="00000000" w:rsidRPr="00000000">
        <w:rPr>
          <w:rtl w:val="0"/>
        </w:rPr>
        <w:t xml:space="preserve">Staff effort </w:t>
      </w:r>
      <w:r w:rsidDel="00000000" w:rsidR="00000000" w:rsidRPr="00000000">
        <w:rPr>
          <w:i w:val="0"/>
          <w:iCs w:val="0"/>
          <w:color w:val="4aa55b"/>
          <w:rtl w:val="0"/>
        </w:rPr>
        <w:t xml:space="preserve">(n/a for Lump Sum Grants)</w:t>
      </w:r>
    </w:p>
    <w:tbl>
      <w:tblPr>
        <w:tblStyle w:val="Table36"/>
        <w:tblW w:w="10881.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43"/>
        <w:gridCol w:w="1561"/>
        <w:gridCol w:w="1417"/>
        <w:gridCol w:w="1701"/>
        <w:gridCol w:w="1558"/>
        <w:gridCol w:w="1843"/>
        <w:gridCol w:w="1558"/>
        <w:tblGridChange w:id="0">
          <w:tblGrid>
            <w:gridCol w:w="1243"/>
            <w:gridCol w:w="1561"/>
            <w:gridCol w:w="1417"/>
            <w:gridCol w:w="1701"/>
            <w:gridCol w:w="1558"/>
            <w:gridCol w:w="1843"/>
            <w:gridCol w:w="1558"/>
          </w:tblGrid>
        </w:tblGridChange>
      </w:tblGrid>
      <w:tr>
        <w:trPr>
          <w:cantSplit w:val="0"/>
          <w:tblHeader w:val="0"/>
        </w:trPr>
        <w:tc>
          <w:tcPr>
            <w:gridSpan w:val="7"/>
            <w:shd w:fill="d9d9d9" w:val="clear"/>
            <w:tcMar>
              <w:top w:w="0.0" w:type="dxa"/>
              <w:left w:w="108.0" w:type="dxa"/>
              <w:bottom w:w="0.0" w:type="dxa"/>
              <w:right w:w="108.0" w:type="dxa"/>
            </w:tcMar>
          </w:tcPr>
          <w:p w:rsidR="00000000" w:rsidDel="00000000" w:rsidP="00000000" w:rsidRDefault="00000000" w:rsidRPr="00000000" w14:paraId="00000D0B">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Staff effort per work package</w:t>
            </w:r>
          </w:p>
          <w:p w:rsidR="00000000" w:rsidDel="00000000" w:rsidP="00000000" w:rsidRDefault="00000000" w:rsidRPr="00000000" w14:paraId="00000D0C">
            <w:pPr>
              <w:pBdr>
                <w:top w:space="0" w:sz="0" w:val="nil"/>
                <w:left w:space="0" w:sz="0" w:val="nil"/>
                <w:bottom w:space="0" w:sz="0" w:val="nil"/>
                <w:right w:space="0" w:sz="0" w:val="nil"/>
                <w:between w:space="0" w:sz="0" w:val="nil"/>
              </w:pBdr>
              <w:spacing w:after="120" w:lineRule="auto"/>
              <w:ind w:left="34" w:firstLine="0"/>
              <w:rPr>
                <w:i w:val="1"/>
                <w:iCs w:val="1"/>
                <w:sz w:val="16"/>
                <w:szCs w:val="16"/>
              </w:rPr>
            </w:pPr>
            <w:r w:rsidDel="00000000" w:rsidR="00000000" w:rsidRPr="00000000">
              <w:rPr>
                <w:i w:val="1"/>
                <w:iCs w:val="1"/>
                <w:sz w:val="16"/>
                <w:szCs w:val="16"/>
                <w:rtl w:val="0"/>
              </w:rPr>
              <w:t xml:space="preserve">Fill in the summary on work package information and effort per work package. Make sure the figures are consistent with the section estimated budget from each work package (if applicable). There is no</w:t>
            </w:r>
            <w:r w:rsidDel="00000000" w:rsidR="00000000" w:rsidRPr="00000000">
              <w:rPr>
                <w:rtl w:val="0"/>
              </w:rPr>
              <w:t xml:space="preserve"> </w:t>
            </w:r>
            <w:r w:rsidDel="00000000" w:rsidR="00000000" w:rsidRPr="00000000">
              <w:rPr>
                <w:i w:val="1"/>
                <w:iCs w:val="1"/>
                <w:sz w:val="16"/>
                <w:szCs w:val="16"/>
                <w:rtl w:val="0"/>
              </w:rPr>
              <w:t xml:space="preserve">automatic reconciliation function across the different tables within this document.</w:t>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D13">
            <w:pPr>
              <w:pBdr>
                <w:top w:space="0" w:sz="0" w:val="nil"/>
                <w:left w:space="0" w:sz="0" w:val="nil"/>
                <w:bottom w:space="0" w:sz="0" w:val="nil"/>
                <w:right w:space="0" w:sz="0" w:val="nil"/>
                <w:between w:space="0" w:sz="0" w:val="nil"/>
              </w:pBdr>
              <w:spacing w:after="120" w:before="120" w:lineRule="auto"/>
              <w:ind w:left="34" w:firstLine="0"/>
              <w:jc w:val="center"/>
              <w:rPr>
                <w:sz w:val="18"/>
                <w:szCs w:val="18"/>
              </w:rPr>
            </w:pPr>
            <w:r w:rsidDel="00000000" w:rsidR="00000000" w:rsidRPr="00000000">
              <w:rPr>
                <w:sz w:val="18"/>
                <w:szCs w:val="18"/>
                <w:rtl w:val="0"/>
              </w:rPr>
              <w:t xml:space="preserve">Work Package No</w:t>
            </w:r>
          </w:p>
        </w:tc>
        <w:tc>
          <w:tcPr>
            <w:shd w:fill="d9d9d9" w:val="clear"/>
            <w:tcMar>
              <w:top w:w="0.0" w:type="dxa"/>
              <w:left w:w="108.0" w:type="dxa"/>
              <w:bottom w:w="0.0" w:type="dxa"/>
              <w:right w:w="108.0" w:type="dxa"/>
            </w:tcMar>
          </w:tcPr>
          <w:p w:rsidR="00000000" w:rsidDel="00000000" w:rsidP="00000000" w:rsidRDefault="00000000" w:rsidRPr="00000000" w14:paraId="00000D14">
            <w:pPr>
              <w:pBdr>
                <w:top w:space="0" w:sz="0" w:val="nil"/>
                <w:left w:space="0" w:sz="0" w:val="nil"/>
                <w:bottom w:space="0" w:sz="0" w:val="nil"/>
                <w:right w:space="0" w:sz="0" w:val="nil"/>
                <w:between w:space="0" w:sz="0" w:val="nil"/>
              </w:pBdr>
              <w:spacing w:after="120" w:before="120" w:lineRule="auto"/>
              <w:ind w:left="34" w:firstLine="0"/>
              <w:jc w:val="center"/>
              <w:rPr>
                <w:sz w:val="18"/>
                <w:szCs w:val="18"/>
              </w:rPr>
            </w:pPr>
            <w:r w:rsidDel="00000000" w:rsidR="00000000" w:rsidRPr="00000000">
              <w:rPr>
                <w:sz w:val="18"/>
                <w:szCs w:val="18"/>
                <w:rtl w:val="0"/>
              </w:rPr>
              <w:t xml:space="preserve">Work Package Title</w:t>
            </w:r>
          </w:p>
        </w:tc>
        <w:tc>
          <w:tcPr>
            <w:shd w:fill="d9d9d9" w:val="clear"/>
            <w:tcMar>
              <w:top w:w="0.0" w:type="dxa"/>
              <w:left w:w="108.0" w:type="dxa"/>
              <w:bottom w:w="0.0" w:type="dxa"/>
              <w:right w:w="108.0" w:type="dxa"/>
            </w:tcMar>
          </w:tcPr>
          <w:p w:rsidR="00000000" w:rsidDel="00000000" w:rsidP="00000000" w:rsidRDefault="00000000" w:rsidRPr="00000000" w14:paraId="00000D15">
            <w:pPr>
              <w:pBdr>
                <w:top w:space="0" w:sz="0" w:val="nil"/>
                <w:left w:space="0" w:sz="0" w:val="nil"/>
                <w:bottom w:space="0" w:sz="0" w:val="nil"/>
                <w:right w:space="0" w:sz="0" w:val="nil"/>
                <w:between w:space="0" w:sz="0" w:val="nil"/>
              </w:pBdr>
              <w:spacing w:after="120" w:before="120" w:lineRule="auto"/>
              <w:ind w:left="34" w:firstLine="0"/>
              <w:jc w:val="center"/>
              <w:rPr>
                <w:sz w:val="18"/>
                <w:szCs w:val="18"/>
              </w:rPr>
            </w:pPr>
            <w:r w:rsidDel="00000000" w:rsidR="00000000" w:rsidRPr="00000000">
              <w:rPr>
                <w:sz w:val="18"/>
                <w:szCs w:val="18"/>
                <w:rtl w:val="0"/>
              </w:rPr>
              <w:t xml:space="preserve">Lead Participant No</w:t>
            </w:r>
          </w:p>
        </w:tc>
        <w:tc>
          <w:tcPr>
            <w:shd w:fill="d9d9d9" w:val="clear"/>
            <w:tcMar>
              <w:top w:w="0.0" w:type="dxa"/>
              <w:left w:w="108.0" w:type="dxa"/>
              <w:bottom w:w="0.0" w:type="dxa"/>
              <w:right w:w="108.0" w:type="dxa"/>
            </w:tcMar>
          </w:tcPr>
          <w:p w:rsidR="00000000" w:rsidDel="00000000" w:rsidP="00000000" w:rsidRDefault="00000000" w:rsidRPr="00000000" w14:paraId="00000D16">
            <w:pPr>
              <w:pBdr>
                <w:top w:space="0" w:sz="0" w:val="nil"/>
                <w:left w:space="0" w:sz="0" w:val="nil"/>
                <w:bottom w:space="0" w:sz="0" w:val="nil"/>
                <w:right w:space="0" w:sz="0" w:val="nil"/>
                <w:between w:space="0" w:sz="0" w:val="nil"/>
              </w:pBdr>
              <w:spacing w:after="120" w:before="120" w:lineRule="auto"/>
              <w:ind w:left="34" w:firstLine="0"/>
              <w:jc w:val="center"/>
              <w:rPr>
                <w:sz w:val="18"/>
                <w:szCs w:val="18"/>
              </w:rPr>
            </w:pPr>
            <w:r w:rsidDel="00000000" w:rsidR="00000000" w:rsidRPr="00000000">
              <w:rPr>
                <w:sz w:val="18"/>
                <w:szCs w:val="18"/>
                <w:rtl w:val="0"/>
              </w:rPr>
              <w:t xml:space="preserve">Lead Participant Short Name</w:t>
            </w:r>
          </w:p>
        </w:tc>
        <w:tc>
          <w:tcPr>
            <w:shd w:fill="d9d9d9" w:val="clear"/>
            <w:tcMar>
              <w:top w:w="0.0" w:type="dxa"/>
              <w:left w:w="108.0" w:type="dxa"/>
              <w:bottom w:w="0.0" w:type="dxa"/>
              <w:right w:w="108.0" w:type="dxa"/>
            </w:tcMar>
          </w:tcPr>
          <w:p w:rsidR="00000000" w:rsidDel="00000000" w:rsidP="00000000" w:rsidRDefault="00000000" w:rsidRPr="00000000" w14:paraId="00000D17">
            <w:pPr>
              <w:pBdr>
                <w:top w:space="0" w:sz="0" w:val="nil"/>
                <w:left w:space="0" w:sz="0" w:val="nil"/>
                <w:bottom w:space="0" w:sz="0" w:val="nil"/>
                <w:right w:space="0" w:sz="0" w:val="nil"/>
                <w:between w:space="0" w:sz="0" w:val="nil"/>
              </w:pBdr>
              <w:spacing w:after="120" w:before="120" w:lineRule="auto"/>
              <w:ind w:left="34" w:firstLine="0"/>
              <w:jc w:val="center"/>
              <w:rPr>
                <w:sz w:val="18"/>
                <w:szCs w:val="18"/>
              </w:rPr>
            </w:pPr>
            <w:r w:rsidDel="00000000" w:rsidR="00000000" w:rsidRPr="00000000">
              <w:rPr>
                <w:sz w:val="18"/>
                <w:szCs w:val="18"/>
                <w:rtl w:val="0"/>
              </w:rPr>
              <w:t xml:space="preserve">Start Month</w:t>
            </w:r>
          </w:p>
        </w:tc>
        <w:tc>
          <w:tcPr>
            <w:shd w:fill="d9d9d9" w:val="clear"/>
            <w:tcMar>
              <w:top w:w="0.0" w:type="dxa"/>
              <w:left w:w="108.0" w:type="dxa"/>
              <w:bottom w:w="0.0" w:type="dxa"/>
              <w:right w:w="108.0" w:type="dxa"/>
            </w:tcMar>
          </w:tcPr>
          <w:p w:rsidR="00000000" w:rsidDel="00000000" w:rsidP="00000000" w:rsidRDefault="00000000" w:rsidRPr="00000000" w14:paraId="00000D18">
            <w:pPr>
              <w:pBdr>
                <w:top w:space="0" w:sz="0" w:val="nil"/>
                <w:left w:space="0" w:sz="0" w:val="nil"/>
                <w:bottom w:space="0" w:sz="0" w:val="nil"/>
                <w:right w:space="0" w:sz="0" w:val="nil"/>
                <w:between w:space="0" w:sz="0" w:val="nil"/>
              </w:pBdr>
              <w:spacing w:after="120" w:before="120" w:lineRule="auto"/>
              <w:ind w:left="34" w:firstLine="0"/>
              <w:jc w:val="center"/>
              <w:rPr>
                <w:sz w:val="18"/>
                <w:szCs w:val="18"/>
              </w:rPr>
            </w:pPr>
            <w:r w:rsidDel="00000000" w:rsidR="00000000" w:rsidRPr="00000000">
              <w:rPr>
                <w:sz w:val="18"/>
                <w:szCs w:val="18"/>
                <w:rtl w:val="0"/>
              </w:rPr>
              <w:t xml:space="preserve">End Month</w:t>
            </w:r>
          </w:p>
        </w:tc>
        <w:tc>
          <w:tcPr>
            <w:shd w:fill="d9d9d9" w:val="clear"/>
            <w:tcMar>
              <w:top w:w="0.0" w:type="dxa"/>
              <w:left w:w="108.0" w:type="dxa"/>
              <w:bottom w:w="0.0" w:type="dxa"/>
              <w:right w:w="108.0" w:type="dxa"/>
            </w:tcMar>
          </w:tcPr>
          <w:p w:rsidR="00000000" w:rsidDel="00000000" w:rsidP="00000000" w:rsidRDefault="00000000" w:rsidRPr="00000000" w14:paraId="00000D19">
            <w:pPr>
              <w:pBdr>
                <w:top w:space="0" w:sz="0" w:val="nil"/>
                <w:left w:space="0" w:sz="0" w:val="nil"/>
                <w:bottom w:space="0" w:sz="0" w:val="nil"/>
                <w:right w:space="0" w:sz="0" w:val="nil"/>
                <w:between w:space="0" w:sz="0" w:val="nil"/>
              </w:pBdr>
              <w:spacing w:after="120" w:before="120" w:lineRule="auto"/>
              <w:ind w:left="34" w:firstLine="0"/>
              <w:jc w:val="center"/>
              <w:rPr>
                <w:sz w:val="18"/>
                <w:szCs w:val="18"/>
              </w:rPr>
            </w:pPr>
            <w:r w:rsidDel="00000000" w:rsidR="00000000" w:rsidRPr="00000000">
              <w:rPr>
                <w:sz w:val="18"/>
                <w:szCs w:val="18"/>
                <w:rtl w:val="0"/>
              </w:rPr>
              <w:t xml:space="preserve">Person-Months</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D1A">
            <w:pPr>
              <w:pBdr>
                <w:top w:space="0" w:sz="0" w:val="nil"/>
                <w:left w:space="0" w:sz="0" w:val="nil"/>
                <w:bottom w:space="0" w:sz="0" w:val="nil"/>
                <w:right w:space="0" w:sz="0" w:val="nil"/>
                <w:between w:space="0" w:sz="0" w:val="nil"/>
              </w:pBdr>
              <w:spacing w:after="120" w:before="120" w:lineRule="auto"/>
              <w:ind w:left="34" w:firstLine="0"/>
              <w:jc w:val="center"/>
              <w:rPr>
                <w:sz w:val="18"/>
                <w:szCs w:val="18"/>
              </w:rPr>
            </w:pPr>
            <w:r w:rsidDel="00000000" w:rsidR="00000000" w:rsidRPr="00000000">
              <w:rPr>
                <w:sz w:val="18"/>
                <w:szCs w:val="18"/>
                <w:rtl w:val="0"/>
              </w:rPr>
              <w:t xml:space="preserve">1</w:t>
            </w:r>
          </w:p>
        </w:tc>
        <w:tc>
          <w:tcPr>
            <w:tcMar>
              <w:top w:w="0.0" w:type="dxa"/>
              <w:left w:w="108.0" w:type="dxa"/>
              <w:bottom w:w="0.0" w:type="dxa"/>
              <w:right w:w="108.0" w:type="dxa"/>
            </w:tcMar>
          </w:tcPr>
          <w:p w:rsidR="00000000" w:rsidDel="00000000" w:rsidP="00000000" w:rsidRDefault="00000000" w:rsidRPr="00000000" w14:paraId="00000D1B">
            <w:pPr>
              <w:pBdr>
                <w:top w:space="0" w:sz="0" w:val="nil"/>
                <w:left w:space="0" w:sz="0" w:val="nil"/>
                <w:bottom w:space="0" w:sz="0" w:val="nil"/>
                <w:right w:space="0" w:sz="0" w:val="nil"/>
                <w:between w:space="0" w:sz="0" w:val="nil"/>
              </w:pBdr>
              <w:spacing w:after="120" w:before="120" w:lineRule="auto"/>
              <w:ind w:left="34" w:firstLine="0"/>
              <w:jc w:val="both"/>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1C">
            <w:pPr>
              <w:pBdr>
                <w:top w:space="0" w:sz="0" w:val="nil"/>
                <w:left w:space="0" w:sz="0" w:val="nil"/>
                <w:bottom w:space="0" w:sz="0" w:val="nil"/>
                <w:right w:space="0" w:sz="0" w:val="nil"/>
                <w:between w:space="0" w:sz="0" w:val="nil"/>
              </w:pBdr>
              <w:spacing w:after="120" w:before="120" w:lineRule="auto"/>
              <w:ind w:left="34" w:firstLine="0"/>
              <w:jc w:val="both"/>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1D">
            <w:pPr>
              <w:pBdr>
                <w:top w:space="0" w:sz="0" w:val="nil"/>
                <w:left w:space="0" w:sz="0" w:val="nil"/>
                <w:bottom w:space="0" w:sz="0" w:val="nil"/>
                <w:right w:space="0" w:sz="0" w:val="nil"/>
                <w:between w:space="0" w:sz="0" w:val="nil"/>
              </w:pBdr>
              <w:spacing w:after="120" w:before="120" w:lineRule="auto"/>
              <w:ind w:left="34" w:firstLine="0"/>
              <w:jc w:val="both"/>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1E">
            <w:pPr>
              <w:pBdr>
                <w:top w:space="0" w:sz="0" w:val="nil"/>
                <w:left w:space="0" w:sz="0" w:val="nil"/>
                <w:bottom w:space="0" w:sz="0" w:val="nil"/>
                <w:right w:space="0" w:sz="0" w:val="nil"/>
                <w:between w:space="0" w:sz="0" w:val="nil"/>
              </w:pBdr>
              <w:spacing w:after="120" w:before="120" w:lineRule="auto"/>
              <w:ind w:left="34" w:firstLine="0"/>
              <w:jc w:val="both"/>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1F">
            <w:pPr>
              <w:pBdr>
                <w:top w:space="0" w:sz="0" w:val="nil"/>
                <w:left w:space="0" w:sz="0" w:val="nil"/>
                <w:bottom w:space="0" w:sz="0" w:val="nil"/>
                <w:right w:space="0" w:sz="0" w:val="nil"/>
                <w:between w:space="0" w:sz="0" w:val="nil"/>
              </w:pBdr>
              <w:spacing w:after="120" w:before="120" w:lineRule="auto"/>
              <w:ind w:left="34" w:firstLine="0"/>
              <w:jc w:val="both"/>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20">
            <w:pPr>
              <w:pBdr>
                <w:top w:space="0" w:sz="0" w:val="nil"/>
                <w:left w:space="0" w:sz="0" w:val="nil"/>
                <w:bottom w:space="0" w:sz="0" w:val="nil"/>
                <w:right w:space="0" w:sz="0" w:val="nil"/>
                <w:between w:space="0" w:sz="0" w:val="nil"/>
              </w:pBdr>
              <w:spacing w:after="120" w:before="120" w:lineRule="auto"/>
              <w:ind w:left="34" w:firstLine="0"/>
              <w:jc w:val="both"/>
              <w:rPr>
                <w:sz w:val="18"/>
                <w:szCs w:val="18"/>
              </w:rPr>
            </w:pP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D21">
            <w:pPr>
              <w:pBdr>
                <w:top w:space="0" w:sz="0" w:val="nil"/>
                <w:left w:space="0" w:sz="0" w:val="nil"/>
                <w:bottom w:space="0" w:sz="0" w:val="nil"/>
                <w:right w:space="0" w:sz="0" w:val="nil"/>
                <w:between w:space="0" w:sz="0" w:val="nil"/>
              </w:pBdr>
              <w:spacing w:after="120" w:before="120" w:lineRule="auto"/>
              <w:ind w:left="34" w:firstLine="0"/>
              <w:jc w:val="center"/>
              <w:rPr>
                <w:sz w:val="18"/>
                <w:szCs w:val="18"/>
              </w:rPr>
            </w:pPr>
            <w:r w:rsidDel="00000000" w:rsidR="00000000" w:rsidRPr="00000000">
              <w:rPr>
                <w:sz w:val="18"/>
                <w:szCs w:val="18"/>
                <w:rtl w:val="0"/>
              </w:rPr>
              <w:t xml:space="preserve">2</w:t>
            </w:r>
          </w:p>
        </w:tc>
        <w:tc>
          <w:tcPr>
            <w:tcMar>
              <w:top w:w="0.0" w:type="dxa"/>
              <w:left w:w="108.0" w:type="dxa"/>
              <w:bottom w:w="0.0" w:type="dxa"/>
              <w:right w:w="108.0" w:type="dxa"/>
            </w:tcMar>
          </w:tcPr>
          <w:p w:rsidR="00000000" w:rsidDel="00000000" w:rsidP="00000000" w:rsidRDefault="00000000" w:rsidRPr="00000000" w14:paraId="00000D22">
            <w:pPr>
              <w:pBdr>
                <w:top w:space="0" w:sz="0" w:val="nil"/>
                <w:left w:space="0" w:sz="0" w:val="nil"/>
                <w:bottom w:space="0" w:sz="0" w:val="nil"/>
                <w:right w:space="0" w:sz="0" w:val="nil"/>
                <w:between w:space="0" w:sz="0" w:val="nil"/>
              </w:pBdr>
              <w:spacing w:after="120" w:before="120" w:lineRule="auto"/>
              <w:ind w:left="34" w:firstLine="0"/>
              <w:jc w:val="both"/>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23">
            <w:pPr>
              <w:pBdr>
                <w:top w:space="0" w:sz="0" w:val="nil"/>
                <w:left w:space="0" w:sz="0" w:val="nil"/>
                <w:bottom w:space="0" w:sz="0" w:val="nil"/>
                <w:right w:space="0" w:sz="0" w:val="nil"/>
                <w:between w:space="0" w:sz="0" w:val="nil"/>
              </w:pBdr>
              <w:spacing w:after="120" w:before="120" w:lineRule="auto"/>
              <w:ind w:left="34" w:firstLine="0"/>
              <w:jc w:val="both"/>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24">
            <w:pPr>
              <w:pBdr>
                <w:top w:space="0" w:sz="0" w:val="nil"/>
                <w:left w:space="0" w:sz="0" w:val="nil"/>
                <w:bottom w:space="0" w:sz="0" w:val="nil"/>
                <w:right w:space="0" w:sz="0" w:val="nil"/>
                <w:between w:space="0" w:sz="0" w:val="nil"/>
              </w:pBdr>
              <w:spacing w:after="120" w:before="120" w:lineRule="auto"/>
              <w:ind w:left="34" w:firstLine="0"/>
              <w:jc w:val="both"/>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25">
            <w:pPr>
              <w:pBdr>
                <w:top w:space="0" w:sz="0" w:val="nil"/>
                <w:left w:space="0" w:sz="0" w:val="nil"/>
                <w:bottom w:space="0" w:sz="0" w:val="nil"/>
                <w:right w:space="0" w:sz="0" w:val="nil"/>
                <w:between w:space="0" w:sz="0" w:val="nil"/>
              </w:pBdr>
              <w:spacing w:after="120" w:before="120" w:lineRule="auto"/>
              <w:ind w:left="34" w:firstLine="0"/>
              <w:jc w:val="both"/>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26">
            <w:pPr>
              <w:pBdr>
                <w:top w:space="0" w:sz="0" w:val="nil"/>
                <w:left w:space="0" w:sz="0" w:val="nil"/>
                <w:bottom w:space="0" w:sz="0" w:val="nil"/>
                <w:right w:space="0" w:sz="0" w:val="nil"/>
                <w:between w:space="0" w:sz="0" w:val="nil"/>
              </w:pBdr>
              <w:spacing w:after="120" w:before="120" w:lineRule="auto"/>
              <w:ind w:left="34" w:firstLine="0"/>
              <w:jc w:val="both"/>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27">
            <w:pPr>
              <w:pBdr>
                <w:top w:space="0" w:sz="0" w:val="nil"/>
                <w:left w:space="0" w:sz="0" w:val="nil"/>
                <w:bottom w:space="0" w:sz="0" w:val="nil"/>
                <w:right w:space="0" w:sz="0" w:val="nil"/>
                <w:between w:space="0" w:sz="0" w:val="nil"/>
              </w:pBdr>
              <w:spacing w:after="120" w:before="120" w:lineRule="auto"/>
              <w:ind w:left="34" w:firstLine="0"/>
              <w:jc w:val="both"/>
              <w:rPr>
                <w:sz w:val="18"/>
                <w:szCs w:val="18"/>
              </w:rPr>
            </w:pP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D28">
            <w:pPr>
              <w:pBdr>
                <w:top w:space="0" w:sz="0" w:val="nil"/>
                <w:left w:space="0" w:sz="0" w:val="nil"/>
                <w:bottom w:space="0" w:sz="0" w:val="nil"/>
                <w:right w:space="0" w:sz="0" w:val="nil"/>
                <w:between w:space="0" w:sz="0" w:val="nil"/>
              </w:pBdr>
              <w:spacing w:after="120" w:before="120" w:lineRule="auto"/>
              <w:ind w:left="34" w:firstLine="0"/>
              <w:jc w:val="center"/>
              <w:rPr>
                <w:sz w:val="18"/>
                <w:szCs w:val="18"/>
              </w:rPr>
            </w:pPr>
            <w:r w:rsidDel="00000000" w:rsidR="00000000" w:rsidRPr="00000000">
              <w:rPr>
                <w:sz w:val="18"/>
                <w:szCs w:val="18"/>
                <w:rtl w:val="0"/>
              </w:rPr>
              <w:t xml:space="preserve">3</w:t>
            </w:r>
          </w:p>
        </w:tc>
        <w:tc>
          <w:tcPr>
            <w:tcMar>
              <w:top w:w="0.0" w:type="dxa"/>
              <w:left w:w="108.0" w:type="dxa"/>
              <w:bottom w:w="0.0" w:type="dxa"/>
              <w:right w:w="108.0" w:type="dxa"/>
            </w:tcMar>
          </w:tcPr>
          <w:p w:rsidR="00000000" w:rsidDel="00000000" w:rsidP="00000000" w:rsidRDefault="00000000" w:rsidRPr="00000000" w14:paraId="00000D29">
            <w:pPr>
              <w:pBdr>
                <w:top w:space="0" w:sz="0" w:val="nil"/>
                <w:left w:space="0" w:sz="0" w:val="nil"/>
                <w:bottom w:space="0" w:sz="0" w:val="nil"/>
                <w:right w:space="0" w:sz="0" w:val="nil"/>
                <w:between w:space="0" w:sz="0" w:val="nil"/>
              </w:pBdr>
              <w:spacing w:after="120" w:before="120" w:lineRule="auto"/>
              <w:ind w:left="34" w:firstLine="0"/>
              <w:jc w:val="both"/>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2A">
            <w:pPr>
              <w:pBdr>
                <w:top w:space="0" w:sz="0" w:val="nil"/>
                <w:left w:space="0" w:sz="0" w:val="nil"/>
                <w:bottom w:space="0" w:sz="0" w:val="nil"/>
                <w:right w:space="0" w:sz="0" w:val="nil"/>
                <w:between w:space="0" w:sz="0" w:val="nil"/>
              </w:pBdr>
              <w:spacing w:after="120" w:before="120" w:lineRule="auto"/>
              <w:ind w:left="34" w:firstLine="0"/>
              <w:jc w:val="both"/>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2B">
            <w:pPr>
              <w:pBdr>
                <w:top w:space="0" w:sz="0" w:val="nil"/>
                <w:left w:space="0" w:sz="0" w:val="nil"/>
                <w:bottom w:space="0" w:sz="0" w:val="nil"/>
                <w:right w:space="0" w:sz="0" w:val="nil"/>
                <w:between w:space="0" w:sz="0" w:val="nil"/>
              </w:pBdr>
              <w:spacing w:after="120" w:before="120" w:lineRule="auto"/>
              <w:ind w:left="34" w:firstLine="0"/>
              <w:jc w:val="both"/>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2C">
            <w:pPr>
              <w:pBdr>
                <w:top w:space="0" w:sz="0" w:val="nil"/>
                <w:left w:space="0" w:sz="0" w:val="nil"/>
                <w:bottom w:space="0" w:sz="0" w:val="nil"/>
                <w:right w:space="0" w:sz="0" w:val="nil"/>
                <w:between w:space="0" w:sz="0" w:val="nil"/>
              </w:pBdr>
              <w:spacing w:after="120" w:before="120" w:lineRule="auto"/>
              <w:ind w:left="34" w:firstLine="0"/>
              <w:jc w:val="both"/>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2D">
            <w:pPr>
              <w:pBdr>
                <w:top w:space="0" w:sz="0" w:val="nil"/>
                <w:left w:space="0" w:sz="0" w:val="nil"/>
                <w:bottom w:space="0" w:sz="0" w:val="nil"/>
                <w:right w:space="0" w:sz="0" w:val="nil"/>
                <w:between w:space="0" w:sz="0" w:val="nil"/>
              </w:pBdr>
              <w:spacing w:after="120" w:before="120" w:lineRule="auto"/>
              <w:ind w:left="34" w:firstLine="0"/>
              <w:jc w:val="both"/>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2E">
            <w:pPr>
              <w:pBdr>
                <w:top w:space="0" w:sz="0" w:val="nil"/>
                <w:left w:space="0" w:sz="0" w:val="nil"/>
                <w:bottom w:space="0" w:sz="0" w:val="nil"/>
                <w:right w:space="0" w:sz="0" w:val="nil"/>
                <w:between w:space="0" w:sz="0" w:val="nil"/>
              </w:pBdr>
              <w:spacing w:after="120" w:before="120" w:lineRule="auto"/>
              <w:ind w:left="34" w:firstLine="0"/>
              <w:jc w:val="both"/>
              <w:rPr>
                <w:sz w:val="18"/>
                <w:szCs w:val="18"/>
              </w:rPr>
            </w:pP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D2F">
            <w:pPr>
              <w:pBdr>
                <w:top w:space="0" w:sz="0" w:val="nil"/>
                <w:left w:space="0" w:sz="0" w:val="nil"/>
                <w:bottom w:space="0" w:sz="0" w:val="nil"/>
                <w:right w:space="0" w:sz="0" w:val="nil"/>
                <w:between w:space="0" w:sz="0" w:val="nil"/>
              </w:pBdr>
              <w:spacing w:after="120" w:before="120" w:lineRule="auto"/>
              <w:ind w:left="34" w:firstLine="0"/>
              <w:jc w:val="center"/>
              <w:rPr>
                <w:sz w:val="18"/>
                <w:szCs w:val="18"/>
              </w:rPr>
            </w:pPr>
            <w:r w:rsidDel="00000000" w:rsidR="00000000" w:rsidRPr="00000000">
              <w:rPr>
                <w:sz w:val="18"/>
                <w:szCs w:val="18"/>
                <w:rtl w:val="0"/>
              </w:rPr>
              <w:t xml:space="preserve">4</w:t>
            </w:r>
          </w:p>
        </w:tc>
        <w:tc>
          <w:tcPr>
            <w:tcMar>
              <w:top w:w="0.0" w:type="dxa"/>
              <w:left w:w="108.0" w:type="dxa"/>
              <w:bottom w:w="0.0" w:type="dxa"/>
              <w:right w:w="108.0" w:type="dxa"/>
            </w:tcMar>
          </w:tcPr>
          <w:p w:rsidR="00000000" w:rsidDel="00000000" w:rsidP="00000000" w:rsidRDefault="00000000" w:rsidRPr="00000000" w14:paraId="00000D30">
            <w:pPr>
              <w:pBdr>
                <w:top w:space="0" w:sz="0" w:val="nil"/>
                <w:left w:space="0" w:sz="0" w:val="nil"/>
                <w:bottom w:space="0" w:sz="0" w:val="nil"/>
                <w:right w:space="0" w:sz="0" w:val="nil"/>
                <w:between w:space="0" w:sz="0" w:val="nil"/>
              </w:pBdr>
              <w:spacing w:after="120" w:before="120" w:lineRule="auto"/>
              <w:ind w:left="34" w:firstLine="0"/>
              <w:jc w:val="both"/>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31">
            <w:pPr>
              <w:pBdr>
                <w:top w:space="0" w:sz="0" w:val="nil"/>
                <w:left w:space="0" w:sz="0" w:val="nil"/>
                <w:bottom w:space="0" w:sz="0" w:val="nil"/>
                <w:right w:space="0" w:sz="0" w:val="nil"/>
                <w:between w:space="0" w:sz="0" w:val="nil"/>
              </w:pBdr>
              <w:spacing w:after="120" w:before="120" w:lineRule="auto"/>
              <w:ind w:left="34" w:firstLine="0"/>
              <w:jc w:val="both"/>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32">
            <w:pPr>
              <w:pBdr>
                <w:top w:space="0" w:sz="0" w:val="nil"/>
                <w:left w:space="0" w:sz="0" w:val="nil"/>
                <w:bottom w:space="0" w:sz="0" w:val="nil"/>
                <w:right w:space="0" w:sz="0" w:val="nil"/>
                <w:between w:space="0" w:sz="0" w:val="nil"/>
              </w:pBdr>
              <w:spacing w:after="120" w:before="120" w:lineRule="auto"/>
              <w:ind w:left="34" w:firstLine="0"/>
              <w:jc w:val="both"/>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33">
            <w:pPr>
              <w:pBdr>
                <w:top w:space="0" w:sz="0" w:val="nil"/>
                <w:left w:space="0" w:sz="0" w:val="nil"/>
                <w:bottom w:space="0" w:sz="0" w:val="nil"/>
                <w:right w:space="0" w:sz="0" w:val="nil"/>
                <w:between w:space="0" w:sz="0" w:val="nil"/>
              </w:pBdr>
              <w:spacing w:after="120" w:before="120" w:lineRule="auto"/>
              <w:ind w:left="34" w:firstLine="0"/>
              <w:jc w:val="both"/>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34">
            <w:pPr>
              <w:pBdr>
                <w:top w:space="0" w:sz="0" w:val="nil"/>
                <w:left w:space="0" w:sz="0" w:val="nil"/>
                <w:bottom w:space="0" w:sz="0" w:val="nil"/>
                <w:right w:space="0" w:sz="0" w:val="nil"/>
                <w:between w:space="0" w:sz="0" w:val="nil"/>
              </w:pBdr>
              <w:spacing w:after="120" w:before="120" w:lineRule="auto"/>
              <w:ind w:left="34" w:firstLine="0"/>
              <w:jc w:val="both"/>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35">
            <w:pPr>
              <w:pBdr>
                <w:top w:space="0" w:sz="0" w:val="nil"/>
                <w:left w:space="0" w:sz="0" w:val="nil"/>
                <w:bottom w:space="0" w:sz="0" w:val="nil"/>
                <w:right w:space="0" w:sz="0" w:val="nil"/>
                <w:between w:space="0" w:sz="0" w:val="nil"/>
              </w:pBdr>
              <w:spacing w:after="120" w:before="120" w:lineRule="auto"/>
              <w:ind w:left="34" w:firstLine="0"/>
              <w:jc w:val="both"/>
              <w:rPr>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D36">
            <w:pPr>
              <w:pBdr>
                <w:top w:space="0" w:sz="0" w:val="nil"/>
                <w:left w:space="0" w:sz="0" w:val="nil"/>
                <w:bottom w:space="0" w:sz="0" w:val="nil"/>
                <w:right w:space="0" w:sz="0" w:val="nil"/>
                <w:between w:space="0" w:sz="0" w:val="nil"/>
              </w:pBdr>
              <w:spacing w:after="120" w:before="120" w:lineRule="auto"/>
              <w:ind w:left="34" w:firstLine="0"/>
              <w:jc w:val="both"/>
              <w:rPr>
                <w:sz w:val="18"/>
                <w:szCs w:val="18"/>
              </w:rPr>
            </w:pPr>
            <w:r w:rsidDel="00000000" w:rsidR="00000000" w:rsidRPr="00000000">
              <w:rPr>
                <w:rtl w:val="0"/>
              </w:rPr>
            </w:r>
          </w:p>
        </w:tc>
        <w:tc>
          <w:tcPr>
            <w:shd w:fill="d9d9d9" w:val="clear"/>
            <w:tcMar>
              <w:top w:w="0.0" w:type="dxa"/>
              <w:left w:w="108.0" w:type="dxa"/>
              <w:bottom w:w="0.0" w:type="dxa"/>
              <w:right w:w="108.0" w:type="dxa"/>
            </w:tcMar>
          </w:tcPr>
          <w:p w:rsidR="00000000" w:rsidDel="00000000" w:rsidP="00000000" w:rsidRDefault="00000000" w:rsidRPr="00000000" w14:paraId="00000D37">
            <w:pPr>
              <w:pBdr>
                <w:top w:space="0" w:sz="0" w:val="nil"/>
                <w:left w:space="0" w:sz="0" w:val="nil"/>
                <w:bottom w:space="0" w:sz="0" w:val="nil"/>
                <w:right w:space="0" w:sz="0" w:val="nil"/>
                <w:between w:space="0" w:sz="0" w:val="nil"/>
              </w:pBdr>
              <w:spacing w:after="120" w:before="120" w:lineRule="auto"/>
              <w:ind w:left="34" w:firstLine="0"/>
              <w:jc w:val="both"/>
              <w:rPr>
                <w:sz w:val="18"/>
                <w:szCs w:val="18"/>
              </w:rPr>
            </w:pPr>
            <w:r w:rsidDel="00000000" w:rsidR="00000000" w:rsidRPr="00000000">
              <w:rPr>
                <w:rtl w:val="0"/>
              </w:rPr>
            </w:r>
          </w:p>
        </w:tc>
        <w:tc>
          <w:tcPr>
            <w:shd w:fill="d9d9d9" w:val="clear"/>
            <w:tcMar>
              <w:top w:w="0.0" w:type="dxa"/>
              <w:left w:w="108.0" w:type="dxa"/>
              <w:bottom w:w="0.0" w:type="dxa"/>
              <w:right w:w="108.0" w:type="dxa"/>
            </w:tcMar>
          </w:tcPr>
          <w:p w:rsidR="00000000" w:rsidDel="00000000" w:rsidP="00000000" w:rsidRDefault="00000000" w:rsidRPr="00000000" w14:paraId="00000D38">
            <w:pPr>
              <w:pBdr>
                <w:top w:space="0" w:sz="0" w:val="nil"/>
                <w:left w:space="0" w:sz="0" w:val="nil"/>
                <w:bottom w:space="0" w:sz="0" w:val="nil"/>
                <w:right w:space="0" w:sz="0" w:val="nil"/>
                <w:between w:space="0" w:sz="0" w:val="nil"/>
              </w:pBdr>
              <w:spacing w:after="120" w:before="120" w:lineRule="auto"/>
              <w:ind w:left="34" w:firstLine="0"/>
              <w:jc w:val="both"/>
              <w:rPr>
                <w:sz w:val="18"/>
                <w:szCs w:val="18"/>
              </w:rPr>
            </w:pPr>
            <w:r w:rsidDel="00000000" w:rsidR="00000000" w:rsidRPr="00000000">
              <w:rPr>
                <w:rtl w:val="0"/>
              </w:rPr>
            </w:r>
          </w:p>
        </w:tc>
        <w:tc>
          <w:tcPr>
            <w:shd w:fill="d9d9d9" w:val="clear"/>
            <w:tcMar>
              <w:top w:w="0.0" w:type="dxa"/>
              <w:left w:w="108.0" w:type="dxa"/>
              <w:bottom w:w="0.0" w:type="dxa"/>
              <w:right w:w="108.0" w:type="dxa"/>
            </w:tcMar>
          </w:tcPr>
          <w:p w:rsidR="00000000" w:rsidDel="00000000" w:rsidP="00000000" w:rsidRDefault="00000000" w:rsidRPr="00000000" w14:paraId="00000D39">
            <w:pPr>
              <w:pBdr>
                <w:top w:space="0" w:sz="0" w:val="nil"/>
                <w:left w:space="0" w:sz="0" w:val="nil"/>
                <w:bottom w:space="0" w:sz="0" w:val="nil"/>
                <w:right w:space="0" w:sz="0" w:val="nil"/>
                <w:between w:space="0" w:sz="0" w:val="nil"/>
              </w:pBdr>
              <w:spacing w:after="120" w:before="120" w:lineRule="auto"/>
              <w:ind w:left="34" w:firstLine="0"/>
              <w:jc w:val="both"/>
              <w:rPr>
                <w:sz w:val="18"/>
                <w:szCs w:val="18"/>
              </w:rPr>
            </w:pPr>
            <w:r w:rsidDel="00000000" w:rsidR="00000000" w:rsidRPr="00000000">
              <w:rPr>
                <w:rtl w:val="0"/>
              </w:rPr>
            </w:r>
          </w:p>
        </w:tc>
        <w:tc>
          <w:tcPr>
            <w:shd w:fill="d9d9d9" w:val="clear"/>
            <w:tcMar>
              <w:top w:w="0.0" w:type="dxa"/>
              <w:left w:w="108.0" w:type="dxa"/>
              <w:bottom w:w="0.0" w:type="dxa"/>
              <w:right w:w="108.0" w:type="dxa"/>
            </w:tcMar>
          </w:tcPr>
          <w:p w:rsidR="00000000" w:rsidDel="00000000" w:rsidP="00000000" w:rsidRDefault="00000000" w:rsidRPr="00000000" w14:paraId="00000D3A">
            <w:pPr>
              <w:pBdr>
                <w:top w:space="0" w:sz="0" w:val="nil"/>
                <w:left w:space="0" w:sz="0" w:val="nil"/>
                <w:bottom w:space="0" w:sz="0" w:val="nil"/>
                <w:right w:space="0" w:sz="0" w:val="nil"/>
                <w:between w:space="0" w:sz="0" w:val="nil"/>
              </w:pBdr>
              <w:spacing w:after="120" w:before="120" w:lineRule="auto"/>
              <w:ind w:left="34" w:firstLine="0"/>
              <w:jc w:val="both"/>
              <w:rPr>
                <w:sz w:val="18"/>
                <w:szCs w:val="18"/>
              </w:rPr>
            </w:pPr>
            <w:r w:rsidDel="00000000" w:rsidR="00000000" w:rsidRPr="00000000">
              <w:rPr>
                <w:rtl w:val="0"/>
              </w:rPr>
            </w:r>
          </w:p>
        </w:tc>
        <w:tc>
          <w:tcPr>
            <w:shd w:fill="d9d9d9" w:val="clear"/>
            <w:tcMar>
              <w:top w:w="0.0" w:type="dxa"/>
              <w:left w:w="108.0" w:type="dxa"/>
              <w:bottom w:w="0.0" w:type="dxa"/>
              <w:right w:w="108.0" w:type="dxa"/>
            </w:tcMar>
          </w:tcPr>
          <w:p w:rsidR="00000000" w:rsidDel="00000000" w:rsidP="00000000" w:rsidRDefault="00000000" w:rsidRPr="00000000" w14:paraId="00000D3B">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Total Person- Months</w:t>
            </w:r>
          </w:p>
        </w:tc>
        <w:tc>
          <w:tcPr>
            <w:shd w:fill="ffffff" w:val="clear"/>
            <w:tcMar>
              <w:top w:w="0.0" w:type="dxa"/>
              <w:left w:w="108.0" w:type="dxa"/>
              <w:bottom w:w="0.0" w:type="dxa"/>
              <w:right w:w="108.0" w:type="dxa"/>
            </w:tcMar>
          </w:tcPr>
          <w:p w:rsidR="00000000" w:rsidDel="00000000" w:rsidP="00000000" w:rsidRDefault="00000000" w:rsidRPr="00000000" w14:paraId="00000D3C">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r>
    </w:tbl>
    <w:p w:rsidR="00000000" w:rsidDel="00000000" w:rsidP="00000000" w:rsidRDefault="00000000" w:rsidRPr="00000000" w14:paraId="00000D3D">
      <w:pPr>
        <w:pBdr>
          <w:top w:space="0" w:sz="0" w:val="nil"/>
          <w:left w:space="0" w:sz="0" w:val="nil"/>
          <w:bottom w:space="0" w:sz="0" w:val="nil"/>
          <w:right w:space="0" w:sz="0" w:val="nil"/>
          <w:between w:space="0" w:sz="0" w:val="nil"/>
        </w:pBdr>
        <w:rPr>
          <w:sz w:val="18"/>
          <w:szCs w:val="18"/>
        </w:rPr>
      </w:pPr>
      <w:r w:rsidDel="00000000" w:rsidR="00000000" w:rsidRPr="00000000">
        <w:rPr>
          <w:rtl w:val="0"/>
        </w:rPr>
      </w:r>
    </w:p>
    <w:tbl>
      <w:tblPr>
        <w:tblStyle w:val="Table37"/>
        <w:tblW w:w="89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97"/>
        <w:gridCol w:w="1467"/>
        <w:gridCol w:w="1467"/>
        <w:gridCol w:w="1467"/>
        <w:gridCol w:w="1932"/>
        <w:tblGridChange w:id="0">
          <w:tblGrid>
            <w:gridCol w:w="2597"/>
            <w:gridCol w:w="1467"/>
            <w:gridCol w:w="1467"/>
            <w:gridCol w:w="1467"/>
            <w:gridCol w:w="1932"/>
          </w:tblGrid>
        </w:tblGridChange>
      </w:tblGrid>
      <w:tr>
        <w:trPr>
          <w:cantSplit w:val="0"/>
          <w:tblHeader w:val="0"/>
        </w:trPr>
        <w:tc>
          <w:tcPr>
            <w:gridSpan w:val="5"/>
            <w:shd w:fill="d9d9d9" w:val="clear"/>
            <w:tcMar>
              <w:top w:w="0.0" w:type="dxa"/>
              <w:left w:w="108.0" w:type="dxa"/>
              <w:bottom w:w="0.0" w:type="dxa"/>
              <w:right w:w="108.0" w:type="dxa"/>
            </w:tcMar>
          </w:tcPr>
          <w:p w:rsidR="00000000" w:rsidDel="00000000" w:rsidP="00000000" w:rsidRDefault="00000000" w:rsidRPr="00000000" w14:paraId="00000D3E">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Staff effort per participant  </w:t>
            </w:r>
          </w:p>
          <w:p w:rsidR="00000000" w:rsidDel="00000000" w:rsidP="00000000" w:rsidRDefault="00000000" w:rsidRPr="00000000" w14:paraId="00000D3F">
            <w:pPr>
              <w:pBdr>
                <w:top w:space="0" w:sz="0" w:val="nil"/>
                <w:left w:space="0" w:sz="0" w:val="nil"/>
                <w:bottom w:space="0" w:sz="0" w:val="nil"/>
                <w:right w:space="0" w:sz="0" w:val="nil"/>
                <w:between w:space="0" w:sz="0" w:val="nil"/>
              </w:pBdr>
              <w:spacing w:after="60" w:lineRule="auto"/>
              <w:jc w:val="both"/>
              <w:rPr>
                <w:i w:val="1"/>
                <w:iCs w:val="1"/>
                <w:sz w:val="16"/>
                <w:szCs w:val="16"/>
              </w:rPr>
            </w:pPr>
            <w:r w:rsidDel="00000000" w:rsidR="00000000" w:rsidRPr="00000000">
              <w:rPr>
                <w:i w:val="1"/>
                <w:iCs w:val="1"/>
                <w:sz w:val="16"/>
                <w:szCs w:val="16"/>
                <w:rtl w:val="0"/>
              </w:rPr>
              <w:t xml:space="preserve">Fill in the effort per work package and Beneficiary/Affiliated Entity.</w:t>
            </w:r>
          </w:p>
          <w:p w:rsidR="00000000" w:rsidDel="00000000" w:rsidP="00000000" w:rsidRDefault="00000000" w:rsidRPr="00000000" w14:paraId="00000D40">
            <w:pPr>
              <w:pBdr>
                <w:top w:space="0" w:sz="0" w:val="nil"/>
                <w:left w:space="0" w:sz="0" w:val="nil"/>
                <w:bottom w:space="0" w:sz="0" w:val="nil"/>
                <w:right w:space="0" w:sz="0" w:val="nil"/>
                <w:between w:space="0" w:sz="0" w:val="nil"/>
              </w:pBdr>
              <w:spacing w:after="60" w:lineRule="auto"/>
              <w:jc w:val="both"/>
              <w:rPr>
                <w:i w:val="1"/>
                <w:iCs w:val="1"/>
                <w:sz w:val="16"/>
                <w:szCs w:val="16"/>
              </w:rPr>
            </w:pPr>
            <w:r w:rsidDel="00000000" w:rsidR="00000000" w:rsidRPr="00000000">
              <w:rPr>
                <w:i w:val="1"/>
                <w:iCs w:val="1"/>
                <w:sz w:val="16"/>
                <w:szCs w:val="16"/>
                <w:rtl w:val="0"/>
              </w:rPr>
              <w:t xml:space="preserve">Please indicate the number of person/months over the whole duration of the planned work. Make sure the figures are consistent with the section estimated budget from each work package (if applicable). There is no</w:t>
            </w:r>
            <w:r w:rsidDel="00000000" w:rsidR="00000000" w:rsidRPr="00000000">
              <w:rPr>
                <w:rtl w:val="0"/>
              </w:rPr>
              <w:t xml:space="preserve"> </w:t>
            </w:r>
            <w:r w:rsidDel="00000000" w:rsidR="00000000" w:rsidRPr="00000000">
              <w:rPr>
                <w:i w:val="1"/>
                <w:iCs w:val="1"/>
                <w:sz w:val="16"/>
                <w:szCs w:val="16"/>
                <w:rtl w:val="0"/>
              </w:rPr>
              <w:t xml:space="preserve">automatic reconciliation function across the different tables within this document.</w:t>
            </w:r>
          </w:p>
          <w:p w:rsidR="00000000" w:rsidDel="00000000" w:rsidP="00000000" w:rsidRDefault="00000000" w:rsidRPr="00000000" w14:paraId="00000D41">
            <w:pPr>
              <w:pBdr>
                <w:top w:space="0" w:sz="0" w:val="nil"/>
                <w:left w:space="0" w:sz="0" w:val="nil"/>
                <w:bottom w:space="0" w:sz="0" w:val="nil"/>
                <w:right w:space="0" w:sz="0" w:val="nil"/>
                <w:between w:space="0" w:sz="0" w:val="nil"/>
              </w:pBdr>
              <w:spacing w:after="120" w:lineRule="auto"/>
              <w:rPr>
                <w:i w:val="1"/>
                <w:iCs w:val="1"/>
                <w:sz w:val="16"/>
                <w:szCs w:val="16"/>
              </w:rPr>
            </w:pPr>
            <w:r w:rsidDel="00000000" w:rsidR="00000000" w:rsidRPr="00000000">
              <w:rPr>
                <w:i w:val="1"/>
                <w:iCs w:val="1"/>
                <w:sz w:val="16"/>
                <w:szCs w:val="16"/>
                <w:rtl w:val="0"/>
              </w:rPr>
              <w:t xml:space="preserve">Identify the work-package leader for each work package by showing the relevant person/month figure in </w:t>
            </w:r>
            <w:r w:rsidDel="00000000" w:rsidR="00000000" w:rsidRPr="00000000">
              <w:rPr>
                <w:b w:val="1"/>
                <w:bCs w:val="1"/>
                <w:i w:val="1"/>
                <w:iCs w:val="1"/>
                <w:sz w:val="16"/>
                <w:szCs w:val="16"/>
                <w:rtl w:val="0"/>
              </w:rPr>
              <w:t xml:space="preserve">bold</w:t>
            </w:r>
            <w:r w:rsidDel="00000000" w:rsidR="00000000" w:rsidRPr="00000000">
              <w:rPr>
                <w:i w:val="1"/>
                <w:iCs w:val="1"/>
                <w:sz w:val="16"/>
                <w:szCs w:val="16"/>
                <w:rtl w:val="0"/>
              </w:rPr>
              <w:t xml:space="preserve">.</w:t>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D46">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Participant</w:t>
            </w:r>
          </w:p>
        </w:tc>
        <w:tc>
          <w:tcPr>
            <w:shd w:fill="d9d9d9" w:val="clear"/>
            <w:tcMar>
              <w:top w:w="0.0" w:type="dxa"/>
              <w:left w:w="108.0" w:type="dxa"/>
              <w:bottom w:w="0.0" w:type="dxa"/>
              <w:right w:w="108.0" w:type="dxa"/>
            </w:tcMar>
          </w:tcPr>
          <w:p w:rsidR="00000000" w:rsidDel="00000000" w:rsidP="00000000" w:rsidRDefault="00000000" w:rsidRPr="00000000" w14:paraId="00000D47">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WP1 </w:t>
            </w:r>
          </w:p>
        </w:tc>
        <w:tc>
          <w:tcPr>
            <w:shd w:fill="d9d9d9" w:val="clear"/>
            <w:tcMar>
              <w:top w:w="0.0" w:type="dxa"/>
              <w:left w:w="108.0" w:type="dxa"/>
              <w:bottom w:w="0.0" w:type="dxa"/>
              <w:right w:w="108.0" w:type="dxa"/>
            </w:tcMar>
          </w:tcPr>
          <w:p w:rsidR="00000000" w:rsidDel="00000000" w:rsidP="00000000" w:rsidRDefault="00000000" w:rsidRPr="00000000" w14:paraId="00000D48">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WP2</w:t>
            </w:r>
          </w:p>
        </w:tc>
        <w:tc>
          <w:tcPr>
            <w:shd w:fill="d9d9d9" w:val="clear"/>
            <w:tcMar>
              <w:top w:w="0.0" w:type="dxa"/>
              <w:left w:w="108.0" w:type="dxa"/>
              <w:bottom w:w="0.0" w:type="dxa"/>
              <w:right w:w="108.0" w:type="dxa"/>
            </w:tcMar>
          </w:tcPr>
          <w:p w:rsidR="00000000" w:rsidDel="00000000" w:rsidP="00000000" w:rsidRDefault="00000000" w:rsidRPr="00000000" w14:paraId="00000D4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WP…</w:t>
            </w:r>
          </w:p>
        </w:tc>
        <w:tc>
          <w:tcPr>
            <w:shd w:fill="d9d9d9" w:val="clear"/>
            <w:tcMar>
              <w:top w:w="0.0" w:type="dxa"/>
              <w:left w:w="108.0" w:type="dxa"/>
              <w:bottom w:w="0.0" w:type="dxa"/>
              <w:right w:w="108.0" w:type="dxa"/>
            </w:tcMar>
          </w:tcPr>
          <w:p w:rsidR="00000000" w:rsidDel="00000000" w:rsidP="00000000" w:rsidRDefault="00000000" w:rsidRPr="00000000" w14:paraId="00000D4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Total Person-Months</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D4B">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[name]</w:t>
            </w:r>
          </w:p>
        </w:tc>
        <w:tc>
          <w:tcPr>
            <w:tcMar>
              <w:top w:w="0.0" w:type="dxa"/>
              <w:left w:w="108.0" w:type="dxa"/>
              <w:bottom w:w="0.0" w:type="dxa"/>
              <w:right w:w="108.0" w:type="dxa"/>
            </w:tcMar>
          </w:tcPr>
          <w:p w:rsidR="00000000" w:rsidDel="00000000" w:rsidP="00000000" w:rsidRDefault="00000000" w:rsidRPr="00000000" w14:paraId="00000D4C">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4D">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4E">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D4F">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D50">
            <w:pPr>
              <w:pBdr>
                <w:top w:space="0" w:sz="0" w:val="nil"/>
                <w:left w:space="0" w:sz="0" w:val="nil"/>
                <w:bottom w:space="0" w:sz="0" w:val="nil"/>
                <w:right w:space="0" w:sz="0" w:val="nil"/>
                <w:between w:space="0" w:sz="0" w:val="nil"/>
              </w:pBdr>
              <w:spacing w:after="120" w:before="120" w:lineRule="auto"/>
              <w:ind w:left="1191" w:hanging="1191"/>
              <w:jc w:val="right"/>
              <w:rPr>
                <w:sz w:val="18"/>
                <w:szCs w:val="18"/>
              </w:rPr>
            </w:pPr>
            <w:r w:rsidDel="00000000" w:rsidR="00000000" w:rsidRPr="00000000">
              <w:rPr>
                <w:sz w:val="18"/>
                <w:szCs w:val="18"/>
                <w:rtl w:val="0"/>
              </w:rPr>
              <w:t xml:space="preserve">Total Person-Months</w:t>
            </w:r>
          </w:p>
        </w:tc>
        <w:tc>
          <w:tcPr>
            <w:shd w:fill="ffffff" w:val="clear"/>
            <w:tcMar>
              <w:top w:w="0.0" w:type="dxa"/>
              <w:left w:w="108.0" w:type="dxa"/>
              <w:bottom w:w="0.0" w:type="dxa"/>
              <w:right w:w="108.0" w:type="dxa"/>
            </w:tcMar>
          </w:tcPr>
          <w:p w:rsidR="00000000" w:rsidDel="00000000" w:rsidP="00000000" w:rsidRDefault="00000000" w:rsidRPr="00000000" w14:paraId="00000D51">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D52">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D53">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D54">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r>
    </w:tbl>
    <w:p w:rsidR="00000000" w:rsidDel="00000000" w:rsidP="00000000" w:rsidRDefault="00000000" w:rsidRPr="00000000" w14:paraId="00000D55">
      <w:pPr>
        <w:pBdr>
          <w:top w:space="0" w:sz="0" w:val="nil"/>
          <w:left w:space="0" w:sz="0" w:val="nil"/>
          <w:bottom w:space="0" w:sz="0" w:val="nil"/>
          <w:right w:space="0" w:sz="0" w:val="nil"/>
          <w:between w:space="0" w:sz="0" w:val="nil"/>
        </w:pBdr>
        <w:rPr>
          <w:sz w:val="18"/>
          <w:szCs w:val="18"/>
        </w:rPr>
      </w:pPr>
      <w:r w:rsidDel="00000000" w:rsidR="00000000" w:rsidRPr="00000000">
        <w:rPr>
          <w:rtl w:val="0"/>
        </w:rPr>
      </w:r>
    </w:p>
    <w:p w:rsidR="00000000" w:rsidDel="00000000" w:rsidP="00000000" w:rsidRDefault="00000000" w:rsidRPr="00000000" w14:paraId="00000D56">
      <w:pPr>
        <w:pStyle w:val="Heading4"/>
        <w:rPr>
          <w:color w:val="4aa55b"/>
        </w:rPr>
      </w:pPr>
      <w:bookmarkStart w:colFirst="0" w:colLast="0" w:name="_heading=h.xwncvxc457en" w:id="30"/>
      <w:bookmarkEnd w:id="30"/>
      <w:r w:rsidDel="00000000" w:rsidR="00000000" w:rsidRPr="00000000">
        <w:rPr>
          <w:rtl w:val="0"/>
        </w:rPr>
        <w:t xml:space="preserve">Subcontracting </w:t>
      </w:r>
      <w:r w:rsidDel="00000000" w:rsidR="00000000" w:rsidRPr="00000000">
        <w:rPr>
          <w:color w:val="4aa55b"/>
          <w:rtl w:val="0"/>
        </w:rPr>
        <w:t xml:space="preserve">(n/a for prefixed Lump Sum Grants)</w:t>
      </w:r>
    </w:p>
    <w:tbl>
      <w:tblPr>
        <w:tblStyle w:val="Table38"/>
        <w:tblW w:w="14255.000000000002"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75"/>
        <w:gridCol w:w="1774"/>
        <w:gridCol w:w="1542"/>
        <w:gridCol w:w="428"/>
        <w:gridCol w:w="2003"/>
        <w:gridCol w:w="2066"/>
        <w:gridCol w:w="2395"/>
        <w:gridCol w:w="2272"/>
        <w:tblGridChange w:id="0">
          <w:tblGrid>
            <w:gridCol w:w="1775"/>
            <w:gridCol w:w="1774"/>
            <w:gridCol w:w="1542"/>
            <w:gridCol w:w="428"/>
            <w:gridCol w:w="2003"/>
            <w:gridCol w:w="2066"/>
            <w:gridCol w:w="2395"/>
            <w:gridCol w:w="2272"/>
          </w:tblGrid>
        </w:tblGridChange>
      </w:tblGrid>
      <w:tr>
        <w:trPr>
          <w:cantSplit w:val="0"/>
          <w:tblHeader w:val="0"/>
        </w:trPr>
        <w:tc>
          <w:tcPr>
            <w:gridSpan w:val="8"/>
            <w:shd w:fill="d9d9d9" w:val="clear"/>
            <w:tcMar>
              <w:top w:w="0.0" w:type="dxa"/>
              <w:left w:w="108.0" w:type="dxa"/>
              <w:bottom w:w="0.0" w:type="dxa"/>
              <w:right w:w="108.0" w:type="dxa"/>
            </w:tcMar>
          </w:tcPr>
          <w:p w:rsidR="00000000" w:rsidDel="00000000" w:rsidP="00000000" w:rsidRDefault="00000000" w:rsidRPr="00000000" w14:paraId="00000D57">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Subcontracting </w:t>
            </w:r>
          </w:p>
          <w:p w:rsidR="00000000" w:rsidDel="00000000" w:rsidP="00000000" w:rsidRDefault="00000000" w:rsidRPr="00000000" w14:paraId="00000D58">
            <w:pPr>
              <w:pBdr>
                <w:top w:space="0" w:sz="0" w:val="nil"/>
                <w:left w:space="0" w:sz="0" w:val="nil"/>
                <w:bottom w:space="0" w:sz="0" w:val="nil"/>
                <w:right w:space="0" w:sz="0" w:val="nil"/>
                <w:between w:space="0" w:sz="0" w:val="nil"/>
              </w:pBdr>
              <w:spacing w:after="60" w:before="120" w:lineRule="auto"/>
              <w:jc w:val="both"/>
              <w:rPr>
                <w:i w:val="1"/>
                <w:iCs w:val="1"/>
                <w:sz w:val="16"/>
                <w:szCs w:val="16"/>
              </w:rPr>
            </w:pPr>
            <w:r w:rsidDel="00000000" w:rsidR="00000000" w:rsidRPr="00000000">
              <w:rPr>
                <w:i w:val="1"/>
                <w:iCs w:val="1"/>
                <w:sz w:val="16"/>
                <w:szCs w:val="16"/>
                <w:rtl w:val="0"/>
              </w:rPr>
              <w:t xml:space="preserve">Give details on subcontracted project tasks (if any) and explain the reasons why (as opposed to direct implementation by the Beneficiaries/Affiliated Entities). </w:t>
            </w:r>
          </w:p>
          <w:p w:rsidR="00000000" w:rsidDel="00000000" w:rsidP="00000000" w:rsidRDefault="00000000" w:rsidRPr="00000000" w14:paraId="00000D59">
            <w:pPr>
              <w:pBdr>
                <w:top w:space="0" w:sz="0" w:val="nil"/>
                <w:left w:space="0" w:sz="0" w:val="nil"/>
                <w:bottom w:space="0" w:sz="0" w:val="nil"/>
                <w:right w:space="0" w:sz="0" w:val="nil"/>
                <w:between w:space="0" w:sz="0" w:val="nil"/>
              </w:pBdr>
              <w:spacing w:after="60" w:lineRule="auto"/>
              <w:jc w:val="both"/>
              <w:rPr>
                <w:i w:val="1"/>
                <w:iCs w:val="1"/>
                <w:sz w:val="16"/>
                <w:szCs w:val="16"/>
              </w:rPr>
            </w:pPr>
            <w:r w:rsidDel="00000000" w:rsidR="00000000" w:rsidRPr="00000000">
              <w:rPr>
                <w:i w:val="1"/>
                <w:iCs w:val="1"/>
                <w:sz w:val="16"/>
                <w:szCs w:val="16"/>
                <w:rtl w:val="0"/>
              </w:rPr>
              <w:t xml:space="preserve">Subcontracting — Subcontracting means the implementation of ‘action tasks’, i.e. specific tasks which are part of the EU grant and are described in Annex 1 of the Grant Agreement.</w:t>
            </w:r>
          </w:p>
          <w:p w:rsidR="00000000" w:rsidDel="00000000" w:rsidP="00000000" w:rsidRDefault="00000000" w:rsidRPr="00000000" w14:paraId="00000D5A">
            <w:pPr>
              <w:pBdr>
                <w:top w:space="0" w:sz="0" w:val="nil"/>
                <w:left w:space="0" w:sz="0" w:val="nil"/>
                <w:bottom w:space="0" w:sz="0" w:val="nil"/>
                <w:right w:space="0" w:sz="0" w:val="nil"/>
                <w:between w:space="0" w:sz="0" w:val="nil"/>
              </w:pBdr>
              <w:spacing w:after="60" w:lineRule="auto"/>
              <w:jc w:val="both"/>
              <w:rPr>
                <w:i w:val="1"/>
                <w:iCs w:val="1"/>
                <w:sz w:val="16"/>
                <w:szCs w:val="16"/>
              </w:rPr>
            </w:pPr>
            <w:r w:rsidDel="00000000" w:rsidR="00000000" w:rsidRPr="00000000">
              <w:rPr>
                <w:b w:val="1"/>
                <w:bCs w:val="1"/>
                <w:i w:val="1"/>
                <w:iCs w:val="1"/>
                <w:sz w:val="16"/>
                <w:szCs w:val="16"/>
                <w:rtl w:val="0"/>
              </w:rPr>
              <w:t xml:space="preserve">Note: </w:t>
            </w:r>
            <w:r w:rsidDel="00000000" w:rsidR="00000000" w:rsidRPr="00000000">
              <w:rPr>
                <w:i w:val="1"/>
                <w:iCs w:val="1"/>
                <w:sz w:val="16"/>
                <w:szCs w:val="16"/>
                <w:rtl w:val="0"/>
              </w:rPr>
              <w:t xml:space="preserve">Subcontracting concerns the outsourcing of a part of the project to a party outside the consortium. It is not simply about purchasing goods or services. We normally expect that the participants have sufficient operational capacity to implement the project activities themselves. Subcontracting should therefore be exceptional.</w:t>
            </w:r>
          </w:p>
          <w:p w:rsidR="00000000" w:rsidDel="00000000" w:rsidP="00000000" w:rsidRDefault="00000000" w:rsidRPr="00000000" w14:paraId="00000D5B">
            <w:pPr>
              <w:pBdr>
                <w:top w:space="0" w:sz="0" w:val="nil"/>
                <w:left w:space="0" w:sz="0" w:val="nil"/>
                <w:bottom w:space="0" w:sz="0" w:val="nil"/>
                <w:right w:space="0" w:sz="0" w:val="nil"/>
                <w:between w:space="0" w:sz="0" w:val="nil"/>
              </w:pBdr>
              <w:spacing w:after="120" w:lineRule="auto"/>
              <w:jc w:val="both"/>
              <w:rPr>
                <w:i w:val="1"/>
                <w:iCs w:val="1"/>
                <w:sz w:val="16"/>
                <w:szCs w:val="16"/>
              </w:rPr>
            </w:pPr>
            <w:r w:rsidDel="00000000" w:rsidR="00000000" w:rsidRPr="00000000">
              <w:rPr>
                <w:i w:val="1"/>
                <w:iCs w:val="1"/>
                <w:sz w:val="16"/>
                <w:szCs w:val="16"/>
                <w:rtl w:val="0"/>
              </w:rPr>
              <w:t xml:space="preserve">Include only subcontracts that comply with the rules (i.e. best value for money and no conflict of interest; no subcontracting of coordinator tasks). Make sure that subcontractors are aware of the principles of gender mainstreaming and non-discrimination mainstreaming.</w:t>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0D63">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Work Package No</w:t>
            </w:r>
          </w:p>
        </w:tc>
        <w:tc>
          <w:tcPr>
            <w:shd w:fill="e6e6e6" w:val="clear"/>
            <w:tcMar>
              <w:top w:w="0.0" w:type="dxa"/>
              <w:left w:w="108.0" w:type="dxa"/>
              <w:bottom w:w="0.0" w:type="dxa"/>
              <w:right w:w="108.0" w:type="dxa"/>
            </w:tcMar>
          </w:tcPr>
          <w:p w:rsidR="00000000" w:rsidDel="00000000" w:rsidP="00000000" w:rsidRDefault="00000000" w:rsidRPr="00000000" w14:paraId="00000D64">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Subcontract No</w:t>
            </w:r>
          </w:p>
          <w:p w:rsidR="00000000" w:rsidDel="00000000" w:rsidP="00000000" w:rsidRDefault="00000000" w:rsidRPr="00000000" w14:paraId="00000D65">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color w:val="808080"/>
                <w:sz w:val="16"/>
                <w:szCs w:val="16"/>
                <w:rtl w:val="0"/>
              </w:rPr>
              <w:t xml:space="preserve">(continuous numbering linked to WP)</w:t>
            </w:r>
          </w:p>
        </w:tc>
        <w:tc>
          <w:tcPr>
            <w:shd w:fill="e6e6e6" w:val="clear"/>
            <w:tcMar>
              <w:top w:w="0.0" w:type="dxa"/>
              <w:left w:w="108.0" w:type="dxa"/>
              <w:bottom w:w="0.0" w:type="dxa"/>
              <w:right w:w="108.0" w:type="dxa"/>
            </w:tcMar>
          </w:tcPr>
          <w:p w:rsidR="00000000" w:rsidDel="00000000" w:rsidP="00000000" w:rsidRDefault="00000000" w:rsidRPr="00000000" w14:paraId="00000D66">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Subcontract Name</w:t>
            </w:r>
          </w:p>
          <w:p w:rsidR="00000000" w:rsidDel="00000000" w:rsidP="00000000" w:rsidRDefault="00000000" w:rsidRPr="00000000" w14:paraId="00000D67">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color w:val="808080"/>
                <w:sz w:val="16"/>
                <w:szCs w:val="16"/>
                <w:rtl w:val="0"/>
              </w:rPr>
              <w:t xml:space="preserve">(subcontracted action tasks)</w:t>
            </w:r>
          </w:p>
        </w:tc>
        <w:tc>
          <w:tcPr>
            <w:gridSpan w:val="2"/>
            <w:shd w:fill="e6e6e6" w:val="clear"/>
            <w:tcMar>
              <w:top w:w="0.0" w:type="dxa"/>
              <w:left w:w="108.0" w:type="dxa"/>
              <w:bottom w:w="0.0" w:type="dxa"/>
              <w:right w:w="108.0" w:type="dxa"/>
            </w:tcMar>
          </w:tcPr>
          <w:p w:rsidR="00000000" w:rsidDel="00000000" w:rsidP="00000000" w:rsidRDefault="00000000" w:rsidRPr="00000000" w14:paraId="00000D68">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Description </w:t>
            </w:r>
          </w:p>
          <w:p w:rsidR="00000000" w:rsidDel="00000000" w:rsidP="00000000" w:rsidRDefault="00000000" w:rsidRPr="00000000" w14:paraId="00000D69">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color w:val="808080"/>
                <w:sz w:val="16"/>
                <w:szCs w:val="16"/>
                <w:rtl w:val="0"/>
              </w:rPr>
              <w:t xml:space="preserve">(including task number and BEN/AE to which it is linked)</w:t>
            </w:r>
          </w:p>
        </w:tc>
        <w:tc>
          <w:tcPr>
            <w:shd w:fill="e6e6e6" w:val="clear"/>
            <w:tcMar>
              <w:top w:w="0.0" w:type="dxa"/>
              <w:left w:w="108.0" w:type="dxa"/>
              <w:bottom w:w="0.0" w:type="dxa"/>
              <w:right w:w="108.0" w:type="dxa"/>
            </w:tcMar>
          </w:tcPr>
          <w:p w:rsidR="00000000" w:rsidDel="00000000" w:rsidP="00000000" w:rsidRDefault="00000000" w:rsidRPr="00000000" w14:paraId="00000D6B">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Estimated Costs</w:t>
            </w:r>
          </w:p>
          <w:p w:rsidR="00000000" w:rsidDel="00000000" w:rsidP="00000000" w:rsidRDefault="00000000" w:rsidRPr="00000000" w14:paraId="00000D6C">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color w:val="808080"/>
                <w:sz w:val="16"/>
                <w:szCs w:val="16"/>
                <w:rtl w:val="0"/>
              </w:rPr>
              <w:t xml:space="preserve">(EUR)</w:t>
            </w:r>
          </w:p>
        </w:tc>
        <w:tc>
          <w:tcPr>
            <w:shd w:fill="e6e6e6" w:val="clear"/>
            <w:tcMar>
              <w:top w:w="0.0" w:type="dxa"/>
              <w:left w:w="108.0" w:type="dxa"/>
              <w:bottom w:w="0.0" w:type="dxa"/>
              <w:right w:w="108.0" w:type="dxa"/>
            </w:tcMar>
          </w:tcPr>
          <w:p w:rsidR="00000000" w:rsidDel="00000000" w:rsidP="00000000" w:rsidRDefault="00000000" w:rsidRPr="00000000" w14:paraId="00000D6D">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Justification</w:t>
            </w:r>
          </w:p>
          <w:p w:rsidR="00000000" w:rsidDel="00000000" w:rsidP="00000000" w:rsidRDefault="00000000" w:rsidRPr="00000000" w14:paraId="00000D6E">
            <w:pPr>
              <w:pBdr>
                <w:top w:space="0" w:sz="0" w:val="nil"/>
                <w:left w:space="0" w:sz="0" w:val="nil"/>
                <w:bottom w:space="0" w:sz="0" w:val="nil"/>
                <w:right w:space="0" w:sz="0" w:val="nil"/>
                <w:between w:space="0" w:sz="0" w:val="nil"/>
              </w:pBdr>
              <w:spacing w:after="0" w:lineRule="auto"/>
              <w:jc w:val="center"/>
              <w:rPr>
                <w:color w:val="808080"/>
                <w:sz w:val="16"/>
                <w:szCs w:val="16"/>
              </w:rPr>
            </w:pPr>
            <w:r w:rsidDel="00000000" w:rsidR="00000000" w:rsidRPr="00000000">
              <w:rPr>
                <w:color w:val="808080"/>
                <w:sz w:val="16"/>
                <w:szCs w:val="16"/>
                <w:rtl w:val="0"/>
              </w:rPr>
              <w:t xml:space="preserve">(why is subcontracting necessary?)</w:t>
            </w:r>
          </w:p>
        </w:tc>
        <w:tc>
          <w:tcPr>
            <w:shd w:fill="e6e6e6" w:val="clear"/>
            <w:tcMar>
              <w:top w:w="0.0" w:type="dxa"/>
              <w:left w:w="108.0" w:type="dxa"/>
              <w:bottom w:w="0.0" w:type="dxa"/>
              <w:right w:w="108.0" w:type="dxa"/>
            </w:tcMar>
          </w:tcPr>
          <w:p w:rsidR="00000000" w:rsidDel="00000000" w:rsidP="00000000" w:rsidRDefault="00000000" w:rsidRPr="00000000" w14:paraId="00000D6F">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Best-Value-for-Money</w:t>
            </w:r>
          </w:p>
          <w:p w:rsidR="00000000" w:rsidDel="00000000" w:rsidP="00000000" w:rsidRDefault="00000000" w:rsidRPr="00000000" w14:paraId="00000D70">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color w:val="808080"/>
                <w:sz w:val="16"/>
                <w:szCs w:val="16"/>
                <w:rtl w:val="0"/>
              </w:rPr>
              <w:t xml:space="preserve">(how do you intend to ensure it?)</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D71">
            <w:pPr>
              <w:pBdr>
                <w:top w:space="0" w:sz="0" w:val="nil"/>
                <w:left w:space="0" w:sz="0" w:val="nil"/>
                <w:bottom w:space="0" w:sz="0" w:val="nil"/>
                <w:right w:space="0" w:sz="0" w:val="nil"/>
                <w:between w:space="0" w:sz="0" w:val="nil"/>
              </w:pBdr>
              <w:spacing w:after="120" w:before="120" w:lineRule="auto"/>
              <w:jc w:val="center"/>
              <w:rPr>
                <w:color w:val="808080"/>
                <w:sz w:val="16"/>
                <w:szCs w:val="16"/>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72">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S1.1</w:t>
            </w:r>
          </w:p>
        </w:tc>
        <w:tc>
          <w:tcPr>
            <w:tcMar>
              <w:top w:w="0.0" w:type="dxa"/>
              <w:left w:w="108.0" w:type="dxa"/>
              <w:bottom w:w="0.0" w:type="dxa"/>
              <w:right w:w="108.0" w:type="dxa"/>
            </w:tcMar>
          </w:tcPr>
          <w:p w:rsidR="00000000" w:rsidDel="00000000" w:rsidP="00000000" w:rsidRDefault="00000000" w:rsidRPr="00000000" w14:paraId="00000D73">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D74">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76">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77">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78">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D79">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7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S1.2</w:t>
            </w:r>
          </w:p>
        </w:tc>
        <w:tc>
          <w:tcPr>
            <w:tcMar>
              <w:top w:w="0.0" w:type="dxa"/>
              <w:left w:w="108.0" w:type="dxa"/>
              <w:bottom w:w="0.0" w:type="dxa"/>
              <w:right w:w="108.0" w:type="dxa"/>
            </w:tcMar>
          </w:tcPr>
          <w:p w:rsidR="00000000" w:rsidDel="00000000" w:rsidP="00000000" w:rsidRDefault="00000000" w:rsidRPr="00000000" w14:paraId="00000D7B">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gridSpan w:val="2"/>
            <w:tcMar>
              <w:top w:w="0.0" w:type="dxa"/>
              <w:left w:w="108.0" w:type="dxa"/>
              <w:bottom w:w="0.0" w:type="dxa"/>
              <w:right w:w="108.0" w:type="dxa"/>
            </w:tcMar>
          </w:tcPr>
          <w:p w:rsidR="00000000" w:rsidDel="00000000" w:rsidP="00000000" w:rsidRDefault="00000000" w:rsidRPr="00000000" w14:paraId="00000D7C">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7E">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7F">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D80">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rtl w:val="0"/>
              </w:rPr>
            </w:r>
          </w:p>
        </w:tc>
      </w:tr>
      <w:tr>
        <w:trPr>
          <w:cantSplit w:val="0"/>
          <w:tblHeader w:val="0"/>
        </w:trPr>
        <w:tc>
          <w:tcPr>
            <w:gridSpan w:val="4"/>
            <w:shd w:fill="e6e6e6" w:val="clear"/>
            <w:tcMar>
              <w:top w:w="0.0" w:type="dxa"/>
              <w:left w:w="108.0" w:type="dxa"/>
              <w:bottom w:w="0.0" w:type="dxa"/>
              <w:right w:w="108.0" w:type="dxa"/>
            </w:tcMar>
          </w:tcPr>
          <w:p w:rsidR="00000000" w:rsidDel="00000000" w:rsidP="00000000" w:rsidRDefault="00000000" w:rsidRPr="00000000" w14:paraId="00000D81">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Other issues:</w:t>
            </w:r>
          </w:p>
          <w:p w:rsidR="00000000" w:rsidDel="00000000" w:rsidP="00000000" w:rsidRDefault="00000000" w:rsidRPr="00000000" w14:paraId="00000D82">
            <w:pPr>
              <w:pBdr>
                <w:top w:space="0" w:sz="0" w:val="nil"/>
                <w:left w:space="0" w:sz="0" w:val="nil"/>
                <w:bottom w:space="0" w:sz="0" w:val="nil"/>
                <w:right w:space="0" w:sz="0" w:val="nil"/>
                <w:between w:space="0" w:sz="0" w:val="nil"/>
              </w:pBdr>
              <w:spacing w:after="120" w:before="120" w:lineRule="auto"/>
              <w:rPr>
                <w:i w:val="1"/>
                <w:iCs w:val="1"/>
                <w:sz w:val="16"/>
                <w:szCs w:val="16"/>
              </w:rPr>
            </w:pPr>
            <w:r w:rsidDel="00000000" w:rsidR="00000000" w:rsidRPr="00000000">
              <w:rPr>
                <w:i w:val="1"/>
                <w:iCs w:val="1"/>
                <w:sz w:val="16"/>
                <w:szCs w:val="16"/>
                <w:rtl w:val="0"/>
              </w:rPr>
              <w:t xml:space="preserve">If subcontracting for the project goes beyond 30% of the total eligible costs, give specific reasons.</w:t>
            </w:r>
          </w:p>
        </w:tc>
        <w:tc>
          <w:tcPr>
            <w:gridSpan w:val="4"/>
            <w:shd w:fill="ffffff" w:val="clear"/>
            <w:tcMar>
              <w:top w:w="0.0" w:type="dxa"/>
              <w:left w:w="108.0" w:type="dxa"/>
              <w:bottom w:w="0.0" w:type="dxa"/>
              <w:right w:w="108.0" w:type="dxa"/>
            </w:tcMar>
          </w:tcPr>
          <w:p w:rsidR="00000000" w:rsidDel="00000000" w:rsidP="00000000" w:rsidRDefault="00000000" w:rsidRPr="00000000" w14:paraId="00000D86">
            <w:pPr>
              <w:pBdr>
                <w:top w:space="0" w:sz="0" w:val="nil"/>
                <w:left w:space="0" w:sz="0" w:val="nil"/>
                <w:bottom w:space="0" w:sz="0" w:val="nil"/>
                <w:right w:space="0" w:sz="0" w:val="nil"/>
                <w:between w:space="0" w:sz="0" w:val="nil"/>
              </w:pBdr>
              <w:spacing w:after="120" w:before="120" w:lineRule="auto"/>
              <w:ind w:right="4"/>
              <w:jc w:val="both"/>
              <w:rPr>
                <w:sz w:val="18"/>
                <w:szCs w:val="18"/>
              </w:rPr>
            </w:pPr>
            <w:r w:rsidDel="00000000" w:rsidR="00000000" w:rsidRPr="00000000">
              <w:rPr>
                <w:sz w:val="18"/>
                <w:szCs w:val="18"/>
                <w:rtl w:val="0"/>
              </w:rPr>
              <w:t xml:space="preserve">Insert text</w:t>
            </w:r>
          </w:p>
        </w:tc>
      </w:tr>
    </w:tbl>
    <w:p w:rsidR="00000000" w:rsidDel="00000000" w:rsidP="00000000" w:rsidRDefault="00000000" w:rsidRPr="00000000" w14:paraId="00000D8A">
      <w:pPr>
        <w:pBdr>
          <w:top w:space="0" w:sz="0" w:val="nil"/>
          <w:left w:space="0" w:sz="0" w:val="nil"/>
          <w:bottom w:space="0" w:sz="0" w:val="nil"/>
          <w:right w:space="0" w:sz="0" w:val="nil"/>
          <w:between w:space="0" w:sz="0" w:val="nil"/>
        </w:pBdr>
        <w:rPr>
          <w:sz w:val="18"/>
          <w:szCs w:val="18"/>
        </w:rPr>
      </w:pPr>
      <w:r w:rsidDel="00000000" w:rsidR="00000000" w:rsidRPr="00000000">
        <w:rPr>
          <w:rtl w:val="0"/>
        </w:rPr>
      </w:r>
    </w:p>
    <w:p w:rsidR="00000000" w:rsidDel="00000000" w:rsidP="00000000" w:rsidRDefault="00000000" w:rsidRPr="00000000" w14:paraId="00000D8B">
      <w:pPr>
        <w:pStyle w:val="Heading4"/>
        <w:rPr/>
      </w:pPr>
      <w:bookmarkStart w:colFirst="0" w:colLast="0" w:name="_heading=h.tdd95z13t93f" w:id="31"/>
      <w:bookmarkEnd w:id="31"/>
      <w:sdt>
        <w:sdtPr>
          <w:id w:val="1817209568"/>
          <w:tag w:val="goog_rdk_73"/>
        </w:sdtPr>
        <w:sdtContent>
          <w:commentRangeStart w:id="17"/>
        </w:sdtContent>
      </w:sdt>
      <w:r w:rsidDel="00000000" w:rsidR="00000000" w:rsidRPr="00000000">
        <w:rPr>
          <w:rtl w:val="0"/>
        </w:rPr>
        <w:t xml:space="preserve">Timetable</w:t>
      </w:r>
      <w:commentRangeEnd w:id="17"/>
      <w:r w:rsidDel="00000000" w:rsidR="00000000" w:rsidRPr="00000000">
        <w:commentReference w:id="17"/>
      </w:r>
      <w:r w:rsidDel="00000000" w:rsidR="00000000" w:rsidRPr="00000000">
        <w:rPr>
          <w:rtl w:val="0"/>
        </w:rPr>
      </w:r>
    </w:p>
    <w:tbl>
      <w:tblPr>
        <w:tblStyle w:val="Table39"/>
        <w:tblW w:w="132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15"/>
        <w:gridCol w:w="465"/>
        <w:gridCol w:w="435"/>
        <w:gridCol w:w="435"/>
        <w:gridCol w:w="435"/>
        <w:gridCol w:w="435"/>
        <w:gridCol w:w="435"/>
        <w:gridCol w:w="435"/>
        <w:gridCol w:w="435"/>
        <w:gridCol w:w="435"/>
        <w:gridCol w:w="465"/>
        <w:gridCol w:w="465"/>
        <w:gridCol w:w="390"/>
        <w:gridCol w:w="540"/>
        <w:gridCol w:w="465"/>
        <w:gridCol w:w="465"/>
        <w:gridCol w:w="465"/>
        <w:gridCol w:w="465"/>
        <w:gridCol w:w="465"/>
        <w:gridCol w:w="465"/>
        <w:gridCol w:w="465"/>
        <w:gridCol w:w="465"/>
        <w:gridCol w:w="465"/>
        <w:gridCol w:w="465"/>
        <w:gridCol w:w="390"/>
        <w:tblGridChange w:id="0">
          <w:tblGrid>
            <w:gridCol w:w="2415"/>
            <w:gridCol w:w="465"/>
            <w:gridCol w:w="435"/>
            <w:gridCol w:w="435"/>
            <w:gridCol w:w="435"/>
            <w:gridCol w:w="435"/>
            <w:gridCol w:w="435"/>
            <w:gridCol w:w="435"/>
            <w:gridCol w:w="435"/>
            <w:gridCol w:w="435"/>
            <w:gridCol w:w="465"/>
            <w:gridCol w:w="465"/>
            <w:gridCol w:w="390"/>
            <w:gridCol w:w="540"/>
            <w:gridCol w:w="465"/>
            <w:gridCol w:w="465"/>
            <w:gridCol w:w="465"/>
            <w:gridCol w:w="465"/>
            <w:gridCol w:w="465"/>
            <w:gridCol w:w="465"/>
            <w:gridCol w:w="465"/>
            <w:gridCol w:w="465"/>
            <w:gridCol w:w="465"/>
            <w:gridCol w:w="465"/>
            <w:gridCol w:w="390"/>
          </w:tblGrid>
        </w:tblGridChange>
      </w:tblGrid>
      <w:tr>
        <w:trPr>
          <w:cantSplit w:val="0"/>
          <w:tblHeader w:val="0"/>
        </w:trPr>
        <w:tc>
          <w:tcPr>
            <w:gridSpan w:val="25"/>
            <w:shd w:fill="d9d9d9" w:val="clear"/>
            <w:tcMar>
              <w:top w:w="0.0" w:type="dxa"/>
              <w:left w:w="108.0" w:type="dxa"/>
              <w:bottom w:w="0.0" w:type="dxa"/>
              <w:right w:w="108.0" w:type="dxa"/>
            </w:tcMar>
          </w:tcPr>
          <w:p w:rsidR="00000000" w:rsidDel="00000000" w:rsidP="00000000" w:rsidRDefault="00000000" w:rsidRPr="00000000" w14:paraId="00000D8C">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Timetable (projects up to 2 years) </w:t>
            </w:r>
          </w:p>
          <w:p w:rsidR="00000000" w:rsidDel="00000000" w:rsidP="00000000" w:rsidRDefault="00000000" w:rsidRPr="00000000" w14:paraId="00000D8D">
            <w:pPr>
              <w:pBdr>
                <w:top w:space="0" w:sz="0" w:val="nil"/>
                <w:left w:space="0" w:sz="0" w:val="nil"/>
                <w:bottom w:space="0" w:sz="0" w:val="nil"/>
                <w:right w:space="0" w:sz="0" w:val="nil"/>
                <w:between w:space="0" w:sz="0" w:val="nil"/>
              </w:pBdr>
              <w:spacing w:after="60" w:lineRule="auto"/>
              <w:jc w:val="both"/>
              <w:rPr>
                <w:i w:val="1"/>
                <w:iCs w:val="1"/>
                <w:sz w:val="16"/>
                <w:szCs w:val="16"/>
              </w:rPr>
            </w:pPr>
            <w:r w:rsidDel="00000000" w:rsidR="00000000" w:rsidRPr="00000000">
              <w:rPr>
                <w:i w:val="1"/>
                <w:iCs w:val="1"/>
                <w:sz w:val="16"/>
                <w:szCs w:val="16"/>
                <w:rtl w:val="0"/>
              </w:rPr>
              <w:t xml:space="preserve">Fill in cells in beige to show the duration of activities. Repeat lines/columns as necessary. </w:t>
            </w:r>
          </w:p>
          <w:p w:rsidR="00000000" w:rsidDel="00000000" w:rsidP="00000000" w:rsidRDefault="00000000" w:rsidRPr="00000000" w14:paraId="00000D8E">
            <w:pPr>
              <w:pBdr>
                <w:top w:space="0" w:sz="0" w:val="nil"/>
                <w:left w:space="0" w:sz="0" w:val="nil"/>
                <w:bottom w:space="0" w:sz="0" w:val="nil"/>
                <w:right w:space="0" w:sz="0" w:val="nil"/>
                <w:between w:space="0" w:sz="0" w:val="nil"/>
              </w:pBdr>
              <w:spacing w:after="120" w:lineRule="auto"/>
              <w:jc w:val="both"/>
              <w:rPr>
                <w:i w:val="1"/>
                <w:iCs w:val="1"/>
                <w:sz w:val="16"/>
                <w:szCs w:val="16"/>
              </w:rPr>
            </w:pPr>
            <w:r w:rsidDel="00000000" w:rsidR="00000000" w:rsidRPr="00000000">
              <w:rPr>
                <w:b w:val="1"/>
                <w:bCs w:val="1"/>
                <w:i w:val="1"/>
                <w:iCs w:val="1"/>
                <w:sz w:val="16"/>
                <w:szCs w:val="16"/>
                <w:rtl w:val="0"/>
              </w:rPr>
              <w:t xml:space="preserve">Note:</w:t>
            </w:r>
            <w:r w:rsidDel="00000000" w:rsidR="00000000" w:rsidRPr="00000000">
              <w:rPr>
                <w:i w:val="1"/>
                <w:iCs w:val="1"/>
                <w:sz w:val="16"/>
                <w:szCs w:val="16"/>
                <w:rtl w:val="0"/>
              </w:rPr>
              <w:t xml:space="preserve"> Use the project month numbers instead of calendar months. Month 1 marks always the start of the project. In the timeline you should indicate the timing of each activity per WP.</w:t>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DA7">
            <w:pPr>
              <w:pBdr>
                <w:top w:space="0" w:sz="0" w:val="nil"/>
                <w:left w:space="0" w:sz="0" w:val="nil"/>
                <w:bottom w:space="0" w:sz="0" w:val="nil"/>
                <w:right w:space="0" w:sz="0" w:val="nil"/>
                <w:between w:space="0" w:sz="0" w:val="nil"/>
              </w:pBdr>
              <w:spacing w:after="120" w:before="360" w:lineRule="auto"/>
              <w:jc w:val="center"/>
              <w:rPr>
                <w:b w:val="1"/>
                <w:bCs w:val="1"/>
                <w:sz w:val="18"/>
                <w:szCs w:val="18"/>
              </w:rPr>
            </w:pPr>
            <w:r w:rsidDel="00000000" w:rsidR="00000000" w:rsidRPr="00000000">
              <w:rPr>
                <w:b w:val="1"/>
                <w:bCs w:val="1"/>
                <w:sz w:val="18"/>
                <w:szCs w:val="18"/>
                <w:rtl w:val="0"/>
              </w:rPr>
              <w:t xml:space="preserve">ACTIVITY</w:t>
            </w:r>
          </w:p>
        </w:tc>
        <w:tc>
          <w:tcPr>
            <w:gridSpan w:val="24"/>
            <w:shd w:fill="d9d9d9" w:val="clear"/>
            <w:tcMar>
              <w:top w:w="0.0" w:type="dxa"/>
              <w:left w:w="108.0" w:type="dxa"/>
              <w:bottom w:w="0.0" w:type="dxa"/>
              <w:right w:w="108.0" w:type="dxa"/>
            </w:tcMar>
          </w:tcPr>
          <w:p w:rsidR="00000000" w:rsidDel="00000000" w:rsidP="00000000" w:rsidRDefault="00000000" w:rsidRPr="00000000" w14:paraId="00000DA8">
            <w:pPr>
              <w:pBdr>
                <w:top w:space="0" w:sz="0" w:val="nil"/>
                <w:left w:space="0" w:sz="0" w:val="nil"/>
                <w:bottom w:space="0" w:sz="0" w:val="nil"/>
                <w:right w:space="0" w:sz="0" w:val="nil"/>
                <w:between w:space="0" w:sz="0" w:val="nil"/>
              </w:pBdr>
              <w:spacing w:after="120" w:before="120" w:lineRule="auto"/>
              <w:jc w:val="center"/>
              <w:rPr>
                <w:b w:val="1"/>
                <w:bCs w:val="1"/>
                <w:sz w:val="18"/>
                <w:szCs w:val="18"/>
              </w:rPr>
            </w:pPr>
            <w:r w:rsidDel="00000000" w:rsidR="00000000" w:rsidRPr="00000000">
              <w:rPr>
                <w:b w:val="1"/>
                <w:bCs w:val="1"/>
                <w:sz w:val="18"/>
                <w:szCs w:val="18"/>
                <w:rtl w:val="0"/>
              </w:rPr>
              <w:t xml:space="preserve">MONTHS</w:t>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DC0">
            <w:pPr>
              <w:pBdr>
                <w:top w:space="0" w:sz="0" w:val="nil"/>
                <w:left w:space="0" w:sz="0" w:val="nil"/>
                <w:bottom w:space="0" w:sz="0" w:val="nil"/>
                <w:right w:space="0" w:sz="0" w:val="nil"/>
                <w:between w:space="0" w:sz="0" w:val="nil"/>
              </w:pBdr>
              <w:spacing w:after="120" w:before="240" w:lineRule="auto"/>
              <w:jc w:val="center"/>
              <w:rPr>
                <w:b w:val="1"/>
                <w:bCs w:val="1"/>
                <w:sz w:val="18"/>
                <w:szCs w:val="18"/>
              </w:rPr>
            </w:pPr>
            <w:r w:rsidDel="00000000" w:rsidR="00000000" w:rsidRPr="00000000">
              <w:rPr>
                <w:rtl w:val="0"/>
              </w:rPr>
            </w:r>
          </w:p>
        </w:tc>
        <w:tc>
          <w:tcPr>
            <w:shd w:fill="e6e6e6" w:val="clear"/>
            <w:tcMar>
              <w:top w:w="0.0" w:type="dxa"/>
              <w:left w:w="108.0" w:type="dxa"/>
              <w:bottom w:w="0.0" w:type="dxa"/>
              <w:right w:w="108.0" w:type="dxa"/>
            </w:tcMar>
          </w:tcPr>
          <w:p w:rsidR="00000000" w:rsidDel="00000000" w:rsidP="00000000" w:rsidRDefault="00000000" w:rsidRPr="00000000" w14:paraId="00000DC1">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M 1</w:t>
            </w:r>
          </w:p>
        </w:tc>
        <w:tc>
          <w:tcPr>
            <w:shd w:fill="e6e6e6" w:val="clear"/>
            <w:tcMar>
              <w:top w:w="0.0" w:type="dxa"/>
              <w:left w:w="108.0" w:type="dxa"/>
              <w:bottom w:w="0.0" w:type="dxa"/>
              <w:right w:w="108.0" w:type="dxa"/>
            </w:tcMar>
          </w:tcPr>
          <w:p w:rsidR="00000000" w:rsidDel="00000000" w:rsidP="00000000" w:rsidRDefault="00000000" w:rsidRPr="00000000" w14:paraId="00000DC2">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M 2</w:t>
            </w:r>
          </w:p>
        </w:tc>
        <w:tc>
          <w:tcPr>
            <w:shd w:fill="e6e6e6" w:val="clear"/>
            <w:tcMar>
              <w:top w:w="0.0" w:type="dxa"/>
              <w:left w:w="108.0" w:type="dxa"/>
              <w:bottom w:w="0.0" w:type="dxa"/>
              <w:right w:w="108.0" w:type="dxa"/>
            </w:tcMar>
          </w:tcPr>
          <w:p w:rsidR="00000000" w:rsidDel="00000000" w:rsidP="00000000" w:rsidRDefault="00000000" w:rsidRPr="00000000" w14:paraId="00000DC3">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M 3</w:t>
            </w:r>
          </w:p>
        </w:tc>
        <w:tc>
          <w:tcPr>
            <w:shd w:fill="e6e6e6" w:val="clear"/>
            <w:tcMar>
              <w:top w:w="0.0" w:type="dxa"/>
              <w:left w:w="108.0" w:type="dxa"/>
              <w:bottom w:w="0.0" w:type="dxa"/>
              <w:right w:w="108.0" w:type="dxa"/>
            </w:tcMar>
          </w:tcPr>
          <w:p w:rsidR="00000000" w:rsidDel="00000000" w:rsidP="00000000" w:rsidRDefault="00000000" w:rsidRPr="00000000" w14:paraId="00000DC4">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M 4</w:t>
            </w:r>
          </w:p>
        </w:tc>
        <w:tc>
          <w:tcPr>
            <w:shd w:fill="e6e6e6" w:val="clear"/>
            <w:tcMar>
              <w:top w:w="0.0" w:type="dxa"/>
              <w:left w:w="108.0" w:type="dxa"/>
              <w:bottom w:w="0.0" w:type="dxa"/>
              <w:right w:w="108.0" w:type="dxa"/>
            </w:tcMar>
          </w:tcPr>
          <w:p w:rsidR="00000000" w:rsidDel="00000000" w:rsidP="00000000" w:rsidRDefault="00000000" w:rsidRPr="00000000" w14:paraId="00000DC5">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M 5</w:t>
            </w:r>
          </w:p>
        </w:tc>
        <w:tc>
          <w:tcPr>
            <w:shd w:fill="e6e6e6" w:val="clear"/>
            <w:tcMar>
              <w:top w:w="0.0" w:type="dxa"/>
              <w:left w:w="108.0" w:type="dxa"/>
              <w:bottom w:w="0.0" w:type="dxa"/>
              <w:right w:w="108.0" w:type="dxa"/>
            </w:tcMar>
          </w:tcPr>
          <w:p w:rsidR="00000000" w:rsidDel="00000000" w:rsidP="00000000" w:rsidRDefault="00000000" w:rsidRPr="00000000" w14:paraId="00000DC6">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M 6</w:t>
            </w:r>
          </w:p>
        </w:tc>
        <w:tc>
          <w:tcPr>
            <w:shd w:fill="e6e6e6" w:val="clear"/>
            <w:tcMar>
              <w:top w:w="0.0" w:type="dxa"/>
              <w:left w:w="108.0" w:type="dxa"/>
              <w:bottom w:w="0.0" w:type="dxa"/>
              <w:right w:w="108.0" w:type="dxa"/>
            </w:tcMar>
          </w:tcPr>
          <w:p w:rsidR="00000000" w:rsidDel="00000000" w:rsidP="00000000" w:rsidRDefault="00000000" w:rsidRPr="00000000" w14:paraId="00000DC7">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M 7</w:t>
            </w:r>
          </w:p>
        </w:tc>
        <w:tc>
          <w:tcPr>
            <w:shd w:fill="e6e6e6" w:val="clear"/>
            <w:tcMar>
              <w:top w:w="0.0" w:type="dxa"/>
              <w:left w:w="108.0" w:type="dxa"/>
              <w:bottom w:w="0.0" w:type="dxa"/>
              <w:right w:w="108.0" w:type="dxa"/>
            </w:tcMar>
          </w:tcPr>
          <w:p w:rsidR="00000000" w:rsidDel="00000000" w:rsidP="00000000" w:rsidRDefault="00000000" w:rsidRPr="00000000" w14:paraId="00000DC8">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M 8</w:t>
            </w:r>
          </w:p>
        </w:tc>
        <w:tc>
          <w:tcPr>
            <w:shd w:fill="e6e6e6" w:val="clear"/>
            <w:tcMar>
              <w:top w:w="0.0" w:type="dxa"/>
              <w:left w:w="108.0" w:type="dxa"/>
              <w:bottom w:w="0.0" w:type="dxa"/>
              <w:right w:w="108.0" w:type="dxa"/>
            </w:tcMar>
          </w:tcPr>
          <w:p w:rsidR="00000000" w:rsidDel="00000000" w:rsidP="00000000" w:rsidRDefault="00000000" w:rsidRPr="00000000" w14:paraId="00000DC9">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M 9</w:t>
            </w:r>
          </w:p>
        </w:tc>
        <w:tc>
          <w:tcPr>
            <w:shd w:fill="e6e6e6" w:val="clear"/>
            <w:tcMar>
              <w:top w:w="0.0" w:type="dxa"/>
              <w:left w:w="108.0" w:type="dxa"/>
              <w:bottom w:w="0.0" w:type="dxa"/>
              <w:right w:w="108.0" w:type="dxa"/>
            </w:tcMar>
          </w:tcPr>
          <w:p w:rsidR="00000000" w:rsidDel="00000000" w:rsidP="00000000" w:rsidRDefault="00000000" w:rsidRPr="00000000" w14:paraId="00000DCA">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M 10</w:t>
            </w:r>
          </w:p>
        </w:tc>
        <w:tc>
          <w:tcPr>
            <w:shd w:fill="e6e6e6" w:val="clear"/>
            <w:tcMar>
              <w:top w:w="0.0" w:type="dxa"/>
              <w:left w:w="108.0" w:type="dxa"/>
              <w:bottom w:w="0.0" w:type="dxa"/>
              <w:right w:w="108.0" w:type="dxa"/>
            </w:tcMar>
          </w:tcPr>
          <w:p w:rsidR="00000000" w:rsidDel="00000000" w:rsidP="00000000" w:rsidRDefault="00000000" w:rsidRPr="00000000" w14:paraId="00000DCB">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M 11</w:t>
            </w:r>
          </w:p>
        </w:tc>
        <w:tc>
          <w:tcPr>
            <w:shd w:fill="e6e6e6" w:val="clear"/>
            <w:tcMar>
              <w:top w:w="0.0" w:type="dxa"/>
              <w:left w:w="108.0" w:type="dxa"/>
              <w:bottom w:w="0.0" w:type="dxa"/>
              <w:right w:w="108.0" w:type="dxa"/>
            </w:tcMar>
          </w:tcPr>
          <w:p w:rsidR="00000000" w:rsidDel="00000000" w:rsidP="00000000" w:rsidRDefault="00000000" w:rsidRPr="00000000" w14:paraId="00000DCC">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M 12</w:t>
            </w:r>
          </w:p>
        </w:tc>
        <w:tc>
          <w:tcPr>
            <w:shd w:fill="e6e6e6" w:val="clear"/>
            <w:tcMar>
              <w:top w:w="0.0" w:type="dxa"/>
              <w:left w:w="108.0" w:type="dxa"/>
              <w:bottom w:w="0.0" w:type="dxa"/>
              <w:right w:w="108.0" w:type="dxa"/>
            </w:tcMar>
          </w:tcPr>
          <w:p w:rsidR="00000000" w:rsidDel="00000000" w:rsidP="00000000" w:rsidRDefault="00000000" w:rsidRPr="00000000" w14:paraId="00000DCD">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M 13</w:t>
            </w:r>
          </w:p>
        </w:tc>
        <w:tc>
          <w:tcPr>
            <w:shd w:fill="e6e6e6" w:val="clear"/>
            <w:tcMar>
              <w:top w:w="0.0" w:type="dxa"/>
              <w:left w:w="108.0" w:type="dxa"/>
              <w:bottom w:w="0.0" w:type="dxa"/>
              <w:right w:w="108.0" w:type="dxa"/>
            </w:tcMar>
          </w:tcPr>
          <w:p w:rsidR="00000000" w:rsidDel="00000000" w:rsidP="00000000" w:rsidRDefault="00000000" w:rsidRPr="00000000" w14:paraId="00000DCE">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M 14</w:t>
            </w:r>
          </w:p>
        </w:tc>
        <w:tc>
          <w:tcPr>
            <w:shd w:fill="e6e6e6" w:val="clear"/>
            <w:tcMar>
              <w:top w:w="0.0" w:type="dxa"/>
              <w:left w:w="108.0" w:type="dxa"/>
              <w:bottom w:w="0.0" w:type="dxa"/>
              <w:right w:w="108.0" w:type="dxa"/>
            </w:tcMar>
          </w:tcPr>
          <w:p w:rsidR="00000000" w:rsidDel="00000000" w:rsidP="00000000" w:rsidRDefault="00000000" w:rsidRPr="00000000" w14:paraId="00000DCF">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M 15</w:t>
            </w:r>
          </w:p>
        </w:tc>
        <w:tc>
          <w:tcPr>
            <w:shd w:fill="e6e6e6" w:val="clear"/>
            <w:tcMar>
              <w:top w:w="0.0" w:type="dxa"/>
              <w:left w:w="108.0" w:type="dxa"/>
              <w:bottom w:w="0.0" w:type="dxa"/>
              <w:right w:w="108.0" w:type="dxa"/>
            </w:tcMar>
          </w:tcPr>
          <w:p w:rsidR="00000000" w:rsidDel="00000000" w:rsidP="00000000" w:rsidRDefault="00000000" w:rsidRPr="00000000" w14:paraId="00000DD0">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M 16</w:t>
            </w:r>
          </w:p>
        </w:tc>
        <w:tc>
          <w:tcPr>
            <w:shd w:fill="e6e6e6" w:val="clear"/>
            <w:tcMar>
              <w:top w:w="0.0" w:type="dxa"/>
              <w:left w:w="108.0" w:type="dxa"/>
              <w:bottom w:w="0.0" w:type="dxa"/>
              <w:right w:w="108.0" w:type="dxa"/>
            </w:tcMar>
          </w:tcPr>
          <w:p w:rsidR="00000000" w:rsidDel="00000000" w:rsidP="00000000" w:rsidRDefault="00000000" w:rsidRPr="00000000" w14:paraId="00000DD1">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M 17</w:t>
            </w:r>
          </w:p>
        </w:tc>
        <w:tc>
          <w:tcPr>
            <w:shd w:fill="e6e6e6" w:val="clear"/>
            <w:tcMar>
              <w:top w:w="0.0" w:type="dxa"/>
              <w:left w:w="108.0" w:type="dxa"/>
              <w:bottom w:w="0.0" w:type="dxa"/>
              <w:right w:w="108.0" w:type="dxa"/>
            </w:tcMar>
          </w:tcPr>
          <w:p w:rsidR="00000000" w:rsidDel="00000000" w:rsidP="00000000" w:rsidRDefault="00000000" w:rsidRPr="00000000" w14:paraId="00000DD2">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M 18</w:t>
            </w:r>
          </w:p>
        </w:tc>
        <w:tc>
          <w:tcPr>
            <w:shd w:fill="e6e6e6" w:val="clear"/>
            <w:tcMar>
              <w:top w:w="0.0" w:type="dxa"/>
              <w:left w:w="108.0" w:type="dxa"/>
              <w:bottom w:w="0.0" w:type="dxa"/>
              <w:right w:w="108.0" w:type="dxa"/>
            </w:tcMar>
          </w:tcPr>
          <w:p w:rsidR="00000000" w:rsidDel="00000000" w:rsidP="00000000" w:rsidRDefault="00000000" w:rsidRPr="00000000" w14:paraId="00000DD3">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M 19</w:t>
            </w:r>
          </w:p>
        </w:tc>
        <w:tc>
          <w:tcPr>
            <w:shd w:fill="e6e6e6" w:val="clear"/>
            <w:tcMar>
              <w:top w:w="0.0" w:type="dxa"/>
              <w:left w:w="108.0" w:type="dxa"/>
              <w:bottom w:w="0.0" w:type="dxa"/>
              <w:right w:w="108.0" w:type="dxa"/>
            </w:tcMar>
          </w:tcPr>
          <w:p w:rsidR="00000000" w:rsidDel="00000000" w:rsidP="00000000" w:rsidRDefault="00000000" w:rsidRPr="00000000" w14:paraId="00000DD4">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M 20</w:t>
            </w:r>
          </w:p>
        </w:tc>
        <w:tc>
          <w:tcPr>
            <w:shd w:fill="e6e6e6" w:val="clear"/>
            <w:tcMar>
              <w:top w:w="0.0" w:type="dxa"/>
              <w:left w:w="108.0" w:type="dxa"/>
              <w:bottom w:w="0.0" w:type="dxa"/>
              <w:right w:w="108.0" w:type="dxa"/>
            </w:tcMar>
          </w:tcPr>
          <w:p w:rsidR="00000000" w:rsidDel="00000000" w:rsidP="00000000" w:rsidRDefault="00000000" w:rsidRPr="00000000" w14:paraId="00000DD5">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M 21</w:t>
            </w:r>
          </w:p>
        </w:tc>
        <w:tc>
          <w:tcPr>
            <w:shd w:fill="e6e6e6" w:val="clear"/>
            <w:tcMar>
              <w:top w:w="0.0" w:type="dxa"/>
              <w:left w:w="108.0" w:type="dxa"/>
              <w:bottom w:w="0.0" w:type="dxa"/>
              <w:right w:w="108.0" w:type="dxa"/>
            </w:tcMar>
          </w:tcPr>
          <w:p w:rsidR="00000000" w:rsidDel="00000000" w:rsidP="00000000" w:rsidRDefault="00000000" w:rsidRPr="00000000" w14:paraId="00000DD6">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M 22</w:t>
            </w:r>
          </w:p>
        </w:tc>
        <w:tc>
          <w:tcPr>
            <w:shd w:fill="e6e6e6" w:val="clear"/>
            <w:tcMar>
              <w:top w:w="0.0" w:type="dxa"/>
              <w:left w:w="108.0" w:type="dxa"/>
              <w:bottom w:w="0.0" w:type="dxa"/>
              <w:right w:w="108.0" w:type="dxa"/>
            </w:tcMar>
          </w:tcPr>
          <w:p w:rsidR="00000000" w:rsidDel="00000000" w:rsidP="00000000" w:rsidRDefault="00000000" w:rsidRPr="00000000" w14:paraId="00000DD7">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M 23</w:t>
            </w:r>
          </w:p>
        </w:tc>
        <w:tc>
          <w:tcPr>
            <w:shd w:fill="e6e6e6" w:val="clear"/>
            <w:tcMar>
              <w:top w:w="0.0" w:type="dxa"/>
              <w:left w:w="108.0" w:type="dxa"/>
              <w:bottom w:w="0.0" w:type="dxa"/>
              <w:right w:w="108.0" w:type="dxa"/>
            </w:tcMar>
          </w:tcPr>
          <w:p w:rsidR="00000000" w:rsidDel="00000000" w:rsidP="00000000" w:rsidRDefault="00000000" w:rsidRPr="00000000" w14:paraId="00000DD8">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M 24</w:t>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DD9">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Task 1.1 - … </w:t>
            </w:r>
          </w:p>
        </w:tc>
        <w:tc>
          <w:tcPr>
            <w:shd w:fill="c4bc96" w:val="clear"/>
            <w:tcMar>
              <w:top w:w="0.0" w:type="dxa"/>
              <w:left w:w="108.0" w:type="dxa"/>
              <w:bottom w:w="0.0" w:type="dxa"/>
              <w:right w:w="108.0" w:type="dxa"/>
            </w:tcMar>
          </w:tcPr>
          <w:p w:rsidR="00000000" w:rsidDel="00000000" w:rsidP="00000000" w:rsidRDefault="00000000" w:rsidRPr="00000000" w14:paraId="00000DDA">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DB">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DC">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DD">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DE">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DF">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E0">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E1">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E2">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E3">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E4">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E5">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E6">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E7">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E8">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E9">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EA">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EB">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EC">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ED">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EE">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EF">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F0">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F1">
            <w:pPr>
              <w:spacing w:after="120" w:before="120" w:lineRule="auto"/>
              <w:rPr>
                <w:b w:val="1"/>
                <w:bCs w:val="1"/>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DF2">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Task 1.2 - …</w:t>
            </w:r>
          </w:p>
        </w:tc>
        <w:tc>
          <w:tcPr>
            <w:shd w:fill="c4bc96" w:val="clear"/>
            <w:tcMar>
              <w:top w:w="0.0" w:type="dxa"/>
              <w:left w:w="108.0" w:type="dxa"/>
              <w:bottom w:w="0.0" w:type="dxa"/>
              <w:right w:w="108.0" w:type="dxa"/>
            </w:tcMar>
          </w:tcPr>
          <w:p w:rsidR="00000000" w:rsidDel="00000000" w:rsidP="00000000" w:rsidRDefault="00000000" w:rsidRPr="00000000" w14:paraId="00000DF3">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F4">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F5">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F6">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F7">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F8">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F9">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FA">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FB">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FC">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FD">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FE">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DFF">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00">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01">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02">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03">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04">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05">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06">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07">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08">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09">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0A">
            <w:pPr>
              <w:spacing w:after="120" w:before="120" w:lineRule="auto"/>
              <w:rPr>
                <w:b w:val="1"/>
                <w:bCs w:val="1"/>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E0B">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Task 1.3 </w:t>
            </w:r>
          </w:p>
        </w:tc>
        <w:tc>
          <w:tcPr>
            <w:shd w:fill="c4bc96" w:val="clear"/>
            <w:tcMar>
              <w:top w:w="0.0" w:type="dxa"/>
              <w:left w:w="108.0" w:type="dxa"/>
              <w:bottom w:w="0.0" w:type="dxa"/>
              <w:right w:w="108.0" w:type="dxa"/>
            </w:tcMar>
          </w:tcPr>
          <w:p w:rsidR="00000000" w:rsidDel="00000000" w:rsidP="00000000" w:rsidRDefault="00000000" w:rsidRPr="00000000" w14:paraId="00000E0C">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0D">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0E">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0F">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10">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11">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12">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13">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14">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15">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16">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17">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18">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19">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1A">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1B">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1C">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1D">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1E">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1F">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20">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21">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22">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23">
            <w:pPr>
              <w:spacing w:after="120" w:before="120" w:lineRule="auto"/>
              <w:rPr>
                <w:b w:val="1"/>
                <w:bCs w:val="1"/>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E24">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Task 1.4</w:t>
            </w:r>
          </w:p>
        </w:tc>
        <w:tc>
          <w:tcPr>
            <w:shd w:fill="c4bc96" w:val="clear"/>
            <w:tcMar>
              <w:top w:w="0.0" w:type="dxa"/>
              <w:left w:w="108.0" w:type="dxa"/>
              <w:bottom w:w="0.0" w:type="dxa"/>
              <w:right w:w="108.0" w:type="dxa"/>
            </w:tcMar>
          </w:tcPr>
          <w:p w:rsidR="00000000" w:rsidDel="00000000" w:rsidP="00000000" w:rsidRDefault="00000000" w:rsidRPr="00000000" w14:paraId="00000E25">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26">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27">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28">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29">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2A">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2B">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2C">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2D">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2E">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2F">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30">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31">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32">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33">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34">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35">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36">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37">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38">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39">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3A">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3B">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3C">
            <w:pPr>
              <w:spacing w:after="120" w:before="120" w:lineRule="auto"/>
              <w:rPr>
                <w:b w:val="1"/>
                <w:bCs w:val="1"/>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E3D">
            <w:pPr>
              <w:pBdr>
                <w:top w:space="0" w:sz="0" w:val="nil"/>
                <w:left w:space="0" w:sz="0" w:val="nil"/>
                <w:bottom w:space="0" w:sz="0" w:val="nil"/>
                <w:right w:space="0" w:sz="0" w:val="nil"/>
                <w:between w:space="0" w:sz="0" w:val="nil"/>
              </w:pBdr>
              <w:spacing w:after="120" w:before="120" w:lineRule="auto"/>
              <w:rPr>
                <w:b w:val="1"/>
                <w:bCs w:val="1"/>
                <w:sz w:val="18"/>
                <w:szCs w:val="18"/>
              </w:rPr>
            </w:pPr>
            <w:sdt>
              <w:sdtPr>
                <w:id w:val="1433478822"/>
                <w:tag w:val="goog_rdk_74"/>
              </w:sdtPr>
              <w:sdtContent>
                <w:commentRangeStart w:id="18"/>
              </w:sdtContent>
            </w:sdt>
            <w:r w:rsidDel="00000000" w:rsidR="00000000" w:rsidRPr="00000000">
              <w:rPr>
                <w:b w:val="1"/>
                <w:bCs w:val="1"/>
                <w:sz w:val="18"/>
                <w:szCs w:val="18"/>
                <w:rtl w:val="0"/>
              </w:rPr>
              <w:t xml:space="preserve">Task 1.5</w:t>
            </w:r>
            <w:commentRangeEnd w:id="18"/>
            <w:r w:rsidDel="00000000" w:rsidR="00000000" w:rsidRPr="00000000">
              <w:commentReference w:id="18"/>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3E">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3F">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40">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41">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42">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43">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44">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45">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46">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47">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48">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49">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4A">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4B">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4C">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4D">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4E">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4F">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50">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51">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52">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53">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54">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55">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E56">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Task 2.1</w:t>
            </w:r>
          </w:p>
        </w:tc>
        <w:tc>
          <w:tcPr>
            <w:shd w:fill="c4bc96" w:val="clear"/>
            <w:tcMar>
              <w:top w:w="0.0" w:type="dxa"/>
              <w:left w:w="108.0" w:type="dxa"/>
              <w:bottom w:w="0.0" w:type="dxa"/>
              <w:right w:w="108.0" w:type="dxa"/>
            </w:tcMar>
          </w:tcPr>
          <w:p w:rsidR="00000000" w:rsidDel="00000000" w:rsidP="00000000" w:rsidRDefault="00000000" w:rsidRPr="00000000" w14:paraId="00000E57">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58">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59">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5A">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5B">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5C">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5D">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5E">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5F">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60">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61">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62">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63">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64">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65">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66">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67">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68">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69">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6A">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6B">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6C">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6D">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6E">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E6F">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Task 2.2</w:t>
            </w:r>
          </w:p>
        </w:tc>
        <w:tc>
          <w:tcPr>
            <w:tcMar>
              <w:top w:w="0.0" w:type="dxa"/>
              <w:left w:w="108.0" w:type="dxa"/>
              <w:bottom w:w="0.0" w:type="dxa"/>
              <w:right w:w="108.0" w:type="dxa"/>
            </w:tcMar>
          </w:tcPr>
          <w:p w:rsidR="00000000" w:rsidDel="00000000" w:rsidP="00000000" w:rsidRDefault="00000000" w:rsidRPr="00000000" w14:paraId="00000E70">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71">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72">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73">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74">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75">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76">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77">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78">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79">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7A">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7B">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7C">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7D">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7E">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7F">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80">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81">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82">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83">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84">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85">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86">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87">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E88">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Task 2.3</w:t>
            </w:r>
          </w:p>
        </w:tc>
        <w:tc>
          <w:tcPr>
            <w:tcMar>
              <w:top w:w="0.0" w:type="dxa"/>
              <w:left w:w="108.0" w:type="dxa"/>
              <w:bottom w:w="0.0" w:type="dxa"/>
              <w:right w:w="108.0" w:type="dxa"/>
            </w:tcMar>
          </w:tcPr>
          <w:p w:rsidR="00000000" w:rsidDel="00000000" w:rsidP="00000000" w:rsidRDefault="00000000" w:rsidRPr="00000000" w14:paraId="00000E89">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8A">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8B">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8C">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8D">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8E">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8F">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90">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91">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92">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93">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94">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95">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96">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97">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98">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99">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9A">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9B">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9C">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9D">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9E">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9F">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A0">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EA1">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Task 2.4</w:t>
            </w:r>
          </w:p>
        </w:tc>
        <w:tc>
          <w:tcPr>
            <w:tcMar>
              <w:top w:w="0.0" w:type="dxa"/>
              <w:left w:w="108.0" w:type="dxa"/>
              <w:bottom w:w="0.0" w:type="dxa"/>
              <w:right w:w="108.0" w:type="dxa"/>
            </w:tcMar>
          </w:tcPr>
          <w:p w:rsidR="00000000" w:rsidDel="00000000" w:rsidP="00000000" w:rsidRDefault="00000000" w:rsidRPr="00000000" w14:paraId="00000EA2">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A3">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A4">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A5">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A6">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A7">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A8">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A9">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AA">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AB">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AC">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AD">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AE">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AF">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B0">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B1">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B2">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B3">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B4">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B5">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B6">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B7">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B8">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B9">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r>
      <w:tr>
        <w:trPr>
          <w:cantSplit w:val="0"/>
          <w:trHeight w:val="296.982421875" w:hRule="atLeast"/>
          <w:tblHeader w:val="0"/>
        </w:trPr>
        <w:tc>
          <w:tcPr>
            <w:shd w:fill="d9d9d9" w:val="clear"/>
            <w:tcMar>
              <w:top w:w="0.0" w:type="dxa"/>
              <w:left w:w="108.0" w:type="dxa"/>
              <w:bottom w:w="0.0" w:type="dxa"/>
              <w:right w:w="108.0" w:type="dxa"/>
            </w:tcMar>
          </w:tcPr>
          <w:p w:rsidR="00000000" w:rsidDel="00000000" w:rsidP="00000000" w:rsidRDefault="00000000" w:rsidRPr="00000000" w14:paraId="00000EBA">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Task 3.1</w:t>
            </w:r>
          </w:p>
        </w:tc>
        <w:tc>
          <w:tcPr>
            <w:tcMar>
              <w:top w:w="0.0" w:type="dxa"/>
              <w:left w:w="108.0" w:type="dxa"/>
              <w:bottom w:w="0.0" w:type="dxa"/>
              <w:right w:w="108.0" w:type="dxa"/>
            </w:tcMar>
          </w:tcPr>
          <w:p w:rsidR="00000000" w:rsidDel="00000000" w:rsidP="00000000" w:rsidRDefault="00000000" w:rsidRPr="00000000" w14:paraId="00000EBB">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BC">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BD">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BE">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BF">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C0">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C1">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C2">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C3">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C4">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C5">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C6">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C7">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C8">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C9">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CA">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CB">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CC">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CD">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CE">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CF">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D0">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D1">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D2">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ED3">
            <w:pPr>
              <w:pBdr>
                <w:top w:space="0" w:sz="0" w:val="nil"/>
                <w:left w:space="0" w:sz="0" w:val="nil"/>
                <w:bottom w:space="0" w:sz="0" w:val="nil"/>
                <w:right w:space="0" w:sz="0" w:val="nil"/>
                <w:between w:space="0" w:sz="0" w:val="nil"/>
              </w:pBdr>
              <w:spacing w:after="120" w:before="120" w:lineRule="auto"/>
              <w:rPr>
                <w:b w:val="1"/>
                <w:bCs w:val="1"/>
                <w:sz w:val="18"/>
                <w:szCs w:val="18"/>
              </w:rPr>
            </w:pPr>
            <w:sdt>
              <w:sdtPr>
                <w:id w:val="-1908820500"/>
                <w:tag w:val="goog_rdk_75"/>
              </w:sdtPr>
              <w:sdtContent>
                <w:commentRangeStart w:id="19"/>
              </w:sdtContent>
            </w:sdt>
            <w:r w:rsidDel="00000000" w:rsidR="00000000" w:rsidRPr="00000000">
              <w:rPr>
                <w:b w:val="1"/>
                <w:bCs w:val="1"/>
                <w:sz w:val="18"/>
                <w:szCs w:val="18"/>
                <w:rtl w:val="0"/>
              </w:rPr>
              <w:t xml:space="preserve">Task 3.2</w:t>
            </w:r>
            <w:commentRangeEnd w:id="19"/>
            <w:r w:rsidDel="00000000" w:rsidR="00000000" w:rsidRPr="00000000">
              <w:commentReference w:id="19"/>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D4">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D5">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D6">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D7">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D8">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D9">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DA">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DB">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DC">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DD">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DE">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DF">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E0">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E1">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E2">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E3">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E4">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E5">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E6">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E7">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E8">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E9">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EA">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EB">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EEC">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Task 3.3</w:t>
            </w:r>
          </w:p>
        </w:tc>
        <w:tc>
          <w:tcPr>
            <w:tcMar>
              <w:top w:w="0.0" w:type="dxa"/>
              <w:left w:w="108.0" w:type="dxa"/>
              <w:bottom w:w="0.0" w:type="dxa"/>
              <w:right w:w="108.0" w:type="dxa"/>
            </w:tcMar>
          </w:tcPr>
          <w:p w:rsidR="00000000" w:rsidDel="00000000" w:rsidP="00000000" w:rsidRDefault="00000000" w:rsidRPr="00000000" w14:paraId="00000EED">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EE">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EF">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F0">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F1">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F2">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F3">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F4">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F5">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F6">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F7">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F8">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F9">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EFA">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FB">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FC">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FD">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FE">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EFF">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00">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01">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02">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03">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04">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F05">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Task 3.4</w:t>
            </w:r>
          </w:p>
        </w:tc>
        <w:tc>
          <w:tcPr>
            <w:tcMar>
              <w:top w:w="0.0" w:type="dxa"/>
              <w:left w:w="108.0" w:type="dxa"/>
              <w:bottom w:w="0.0" w:type="dxa"/>
              <w:right w:w="108.0" w:type="dxa"/>
            </w:tcMar>
          </w:tcPr>
          <w:p w:rsidR="00000000" w:rsidDel="00000000" w:rsidP="00000000" w:rsidRDefault="00000000" w:rsidRPr="00000000" w14:paraId="00000F06">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07">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08">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09">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0A">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0B">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0C">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0D">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0E">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0F">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10">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11">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12">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13">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14">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15">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16">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17">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18">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19">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1A">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1B">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1C">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1D">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F1E">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Task 4.1</w:t>
            </w:r>
          </w:p>
        </w:tc>
        <w:tc>
          <w:tcPr>
            <w:tcMar>
              <w:top w:w="0.0" w:type="dxa"/>
              <w:left w:w="108.0" w:type="dxa"/>
              <w:bottom w:w="0.0" w:type="dxa"/>
              <w:right w:w="108.0" w:type="dxa"/>
            </w:tcMar>
          </w:tcPr>
          <w:p w:rsidR="00000000" w:rsidDel="00000000" w:rsidP="00000000" w:rsidRDefault="00000000" w:rsidRPr="00000000" w14:paraId="00000F1F">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20">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21">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22">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23">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24">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25">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26">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27">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28">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29">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2A">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2B">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2C">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2D">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2E">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2F">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30">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31">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32">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33">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34">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35">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36">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F37">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Task 4.2</w:t>
            </w:r>
          </w:p>
        </w:tc>
        <w:tc>
          <w:tcPr>
            <w:tcMar>
              <w:top w:w="0.0" w:type="dxa"/>
              <w:left w:w="108.0" w:type="dxa"/>
              <w:bottom w:w="0.0" w:type="dxa"/>
              <w:right w:w="108.0" w:type="dxa"/>
            </w:tcMar>
          </w:tcPr>
          <w:p w:rsidR="00000000" w:rsidDel="00000000" w:rsidP="00000000" w:rsidRDefault="00000000" w:rsidRPr="00000000" w14:paraId="00000F38">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39">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3A">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3B">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3C">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3D">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3E">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3F">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40">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41">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42">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43">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44">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45">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46">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47">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48">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49">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4A">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4B">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4C">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4D">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4E">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4F">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F50">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Task 4.3</w:t>
            </w:r>
          </w:p>
        </w:tc>
        <w:tc>
          <w:tcPr>
            <w:tcMar>
              <w:top w:w="0.0" w:type="dxa"/>
              <w:left w:w="108.0" w:type="dxa"/>
              <w:bottom w:w="0.0" w:type="dxa"/>
              <w:right w:w="108.0" w:type="dxa"/>
            </w:tcMar>
          </w:tcPr>
          <w:p w:rsidR="00000000" w:rsidDel="00000000" w:rsidP="00000000" w:rsidRDefault="00000000" w:rsidRPr="00000000" w14:paraId="00000F51">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52">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53">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54">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55">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56">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57">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58">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59">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5A">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5B">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5C">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5D">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5E">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5F">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60">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61">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62">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63">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64">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65">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66">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67">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68">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F69">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Task 4.4</w:t>
            </w:r>
          </w:p>
        </w:tc>
        <w:tc>
          <w:tcPr>
            <w:tcMar>
              <w:top w:w="0.0" w:type="dxa"/>
              <w:left w:w="108.0" w:type="dxa"/>
              <w:bottom w:w="0.0" w:type="dxa"/>
              <w:right w:w="108.0" w:type="dxa"/>
            </w:tcMar>
          </w:tcPr>
          <w:p w:rsidR="00000000" w:rsidDel="00000000" w:rsidP="00000000" w:rsidRDefault="00000000" w:rsidRPr="00000000" w14:paraId="00000F6A">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6B">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6C">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6D">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6E">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6F">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70">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71">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72">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73">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74">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75">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76">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77">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78">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79">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7A">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7B">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7C">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7D">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7E">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7F">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80">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81">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F82">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Task 4.5</w:t>
            </w:r>
          </w:p>
        </w:tc>
        <w:tc>
          <w:tcPr>
            <w:tcMar>
              <w:top w:w="0.0" w:type="dxa"/>
              <w:left w:w="108.0" w:type="dxa"/>
              <w:bottom w:w="0.0" w:type="dxa"/>
              <w:right w:w="108.0" w:type="dxa"/>
            </w:tcMar>
          </w:tcPr>
          <w:p w:rsidR="00000000" w:rsidDel="00000000" w:rsidP="00000000" w:rsidRDefault="00000000" w:rsidRPr="00000000" w14:paraId="00000F83">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84">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85">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86">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87">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88">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89">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8A">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8B">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8C">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8D">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8E">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8F">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90">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91">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92">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93">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94">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95">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96">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97">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98">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99">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9A">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F9B">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Task 5.1</w:t>
            </w:r>
          </w:p>
        </w:tc>
        <w:tc>
          <w:tcPr>
            <w:tcMar>
              <w:top w:w="0.0" w:type="dxa"/>
              <w:left w:w="108.0" w:type="dxa"/>
              <w:bottom w:w="0.0" w:type="dxa"/>
              <w:right w:w="108.0" w:type="dxa"/>
            </w:tcMar>
          </w:tcPr>
          <w:p w:rsidR="00000000" w:rsidDel="00000000" w:rsidP="00000000" w:rsidRDefault="00000000" w:rsidRPr="00000000" w14:paraId="00000F9C">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9D">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9E">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9F">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A0">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A1">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A2">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A3">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A4">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A5">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A6">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A7">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A8">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A9">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AA">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AB">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AC">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AD">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AE">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AF">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B0">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B1">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B2">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B3">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FB4">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Task 5.2</w:t>
            </w:r>
          </w:p>
        </w:tc>
        <w:tc>
          <w:tcPr>
            <w:tcMar>
              <w:top w:w="0.0" w:type="dxa"/>
              <w:left w:w="108.0" w:type="dxa"/>
              <w:bottom w:w="0.0" w:type="dxa"/>
              <w:right w:w="108.0" w:type="dxa"/>
            </w:tcMar>
          </w:tcPr>
          <w:p w:rsidR="00000000" w:rsidDel="00000000" w:rsidP="00000000" w:rsidRDefault="00000000" w:rsidRPr="00000000" w14:paraId="00000FB5">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B6">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B7">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B8">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B9">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BA">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BB">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BC">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BD">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BE">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BF">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C0">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C1">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C2">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C3">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C4">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C5">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C6">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C7">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C8">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C9">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CA">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CB">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CC">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FCD">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Task 5.3</w:t>
            </w:r>
          </w:p>
        </w:tc>
        <w:tc>
          <w:tcPr>
            <w:tcMar>
              <w:top w:w="0.0" w:type="dxa"/>
              <w:left w:w="108.0" w:type="dxa"/>
              <w:bottom w:w="0.0" w:type="dxa"/>
              <w:right w:w="108.0" w:type="dxa"/>
            </w:tcMar>
          </w:tcPr>
          <w:p w:rsidR="00000000" w:rsidDel="00000000" w:rsidP="00000000" w:rsidRDefault="00000000" w:rsidRPr="00000000" w14:paraId="00000FCE">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CF">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D0">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D1">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D2">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D3">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D4">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D5">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D6">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D7">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D8">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D9">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DA">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DB">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DC">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DD">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DE">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DF">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E0">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E1">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E2">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E3">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E4">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E5">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FE6">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Task 5.4</w:t>
            </w:r>
          </w:p>
        </w:tc>
        <w:tc>
          <w:tcPr>
            <w:tcMar>
              <w:top w:w="0.0" w:type="dxa"/>
              <w:left w:w="108.0" w:type="dxa"/>
              <w:bottom w:w="0.0" w:type="dxa"/>
              <w:right w:w="108.0" w:type="dxa"/>
            </w:tcMar>
          </w:tcPr>
          <w:p w:rsidR="00000000" w:rsidDel="00000000" w:rsidP="00000000" w:rsidRDefault="00000000" w:rsidRPr="00000000" w14:paraId="00000FE7">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E8">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E9">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EA">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EB">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EC">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ED">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EE">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EF">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F0">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F1">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F2">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F3">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F4">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F5">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F6">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F7">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F8">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F9">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FA">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FB">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FC">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0FFD">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FFE">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0FFF">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Task 6.1</w:t>
            </w:r>
          </w:p>
        </w:tc>
        <w:tc>
          <w:tcPr>
            <w:shd w:fill="c4bc96" w:val="clear"/>
            <w:tcMar>
              <w:top w:w="0.0" w:type="dxa"/>
              <w:left w:w="108.0" w:type="dxa"/>
              <w:bottom w:w="0.0" w:type="dxa"/>
              <w:right w:w="108.0" w:type="dxa"/>
            </w:tcMar>
          </w:tcPr>
          <w:p w:rsidR="00000000" w:rsidDel="00000000" w:rsidP="00000000" w:rsidRDefault="00000000" w:rsidRPr="00000000" w14:paraId="00001000">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01">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02">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03">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04">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05">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06">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07">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08">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09">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0A">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0B">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0C">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0D">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0E">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0F">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10">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11">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12">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13">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14">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15">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16">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17">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1018">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Task 6.2</w:t>
            </w:r>
          </w:p>
        </w:tc>
        <w:tc>
          <w:tcPr>
            <w:tcMar>
              <w:top w:w="0.0" w:type="dxa"/>
              <w:left w:w="108.0" w:type="dxa"/>
              <w:bottom w:w="0.0" w:type="dxa"/>
              <w:right w:w="108.0" w:type="dxa"/>
            </w:tcMar>
          </w:tcPr>
          <w:p w:rsidR="00000000" w:rsidDel="00000000" w:rsidP="00000000" w:rsidRDefault="00000000" w:rsidRPr="00000000" w14:paraId="00001019">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1A">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1B">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1C">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1D">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1E">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1F">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20">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21">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22">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23">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24">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25">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26">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27">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28">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29">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2A">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2B">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2C">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2D">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2E">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2F">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30">
            <w:pPr>
              <w:spacing w:after="120" w:before="120" w:lineRule="auto"/>
              <w:rPr>
                <w:b w:val="1"/>
                <w:bCs w:val="1"/>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1031">
            <w:pPr>
              <w:pBdr>
                <w:top w:space="0" w:sz="0" w:val="nil"/>
                <w:left w:space="0" w:sz="0" w:val="nil"/>
                <w:bottom w:space="0" w:sz="0" w:val="nil"/>
                <w:right w:space="0" w:sz="0" w:val="nil"/>
                <w:between w:space="0" w:sz="0" w:val="nil"/>
              </w:pBdr>
              <w:spacing w:after="120" w:before="120" w:lineRule="auto"/>
              <w:rPr>
                <w:b w:val="1"/>
                <w:bCs w:val="1"/>
                <w:sz w:val="18"/>
                <w:szCs w:val="18"/>
              </w:rPr>
            </w:pPr>
            <w:sdt>
              <w:sdtPr>
                <w:id w:val="-131311400"/>
                <w:tag w:val="goog_rdk_76"/>
              </w:sdtPr>
              <w:sdtContent>
                <w:commentRangeStart w:id="20"/>
              </w:sdtContent>
            </w:sdt>
            <w:r w:rsidDel="00000000" w:rsidR="00000000" w:rsidRPr="00000000">
              <w:rPr>
                <w:b w:val="1"/>
                <w:bCs w:val="1"/>
                <w:sz w:val="18"/>
                <w:szCs w:val="18"/>
                <w:rtl w:val="0"/>
              </w:rPr>
              <w:t xml:space="preserve">Task 6.3</w:t>
            </w:r>
            <w:commentRangeEnd w:id="20"/>
            <w:r w:rsidDel="00000000" w:rsidR="00000000" w:rsidRPr="00000000">
              <w:commentReference w:id="20"/>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32">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33">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34">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35">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36">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37">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38">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39">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3A">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3B">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3C">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3D">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3E">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3F">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40">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41">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42">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43">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44">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45">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46">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47">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48">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49">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104A">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Task 6.4</w:t>
            </w:r>
          </w:p>
        </w:tc>
        <w:tc>
          <w:tcPr>
            <w:tcMar>
              <w:top w:w="0.0" w:type="dxa"/>
              <w:left w:w="108.0" w:type="dxa"/>
              <w:bottom w:w="0.0" w:type="dxa"/>
              <w:right w:w="108.0" w:type="dxa"/>
            </w:tcMar>
          </w:tcPr>
          <w:p w:rsidR="00000000" w:rsidDel="00000000" w:rsidP="00000000" w:rsidRDefault="00000000" w:rsidRPr="00000000" w14:paraId="0000104B">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4C">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4D">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4E">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4F">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50">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51">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52">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53">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54">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55">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56">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57">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58">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59">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5A">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5B">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5C">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5D">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5E">
            <w:pP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5F">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60">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61">
            <w:pP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62">
            <w:pPr>
              <w:spacing w:after="120" w:before="120" w:lineRule="auto"/>
              <w:rPr>
                <w:b w:val="1"/>
                <w:bCs w:val="1"/>
                <w:sz w:val="18"/>
                <w:szCs w:val="18"/>
              </w:rPr>
            </w:pPr>
            <w:r w:rsidDel="00000000" w:rsidR="00000000" w:rsidRPr="00000000">
              <w:rPr>
                <w:rtl w:val="0"/>
              </w:rPr>
            </w:r>
          </w:p>
        </w:tc>
      </w:tr>
    </w:tbl>
    <w:p w:rsidR="00000000" w:rsidDel="00000000" w:rsidP="00000000" w:rsidRDefault="00000000" w:rsidRPr="00000000" w14:paraId="00001063">
      <w:pPr>
        <w:pBdr>
          <w:top w:space="0" w:sz="0" w:val="nil"/>
          <w:left w:space="0" w:sz="0" w:val="nil"/>
          <w:bottom w:space="0" w:sz="0" w:val="nil"/>
          <w:right w:space="0" w:sz="0" w:val="nil"/>
          <w:between w:space="0" w:sz="0" w:val="nil"/>
        </w:pBdr>
        <w:spacing w:after="120" w:lineRule="auto"/>
        <w:rPr>
          <w:b w:val="1"/>
          <w:bCs w:val="1"/>
          <w:sz w:val="18"/>
          <w:szCs w:val="18"/>
        </w:rPr>
      </w:pPr>
      <w:r w:rsidDel="00000000" w:rsidR="00000000" w:rsidRPr="00000000">
        <w:rPr>
          <w:rtl w:val="0"/>
        </w:rPr>
      </w:r>
    </w:p>
    <w:tbl>
      <w:tblPr>
        <w:tblStyle w:val="Table40"/>
        <w:tblW w:w="14158.000000000002"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4"/>
        <w:gridCol w:w="461"/>
        <w:gridCol w:w="434"/>
        <w:gridCol w:w="434"/>
        <w:gridCol w:w="432"/>
        <w:gridCol w:w="434"/>
        <w:gridCol w:w="433"/>
        <w:gridCol w:w="433"/>
        <w:gridCol w:w="432"/>
        <w:gridCol w:w="432"/>
        <w:gridCol w:w="466"/>
        <w:gridCol w:w="466"/>
        <w:gridCol w:w="466"/>
        <w:gridCol w:w="466"/>
        <w:gridCol w:w="466"/>
        <w:gridCol w:w="466"/>
        <w:gridCol w:w="466"/>
        <w:gridCol w:w="465"/>
        <w:gridCol w:w="465"/>
        <w:gridCol w:w="465"/>
        <w:gridCol w:w="465"/>
        <w:gridCol w:w="465"/>
        <w:gridCol w:w="465"/>
        <w:gridCol w:w="465"/>
        <w:gridCol w:w="394"/>
        <w:gridCol w:w="8"/>
        <w:tblGridChange w:id="0">
          <w:tblGrid>
            <w:gridCol w:w="3314"/>
            <w:gridCol w:w="461"/>
            <w:gridCol w:w="434"/>
            <w:gridCol w:w="434"/>
            <w:gridCol w:w="432"/>
            <w:gridCol w:w="434"/>
            <w:gridCol w:w="433"/>
            <w:gridCol w:w="433"/>
            <w:gridCol w:w="432"/>
            <w:gridCol w:w="432"/>
            <w:gridCol w:w="466"/>
            <w:gridCol w:w="466"/>
            <w:gridCol w:w="466"/>
            <w:gridCol w:w="466"/>
            <w:gridCol w:w="466"/>
            <w:gridCol w:w="466"/>
            <w:gridCol w:w="466"/>
            <w:gridCol w:w="465"/>
            <w:gridCol w:w="465"/>
            <w:gridCol w:w="465"/>
            <w:gridCol w:w="465"/>
            <w:gridCol w:w="465"/>
            <w:gridCol w:w="465"/>
            <w:gridCol w:w="465"/>
            <w:gridCol w:w="394"/>
            <w:gridCol w:w="8"/>
          </w:tblGrid>
        </w:tblGridChange>
      </w:tblGrid>
      <w:tr>
        <w:trPr>
          <w:cantSplit w:val="0"/>
          <w:tblHeader w:val="0"/>
        </w:trPr>
        <w:tc>
          <w:tcPr>
            <w:gridSpan w:val="26"/>
            <w:shd w:fill="d9d9d9" w:val="clear"/>
            <w:tcMar>
              <w:top w:w="0.0" w:type="dxa"/>
              <w:left w:w="108.0" w:type="dxa"/>
              <w:bottom w:w="0.0" w:type="dxa"/>
              <w:right w:w="108.0" w:type="dxa"/>
            </w:tcMar>
          </w:tcPr>
          <w:p w:rsidR="00000000" w:rsidDel="00000000" w:rsidP="00000000" w:rsidRDefault="00000000" w:rsidRPr="00000000" w14:paraId="00001064">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Timetable (projects of more than 2 years)</w:t>
            </w:r>
          </w:p>
          <w:p w:rsidR="00000000" w:rsidDel="00000000" w:rsidP="00000000" w:rsidRDefault="00000000" w:rsidRPr="00000000" w14:paraId="00001065">
            <w:pPr>
              <w:pBdr>
                <w:top w:space="0" w:sz="0" w:val="nil"/>
                <w:left w:space="0" w:sz="0" w:val="nil"/>
                <w:bottom w:space="0" w:sz="0" w:val="nil"/>
                <w:right w:space="0" w:sz="0" w:val="nil"/>
                <w:between w:space="0" w:sz="0" w:val="nil"/>
              </w:pBdr>
              <w:spacing w:after="60" w:before="120" w:lineRule="auto"/>
              <w:jc w:val="both"/>
              <w:rPr>
                <w:i w:val="1"/>
                <w:iCs w:val="1"/>
                <w:sz w:val="16"/>
                <w:szCs w:val="16"/>
              </w:rPr>
            </w:pPr>
            <w:r w:rsidDel="00000000" w:rsidR="00000000" w:rsidRPr="00000000">
              <w:rPr>
                <w:i w:val="1"/>
                <w:iCs w:val="1"/>
                <w:sz w:val="16"/>
                <w:szCs w:val="16"/>
                <w:rtl w:val="0"/>
              </w:rPr>
              <w:t xml:space="preserve">Fill in cells in beige to show the duration of activities. Repeat lines/columns as necessary.</w:t>
            </w:r>
          </w:p>
          <w:p w:rsidR="00000000" w:rsidDel="00000000" w:rsidP="00000000" w:rsidRDefault="00000000" w:rsidRPr="00000000" w14:paraId="00001066">
            <w:pPr>
              <w:pBdr>
                <w:top w:space="0" w:sz="0" w:val="nil"/>
                <w:left w:space="0" w:sz="0" w:val="nil"/>
                <w:bottom w:space="0" w:sz="0" w:val="nil"/>
                <w:right w:space="0" w:sz="0" w:val="nil"/>
                <w:between w:space="0" w:sz="0" w:val="nil"/>
              </w:pBdr>
              <w:spacing w:after="120" w:lineRule="auto"/>
              <w:jc w:val="both"/>
              <w:rPr>
                <w:i w:val="1"/>
                <w:iCs w:val="1"/>
                <w:sz w:val="16"/>
                <w:szCs w:val="16"/>
              </w:rPr>
            </w:pPr>
            <w:r w:rsidDel="00000000" w:rsidR="00000000" w:rsidRPr="00000000">
              <w:rPr>
                <w:b w:val="1"/>
                <w:bCs w:val="1"/>
                <w:i w:val="1"/>
                <w:iCs w:val="1"/>
                <w:sz w:val="16"/>
                <w:szCs w:val="16"/>
                <w:rtl w:val="0"/>
              </w:rPr>
              <w:t xml:space="preserve">Note:</w:t>
            </w:r>
            <w:r w:rsidDel="00000000" w:rsidR="00000000" w:rsidRPr="00000000">
              <w:rPr>
                <w:i w:val="1"/>
                <w:iCs w:val="1"/>
                <w:sz w:val="16"/>
                <w:szCs w:val="16"/>
                <w:rtl w:val="0"/>
              </w:rPr>
              <w:t xml:space="preserve"> Use actual calendar years and quarters. In the timeline you should indicate the timing of each activity per WP. You may add additional columns if your project is longer than 6 years. </w:t>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1080">
            <w:pPr>
              <w:pBdr>
                <w:top w:space="0" w:sz="0" w:val="nil"/>
                <w:left w:space="0" w:sz="0" w:val="nil"/>
                <w:bottom w:space="0" w:sz="0" w:val="nil"/>
                <w:right w:space="0" w:sz="0" w:val="nil"/>
                <w:between w:space="0" w:sz="0" w:val="nil"/>
              </w:pBdr>
              <w:spacing w:after="120" w:before="360" w:lineRule="auto"/>
              <w:jc w:val="center"/>
              <w:rPr>
                <w:b w:val="1"/>
                <w:bCs w:val="1"/>
                <w:sz w:val="18"/>
                <w:szCs w:val="18"/>
              </w:rPr>
            </w:pPr>
            <w:r w:rsidDel="00000000" w:rsidR="00000000" w:rsidRPr="00000000">
              <w:rPr>
                <w:b w:val="1"/>
                <w:bCs w:val="1"/>
                <w:sz w:val="18"/>
                <w:szCs w:val="18"/>
                <w:rtl w:val="0"/>
              </w:rPr>
              <w:t xml:space="preserve">ACTIVITY</w:t>
            </w:r>
          </w:p>
        </w:tc>
        <w:tc>
          <w:tcPr>
            <w:gridSpan w:val="4"/>
            <w:shd w:fill="e6e6e6" w:val="clear"/>
            <w:tcMar>
              <w:top w:w="0.0" w:type="dxa"/>
              <w:left w:w="108.0" w:type="dxa"/>
              <w:bottom w:w="0.0" w:type="dxa"/>
              <w:right w:w="108.0" w:type="dxa"/>
            </w:tcMar>
          </w:tcPr>
          <w:p w:rsidR="00000000" w:rsidDel="00000000" w:rsidP="00000000" w:rsidRDefault="00000000" w:rsidRPr="00000000" w14:paraId="00001081">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YEAR 1</w:t>
            </w:r>
          </w:p>
        </w:tc>
        <w:tc>
          <w:tcPr>
            <w:gridSpan w:val="4"/>
            <w:shd w:fill="e6e6e6" w:val="clear"/>
            <w:tcMar>
              <w:top w:w="0.0" w:type="dxa"/>
              <w:left w:w="108.0" w:type="dxa"/>
              <w:bottom w:w="0.0" w:type="dxa"/>
              <w:right w:w="108.0" w:type="dxa"/>
            </w:tcMar>
          </w:tcPr>
          <w:p w:rsidR="00000000" w:rsidDel="00000000" w:rsidP="00000000" w:rsidRDefault="00000000" w:rsidRPr="00000000" w14:paraId="00001085">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YEAR 2</w:t>
            </w:r>
          </w:p>
        </w:tc>
        <w:tc>
          <w:tcPr>
            <w:gridSpan w:val="4"/>
            <w:shd w:fill="e6e6e6" w:val="clear"/>
            <w:tcMar>
              <w:top w:w="0.0" w:type="dxa"/>
              <w:left w:w="108.0" w:type="dxa"/>
              <w:bottom w:w="0.0" w:type="dxa"/>
              <w:right w:w="108.0" w:type="dxa"/>
            </w:tcMar>
          </w:tcPr>
          <w:p w:rsidR="00000000" w:rsidDel="00000000" w:rsidP="00000000" w:rsidRDefault="00000000" w:rsidRPr="00000000" w14:paraId="00001089">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YEAR 3</w:t>
            </w:r>
          </w:p>
        </w:tc>
        <w:tc>
          <w:tcPr>
            <w:gridSpan w:val="4"/>
            <w:shd w:fill="e6e6e6" w:val="clear"/>
            <w:tcMar>
              <w:top w:w="0.0" w:type="dxa"/>
              <w:left w:w="108.0" w:type="dxa"/>
              <w:bottom w:w="0.0" w:type="dxa"/>
              <w:right w:w="108.0" w:type="dxa"/>
            </w:tcMar>
          </w:tcPr>
          <w:p w:rsidR="00000000" w:rsidDel="00000000" w:rsidP="00000000" w:rsidRDefault="00000000" w:rsidRPr="00000000" w14:paraId="0000108D">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YEAR 4</w:t>
            </w:r>
          </w:p>
        </w:tc>
        <w:tc>
          <w:tcPr>
            <w:gridSpan w:val="4"/>
            <w:shd w:fill="e6e6e6" w:val="clear"/>
            <w:tcMar>
              <w:top w:w="0.0" w:type="dxa"/>
              <w:left w:w="108.0" w:type="dxa"/>
              <w:bottom w:w="0.0" w:type="dxa"/>
              <w:right w:w="108.0" w:type="dxa"/>
            </w:tcMar>
          </w:tcPr>
          <w:p w:rsidR="00000000" w:rsidDel="00000000" w:rsidP="00000000" w:rsidRDefault="00000000" w:rsidRPr="00000000" w14:paraId="00001091">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YEAR 5</w:t>
            </w:r>
          </w:p>
        </w:tc>
        <w:tc>
          <w:tcPr>
            <w:gridSpan w:val="4"/>
            <w:shd w:fill="e6e6e6" w:val="clear"/>
            <w:tcMar>
              <w:top w:w="0.0" w:type="dxa"/>
              <w:left w:w="108.0" w:type="dxa"/>
              <w:bottom w:w="0.0" w:type="dxa"/>
              <w:right w:w="108.0" w:type="dxa"/>
            </w:tcMar>
          </w:tcPr>
          <w:p w:rsidR="00000000" w:rsidDel="00000000" w:rsidP="00000000" w:rsidRDefault="00000000" w:rsidRPr="00000000" w14:paraId="00001095">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YEAR 6</w:t>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1099">
            <w:pPr>
              <w:pBdr>
                <w:top w:space="0" w:sz="0" w:val="nil"/>
                <w:left w:space="0" w:sz="0" w:val="nil"/>
                <w:bottom w:space="0" w:sz="0" w:val="nil"/>
                <w:right w:space="0" w:sz="0" w:val="nil"/>
                <w:between w:space="0" w:sz="0" w:val="nil"/>
              </w:pBdr>
              <w:spacing w:after="120" w:before="240" w:lineRule="auto"/>
              <w:jc w:val="center"/>
              <w:rPr>
                <w:b w:val="1"/>
                <w:bCs w:val="1"/>
                <w:sz w:val="16"/>
                <w:szCs w:val="16"/>
              </w:rPr>
            </w:pPr>
            <w:r w:rsidDel="00000000" w:rsidR="00000000" w:rsidRPr="00000000">
              <w:rPr>
                <w:rtl w:val="0"/>
              </w:rPr>
            </w:r>
          </w:p>
        </w:tc>
        <w:tc>
          <w:tcPr>
            <w:shd w:fill="e6e6e6" w:val="clear"/>
            <w:tcMar>
              <w:top w:w="0.0" w:type="dxa"/>
              <w:left w:w="108.0" w:type="dxa"/>
              <w:bottom w:w="0.0" w:type="dxa"/>
              <w:right w:w="108.0" w:type="dxa"/>
            </w:tcMar>
          </w:tcPr>
          <w:p w:rsidR="00000000" w:rsidDel="00000000" w:rsidP="00000000" w:rsidRDefault="00000000" w:rsidRPr="00000000" w14:paraId="0000109A">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Q 1</w:t>
            </w:r>
          </w:p>
        </w:tc>
        <w:tc>
          <w:tcPr>
            <w:shd w:fill="e6e6e6" w:val="clear"/>
            <w:tcMar>
              <w:top w:w="0.0" w:type="dxa"/>
              <w:left w:w="108.0" w:type="dxa"/>
              <w:bottom w:w="0.0" w:type="dxa"/>
              <w:right w:w="108.0" w:type="dxa"/>
            </w:tcMar>
          </w:tcPr>
          <w:p w:rsidR="00000000" w:rsidDel="00000000" w:rsidP="00000000" w:rsidRDefault="00000000" w:rsidRPr="00000000" w14:paraId="0000109B">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Q 2</w:t>
            </w:r>
          </w:p>
        </w:tc>
        <w:tc>
          <w:tcPr>
            <w:shd w:fill="e6e6e6" w:val="clear"/>
            <w:tcMar>
              <w:top w:w="0.0" w:type="dxa"/>
              <w:left w:w="108.0" w:type="dxa"/>
              <w:bottom w:w="0.0" w:type="dxa"/>
              <w:right w:w="108.0" w:type="dxa"/>
            </w:tcMar>
          </w:tcPr>
          <w:p w:rsidR="00000000" w:rsidDel="00000000" w:rsidP="00000000" w:rsidRDefault="00000000" w:rsidRPr="00000000" w14:paraId="0000109C">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Q 3</w:t>
            </w:r>
          </w:p>
        </w:tc>
        <w:tc>
          <w:tcPr>
            <w:shd w:fill="e6e6e6" w:val="clear"/>
            <w:tcMar>
              <w:top w:w="0.0" w:type="dxa"/>
              <w:left w:w="108.0" w:type="dxa"/>
              <w:bottom w:w="0.0" w:type="dxa"/>
              <w:right w:w="108.0" w:type="dxa"/>
            </w:tcMar>
          </w:tcPr>
          <w:p w:rsidR="00000000" w:rsidDel="00000000" w:rsidP="00000000" w:rsidRDefault="00000000" w:rsidRPr="00000000" w14:paraId="0000109D">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Q 4</w:t>
            </w:r>
          </w:p>
        </w:tc>
        <w:tc>
          <w:tcPr>
            <w:shd w:fill="e6e6e6" w:val="clear"/>
            <w:tcMar>
              <w:top w:w="0.0" w:type="dxa"/>
              <w:left w:w="108.0" w:type="dxa"/>
              <w:bottom w:w="0.0" w:type="dxa"/>
              <w:right w:w="108.0" w:type="dxa"/>
            </w:tcMar>
          </w:tcPr>
          <w:p w:rsidR="00000000" w:rsidDel="00000000" w:rsidP="00000000" w:rsidRDefault="00000000" w:rsidRPr="00000000" w14:paraId="0000109E">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Q 1</w:t>
            </w:r>
          </w:p>
        </w:tc>
        <w:tc>
          <w:tcPr>
            <w:shd w:fill="e6e6e6" w:val="clear"/>
            <w:tcMar>
              <w:top w:w="0.0" w:type="dxa"/>
              <w:left w:w="108.0" w:type="dxa"/>
              <w:bottom w:w="0.0" w:type="dxa"/>
              <w:right w:w="108.0" w:type="dxa"/>
            </w:tcMar>
          </w:tcPr>
          <w:p w:rsidR="00000000" w:rsidDel="00000000" w:rsidP="00000000" w:rsidRDefault="00000000" w:rsidRPr="00000000" w14:paraId="0000109F">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Q 2</w:t>
            </w:r>
          </w:p>
        </w:tc>
        <w:tc>
          <w:tcPr>
            <w:shd w:fill="e6e6e6" w:val="clear"/>
            <w:tcMar>
              <w:top w:w="0.0" w:type="dxa"/>
              <w:left w:w="108.0" w:type="dxa"/>
              <w:bottom w:w="0.0" w:type="dxa"/>
              <w:right w:w="108.0" w:type="dxa"/>
            </w:tcMar>
          </w:tcPr>
          <w:p w:rsidR="00000000" w:rsidDel="00000000" w:rsidP="00000000" w:rsidRDefault="00000000" w:rsidRPr="00000000" w14:paraId="000010A0">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 Q 3</w:t>
            </w:r>
          </w:p>
        </w:tc>
        <w:tc>
          <w:tcPr>
            <w:shd w:fill="e6e6e6" w:val="clear"/>
            <w:tcMar>
              <w:top w:w="0.0" w:type="dxa"/>
              <w:left w:w="108.0" w:type="dxa"/>
              <w:bottom w:w="0.0" w:type="dxa"/>
              <w:right w:w="108.0" w:type="dxa"/>
            </w:tcMar>
          </w:tcPr>
          <w:p w:rsidR="00000000" w:rsidDel="00000000" w:rsidP="00000000" w:rsidRDefault="00000000" w:rsidRPr="00000000" w14:paraId="000010A1">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 Q 4</w:t>
            </w:r>
          </w:p>
        </w:tc>
        <w:tc>
          <w:tcPr>
            <w:shd w:fill="e6e6e6" w:val="clear"/>
            <w:tcMar>
              <w:top w:w="0.0" w:type="dxa"/>
              <w:left w:w="108.0" w:type="dxa"/>
              <w:bottom w:w="0.0" w:type="dxa"/>
              <w:right w:w="108.0" w:type="dxa"/>
            </w:tcMar>
          </w:tcPr>
          <w:p w:rsidR="00000000" w:rsidDel="00000000" w:rsidP="00000000" w:rsidRDefault="00000000" w:rsidRPr="00000000" w14:paraId="000010A2">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Q 1</w:t>
            </w:r>
          </w:p>
        </w:tc>
        <w:tc>
          <w:tcPr>
            <w:shd w:fill="e6e6e6" w:val="clear"/>
            <w:tcMar>
              <w:top w:w="0.0" w:type="dxa"/>
              <w:left w:w="108.0" w:type="dxa"/>
              <w:bottom w:w="0.0" w:type="dxa"/>
              <w:right w:w="108.0" w:type="dxa"/>
            </w:tcMar>
          </w:tcPr>
          <w:p w:rsidR="00000000" w:rsidDel="00000000" w:rsidP="00000000" w:rsidRDefault="00000000" w:rsidRPr="00000000" w14:paraId="000010A3">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Q 2</w:t>
            </w:r>
          </w:p>
        </w:tc>
        <w:tc>
          <w:tcPr>
            <w:shd w:fill="e6e6e6" w:val="clear"/>
            <w:tcMar>
              <w:top w:w="0.0" w:type="dxa"/>
              <w:left w:w="108.0" w:type="dxa"/>
              <w:bottom w:w="0.0" w:type="dxa"/>
              <w:right w:w="108.0" w:type="dxa"/>
            </w:tcMar>
          </w:tcPr>
          <w:p w:rsidR="00000000" w:rsidDel="00000000" w:rsidP="00000000" w:rsidRDefault="00000000" w:rsidRPr="00000000" w14:paraId="000010A4">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Q 3</w:t>
            </w:r>
          </w:p>
        </w:tc>
        <w:tc>
          <w:tcPr>
            <w:shd w:fill="e6e6e6" w:val="clear"/>
            <w:tcMar>
              <w:top w:w="0.0" w:type="dxa"/>
              <w:left w:w="108.0" w:type="dxa"/>
              <w:bottom w:w="0.0" w:type="dxa"/>
              <w:right w:w="108.0" w:type="dxa"/>
            </w:tcMar>
          </w:tcPr>
          <w:p w:rsidR="00000000" w:rsidDel="00000000" w:rsidP="00000000" w:rsidRDefault="00000000" w:rsidRPr="00000000" w14:paraId="000010A5">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Q 4</w:t>
            </w:r>
          </w:p>
        </w:tc>
        <w:tc>
          <w:tcPr>
            <w:shd w:fill="e6e6e6" w:val="clear"/>
            <w:tcMar>
              <w:top w:w="0.0" w:type="dxa"/>
              <w:left w:w="108.0" w:type="dxa"/>
              <w:bottom w:w="0.0" w:type="dxa"/>
              <w:right w:w="108.0" w:type="dxa"/>
            </w:tcMar>
          </w:tcPr>
          <w:p w:rsidR="00000000" w:rsidDel="00000000" w:rsidP="00000000" w:rsidRDefault="00000000" w:rsidRPr="00000000" w14:paraId="000010A6">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Q 1</w:t>
            </w:r>
          </w:p>
        </w:tc>
        <w:tc>
          <w:tcPr>
            <w:shd w:fill="e6e6e6" w:val="clear"/>
            <w:tcMar>
              <w:top w:w="0.0" w:type="dxa"/>
              <w:left w:w="108.0" w:type="dxa"/>
              <w:bottom w:w="0.0" w:type="dxa"/>
              <w:right w:w="108.0" w:type="dxa"/>
            </w:tcMar>
          </w:tcPr>
          <w:p w:rsidR="00000000" w:rsidDel="00000000" w:rsidP="00000000" w:rsidRDefault="00000000" w:rsidRPr="00000000" w14:paraId="000010A7">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Q 2</w:t>
            </w:r>
          </w:p>
        </w:tc>
        <w:tc>
          <w:tcPr>
            <w:shd w:fill="e6e6e6" w:val="clear"/>
            <w:tcMar>
              <w:top w:w="0.0" w:type="dxa"/>
              <w:left w:w="108.0" w:type="dxa"/>
              <w:bottom w:w="0.0" w:type="dxa"/>
              <w:right w:w="108.0" w:type="dxa"/>
            </w:tcMar>
          </w:tcPr>
          <w:p w:rsidR="00000000" w:rsidDel="00000000" w:rsidP="00000000" w:rsidRDefault="00000000" w:rsidRPr="00000000" w14:paraId="000010A8">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Q 3</w:t>
            </w:r>
          </w:p>
        </w:tc>
        <w:tc>
          <w:tcPr>
            <w:shd w:fill="e6e6e6" w:val="clear"/>
            <w:tcMar>
              <w:top w:w="0.0" w:type="dxa"/>
              <w:left w:w="108.0" w:type="dxa"/>
              <w:bottom w:w="0.0" w:type="dxa"/>
              <w:right w:w="108.0" w:type="dxa"/>
            </w:tcMar>
          </w:tcPr>
          <w:p w:rsidR="00000000" w:rsidDel="00000000" w:rsidP="00000000" w:rsidRDefault="00000000" w:rsidRPr="00000000" w14:paraId="000010A9">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Q 4</w:t>
            </w:r>
          </w:p>
        </w:tc>
        <w:tc>
          <w:tcPr>
            <w:shd w:fill="e6e6e6" w:val="clear"/>
            <w:tcMar>
              <w:top w:w="0.0" w:type="dxa"/>
              <w:left w:w="108.0" w:type="dxa"/>
              <w:bottom w:w="0.0" w:type="dxa"/>
              <w:right w:w="108.0" w:type="dxa"/>
            </w:tcMar>
          </w:tcPr>
          <w:p w:rsidR="00000000" w:rsidDel="00000000" w:rsidP="00000000" w:rsidRDefault="00000000" w:rsidRPr="00000000" w14:paraId="000010AA">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Q 1</w:t>
            </w:r>
          </w:p>
        </w:tc>
        <w:tc>
          <w:tcPr>
            <w:shd w:fill="e6e6e6" w:val="clear"/>
            <w:tcMar>
              <w:top w:w="0.0" w:type="dxa"/>
              <w:left w:w="108.0" w:type="dxa"/>
              <w:bottom w:w="0.0" w:type="dxa"/>
              <w:right w:w="108.0" w:type="dxa"/>
            </w:tcMar>
          </w:tcPr>
          <w:p w:rsidR="00000000" w:rsidDel="00000000" w:rsidP="00000000" w:rsidRDefault="00000000" w:rsidRPr="00000000" w14:paraId="000010AB">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Q 2</w:t>
            </w:r>
          </w:p>
        </w:tc>
        <w:tc>
          <w:tcPr>
            <w:shd w:fill="e6e6e6" w:val="clear"/>
            <w:tcMar>
              <w:top w:w="0.0" w:type="dxa"/>
              <w:left w:w="108.0" w:type="dxa"/>
              <w:bottom w:w="0.0" w:type="dxa"/>
              <w:right w:w="108.0" w:type="dxa"/>
            </w:tcMar>
          </w:tcPr>
          <w:p w:rsidR="00000000" w:rsidDel="00000000" w:rsidP="00000000" w:rsidRDefault="00000000" w:rsidRPr="00000000" w14:paraId="000010AC">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Q 3</w:t>
            </w:r>
          </w:p>
        </w:tc>
        <w:tc>
          <w:tcPr>
            <w:shd w:fill="e6e6e6" w:val="clear"/>
            <w:tcMar>
              <w:top w:w="0.0" w:type="dxa"/>
              <w:left w:w="108.0" w:type="dxa"/>
              <w:bottom w:w="0.0" w:type="dxa"/>
              <w:right w:w="108.0" w:type="dxa"/>
            </w:tcMar>
          </w:tcPr>
          <w:p w:rsidR="00000000" w:rsidDel="00000000" w:rsidP="00000000" w:rsidRDefault="00000000" w:rsidRPr="00000000" w14:paraId="000010AD">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Q 4</w:t>
            </w:r>
          </w:p>
        </w:tc>
        <w:tc>
          <w:tcPr>
            <w:shd w:fill="e6e6e6" w:val="clear"/>
            <w:tcMar>
              <w:top w:w="0.0" w:type="dxa"/>
              <w:left w:w="108.0" w:type="dxa"/>
              <w:bottom w:w="0.0" w:type="dxa"/>
              <w:right w:w="108.0" w:type="dxa"/>
            </w:tcMar>
          </w:tcPr>
          <w:p w:rsidR="00000000" w:rsidDel="00000000" w:rsidP="00000000" w:rsidRDefault="00000000" w:rsidRPr="00000000" w14:paraId="000010AE">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Q 1</w:t>
            </w:r>
          </w:p>
        </w:tc>
        <w:tc>
          <w:tcPr>
            <w:shd w:fill="e6e6e6" w:val="clear"/>
            <w:tcMar>
              <w:top w:w="0.0" w:type="dxa"/>
              <w:left w:w="108.0" w:type="dxa"/>
              <w:bottom w:w="0.0" w:type="dxa"/>
              <w:right w:w="108.0" w:type="dxa"/>
            </w:tcMar>
          </w:tcPr>
          <w:p w:rsidR="00000000" w:rsidDel="00000000" w:rsidP="00000000" w:rsidRDefault="00000000" w:rsidRPr="00000000" w14:paraId="000010AF">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Q 2</w:t>
            </w:r>
          </w:p>
        </w:tc>
        <w:tc>
          <w:tcPr>
            <w:shd w:fill="e6e6e6" w:val="clear"/>
            <w:tcMar>
              <w:top w:w="0.0" w:type="dxa"/>
              <w:left w:w="108.0" w:type="dxa"/>
              <w:bottom w:w="0.0" w:type="dxa"/>
              <w:right w:w="108.0" w:type="dxa"/>
            </w:tcMar>
          </w:tcPr>
          <w:p w:rsidR="00000000" w:rsidDel="00000000" w:rsidP="00000000" w:rsidRDefault="00000000" w:rsidRPr="00000000" w14:paraId="000010B0">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Q 3</w:t>
            </w:r>
          </w:p>
        </w:tc>
        <w:tc>
          <w:tcPr>
            <w:shd w:fill="e6e6e6" w:val="clear"/>
            <w:tcMar>
              <w:top w:w="0.0" w:type="dxa"/>
              <w:left w:w="108.0" w:type="dxa"/>
              <w:bottom w:w="0.0" w:type="dxa"/>
              <w:right w:w="108.0" w:type="dxa"/>
            </w:tcMar>
          </w:tcPr>
          <w:p w:rsidR="00000000" w:rsidDel="00000000" w:rsidP="00000000" w:rsidRDefault="00000000" w:rsidRPr="00000000" w14:paraId="000010B1">
            <w:pPr>
              <w:pBdr>
                <w:top w:space="0" w:sz="0" w:val="nil"/>
                <w:left w:space="0" w:sz="0" w:val="nil"/>
                <w:bottom w:space="0" w:sz="0" w:val="nil"/>
                <w:right w:space="0" w:sz="0" w:val="nil"/>
                <w:between w:space="0" w:sz="0" w:val="nil"/>
              </w:pBdr>
              <w:spacing w:after="120" w:before="120" w:lineRule="auto"/>
              <w:jc w:val="center"/>
              <w:rPr>
                <w:b w:val="1"/>
                <w:bCs w:val="1"/>
                <w:sz w:val="16"/>
                <w:szCs w:val="16"/>
              </w:rPr>
            </w:pPr>
            <w:r w:rsidDel="00000000" w:rsidR="00000000" w:rsidRPr="00000000">
              <w:rPr>
                <w:b w:val="1"/>
                <w:bCs w:val="1"/>
                <w:sz w:val="16"/>
                <w:szCs w:val="16"/>
                <w:rtl w:val="0"/>
              </w:rPr>
              <w:t xml:space="preserve">Q 4</w:t>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10B2">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Task 1.1 - … </w:t>
            </w:r>
          </w:p>
        </w:tc>
        <w:tc>
          <w:tcPr>
            <w:shd w:fill="c4bc96" w:val="clear"/>
            <w:tcMar>
              <w:top w:w="0.0" w:type="dxa"/>
              <w:left w:w="108.0" w:type="dxa"/>
              <w:bottom w:w="0.0" w:type="dxa"/>
              <w:right w:w="108.0" w:type="dxa"/>
            </w:tcMar>
          </w:tcPr>
          <w:p w:rsidR="00000000" w:rsidDel="00000000" w:rsidP="00000000" w:rsidRDefault="00000000" w:rsidRPr="00000000" w14:paraId="000010B3">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B4">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B5">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B6">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B7">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B8">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B9">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BA">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BB">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shd w:fill="c4bc96" w:val="clear"/>
            <w:tcMar>
              <w:top w:w="0.0" w:type="dxa"/>
              <w:left w:w="108.0" w:type="dxa"/>
              <w:bottom w:w="0.0" w:type="dxa"/>
              <w:right w:w="108.0" w:type="dxa"/>
            </w:tcMar>
          </w:tcPr>
          <w:p w:rsidR="00000000" w:rsidDel="00000000" w:rsidP="00000000" w:rsidRDefault="00000000" w:rsidRPr="00000000" w14:paraId="000010BC">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BD">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BE">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BF">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C0">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C1">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C2">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C3">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C4">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C5">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C6">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C7">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C8">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C9">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0CA">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rtl w:val="0"/>
              </w:rPr>
            </w:r>
          </w:p>
        </w:tc>
      </w:tr>
    </w:tbl>
    <w:p w:rsidR="00000000" w:rsidDel="00000000" w:rsidP="00000000" w:rsidRDefault="00000000" w:rsidRPr="00000000" w14:paraId="000010CB">
      <w:pPr>
        <w:pBdr>
          <w:top w:space="0" w:sz="0" w:val="nil"/>
          <w:left w:space="0" w:sz="0" w:val="nil"/>
          <w:bottom w:space="0" w:sz="0" w:val="nil"/>
          <w:right w:space="0" w:sz="0" w:val="nil"/>
          <w:between w:space="0" w:sz="0" w:val="nil"/>
        </w:pBdr>
        <w:rPr>
          <w:color w:val="b5b5b5"/>
          <w:sz w:val="16"/>
          <w:szCs w:val="16"/>
        </w:rPr>
        <w:sectPr>
          <w:type w:val="nextPage"/>
          <w:pgSz w:h="11907" w:w="16840" w:orient="landscape"/>
          <w:pgMar w:bottom="863.9999999999999" w:top="863.9999999999999" w:left="863.9999999999999" w:right="863.9999999999999" w:header="0" w:footer="566.9291338582677"/>
        </w:sectPr>
      </w:pPr>
      <w:r w:rsidDel="00000000" w:rsidR="00000000" w:rsidRPr="00000000">
        <w:rPr>
          <w:color w:val="b5b5b5"/>
          <w:sz w:val="16"/>
          <w:szCs w:val="16"/>
          <w:rtl w:val="0"/>
        </w:rPr>
        <w:t xml:space="preserve">#§WRK-PLA-WP§#                                                                                                                                                       </w:t>
      </w:r>
    </w:p>
    <w:p w:rsidR="00000000" w:rsidDel="00000000" w:rsidP="00000000" w:rsidRDefault="00000000" w:rsidRPr="00000000" w14:paraId="000010CC">
      <w:pPr>
        <w:pBdr>
          <w:top w:space="0" w:sz="0" w:val="nil"/>
          <w:left w:space="0" w:sz="0" w:val="nil"/>
          <w:bottom w:space="0" w:sz="0" w:val="nil"/>
          <w:right w:space="0" w:sz="0" w:val="nil"/>
          <w:between w:space="0" w:sz="0" w:val="nil"/>
        </w:pBdr>
        <w:rPr>
          <w:color w:val="b5b5b5"/>
          <w:sz w:val="16"/>
          <w:szCs w:val="16"/>
        </w:rPr>
      </w:pPr>
      <w:bookmarkStart w:colFirst="0" w:colLast="0" w:name="_heading=h.1jdnrpgrt9kg" w:id="32"/>
      <w:bookmarkEnd w:id="32"/>
      <w:r w:rsidDel="00000000" w:rsidR="00000000" w:rsidRPr="00000000">
        <w:rPr>
          <w:color w:val="b5b5b5"/>
          <w:sz w:val="16"/>
          <w:szCs w:val="16"/>
          <w:rtl w:val="0"/>
        </w:rPr>
        <w:t xml:space="preserve">#@ETH-ICS-EI@#</w:t>
      </w:r>
    </w:p>
    <w:p w:rsidR="00000000" w:rsidDel="00000000" w:rsidP="00000000" w:rsidRDefault="00000000" w:rsidRPr="00000000" w14:paraId="000010CD">
      <w:pPr>
        <w:pStyle w:val="Heading2"/>
        <w:rPr/>
      </w:pPr>
      <w:bookmarkStart w:colFirst="0" w:colLast="0" w:name="_heading=h.no92dsjz7k9j" w:id="33"/>
      <w:bookmarkEnd w:id="33"/>
      <w:r w:rsidDel="00000000" w:rsidR="00000000" w:rsidRPr="00000000">
        <w:rPr>
          <w:rtl w:val="0"/>
        </w:rPr>
        <w:t xml:space="preserve">5. OTHER</w:t>
      </w:r>
    </w:p>
    <w:p w:rsidR="00000000" w:rsidDel="00000000" w:rsidP="00000000" w:rsidRDefault="00000000" w:rsidRPr="00000000" w14:paraId="000010CE">
      <w:pPr>
        <w:pStyle w:val="Heading3"/>
        <w:rPr/>
      </w:pPr>
      <w:bookmarkStart w:colFirst="0" w:colLast="0" w:name="_heading=h.78jn4mns33y7" w:id="34"/>
      <w:bookmarkEnd w:id="34"/>
      <w:r w:rsidDel="00000000" w:rsidR="00000000" w:rsidRPr="00000000">
        <w:rPr>
          <w:rtl w:val="0"/>
        </w:rPr>
        <w:t xml:space="preserve">5.1 Ethics and EU values</w:t>
      </w:r>
    </w:p>
    <w:tbl>
      <w:tblPr>
        <w:tblStyle w:val="Table41"/>
        <w:tblW w:w="95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585"/>
        <w:tblGridChange w:id="0">
          <w:tblGrid>
            <w:gridCol w:w="9585"/>
          </w:tblGrid>
        </w:tblGridChange>
      </w:tblGrid>
      <w:tr>
        <w:trPr>
          <w:cantSplit w:val="0"/>
          <w:tblHeader w:val="0"/>
        </w:trPr>
        <w:tc>
          <w:tcPr>
            <w:shd w:fill="dddddd" w:val="clear"/>
            <w:tcMar>
              <w:top w:w="0.0" w:type="dxa"/>
              <w:left w:w="108.0" w:type="dxa"/>
              <w:bottom w:w="0.0" w:type="dxa"/>
              <w:right w:w="108.0" w:type="dxa"/>
            </w:tcMar>
          </w:tcPr>
          <w:p w:rsidR="00000000" w:rsidDel="00000000" w:rsidP="00000000" w:rsidRDefault="00000000" w:rsidRPr="00000000" w14:paraId="000010CF">
            <w:pPr>
              <w:pBdr>
                <w:top w:space="0" w:sz="0" w:val="nil"/>
                <w:left w:space="0" w:sz="0" w:val="nil"/>
                <w:bottom w:space="0" w:sz="0" w:val="nil"/>
                <w:right w:space="0" w:sz="0" w:val="nil"/>
                <w:between w:space="0" w:sz="0" w:val="nil"/>
              </w:pBdr>
              <w:tabs>
                <w:tab w:val="left" w:leader="none" w:pos="1092"/>
              </w:tabs>
              <w:spacing w:after="120" w:before="120" w:lineRule="auto"/>
              <w:jc w:val="both"/>
              <w:rPr>
                <w:b w:val="1"/>
                <w:bCs w:val="1"/>
                <w:sz w:val="18"/>
                <w:szCs w:val="18"/>
              </w:rPr>
            </w:pPr>
            <w:r w:rsidDel="00000000" w:rsidR="00000000" w:rsidRPr="00000000">
              <w:rPr>
                <w:b w:val="1"/>
                <w:bCs w:val="1"/>
                <w:sz w:val="18"/>
                <w:szCs w:val="18"/>
                <w:rtl w:val="0"/>
              </w:rPr>
              <w:t xml:space="preserve">Ethics and EU values</w:t>
            </w:r>
          </w:p>
          <w:p w:rsidR="00000000" w:rsidDel="00000000" w:rsidP="00000000" w:rsidRDefault="00000000" w:rsidRPr="00000000" w14:paraId="000010D0">
            <w:pPr>
              <w:pBdr>
                <w:top w:space="0" w:sz="0" w:val="nil"/>
                <w:left w:space="0" w:sz="0" w:val="nil"/>
                <w:bottom w:space="0" w:sz="0" w:val="nil"/>
                <w:right w:space="0" w:sz="0" w:val="nil"/>
                <w:between w:space="0" w:sz="0" w:val="nil"/>
              </w:pBdr>
              <w:tabs>
                <w:tab w:val="left" w:leader="none" w:pos="1092"/>
              </w:tabs>
              <w:spacing w:after="60" w:before="120" w:lineRule="auto"/>
              <w:jc w:val="both"/>
              <w:rPr>
                <w:i w:val="1"/>
                <w:iCs w:val="1"/>
                <w:sz w:val="16"/>
                <w:szCs w:val="16"/>
              </w:rPr>
            </w:pPr>
            <w:r w:rsidDel="00000000" w:rsidR="00000000" w:rsidRPr="00000000">
              <w:rPr>
                <w:i w:val="1"/>
                <w:iCs w:val="1"/>
                <w:sz w:val="16"/>
                <w:szCs w:val="16"/>
                <w:rtl w:val="0"/>
              </w:rPr>
              <w:t xml:space="preserve">Describe ethics issues that may arise during the project implementation and the measures you intend to take to solve/avoid them.</w:t>
            </w:r>
          </w:p>
          <w:p w:rsidR="00000000" w:rsidDel="00000000" w:rsidP="00000000" w:rsidRDefault="00000000" w:rsidRPr="00000000" w14:paraId="000010D1">
            <w:pPr>
              <w:pBdr>
                <w:top w:space="0" w:sz="0" w:val="nil"/>
                <w:left w:space="0" w:sz="0" w:val="nil"/>
                <w:bottom w:space="0" w:sz="0" w:val="nil"/>
                <w:right w:space="0" w:sz="0" w:val="nil"/>
                <w:between w:space="0" w:sz="0" w:val="nil"/>
              </w:pBdr>
              <w:spacing w:after="60" w:lineRule="auto"/>
              <w:jc w:val="both"/>
              <w:rPr>
                <w:i w:val="1"/>
                <w:iCs w:val="1"/>
                <w:sz w:val="16"/>
                <w:szCs w:val="16"/>
              </w:rPr>
            </w:pPr>
            <w:r w:rsidDel="00000000" w:rsidR="00000000" w:rsidRPr="00000000">
              <w:rPr>
                <w:i w:val="1"/>
                <w:iCs w:val="1"/>
                <w:sz w:val="16"/>
                <w:szCs w:val="16"/>
                <w:rtl w:val="0"/>
              </w:rPr>
              <w:t xml:space="preserve">Describe how you will ensure gender and non-discrimination mainstreaming in the project cycle. This means integrating gender equality and non-discrimination considerations in the design, implementation, monitoring and evaluation of project activities. Projects activities should be pro-active and contribute to the equal empowerment of women and men, girls and boys, in all their diversity, and ensure that they achieve their full potential, enjoy the same rights and opportunities. Gender and non-discrimination mainstreaming are a key mechanism for achieving gender equality and combating multiple and intersecting discrimination. In the delivery of project activities gender mainstreaming shall be ensured by systematically monitoring access, participation, and benefits among different genders, and by incorporating remedial action that redresses any gender inequalities and discriminatory effects in implementation of planned activities. The activities shall also seek to reduce levels of discrimination suffered by particular groups (as well as those at risk of multiple discrimination) and to improve equality outcomes for individuals.</w:t>
            </w:r>
          </w:p>
          <w:p w:rsidR="00000000" w:rsidDel="00000000" w:rsidP="00000000" w:rsidRDefault="00000000" w:rsidRPr="00000000" w14:paraId="000010D2">
            <w:pPr>
              <w:pBdr>
                <w:top w:space="0" w:sz="0" w:val="nil"/>
                <w:left w:space="0" w:sz="0" w:val="nil"/>
                <w:bottom w:space="0" w:sz="0" w:val="nil"/>
                <w:right w:space="0" w:sz="0" w:val="nil"/>
                <w:between w:space="0" w:sz="0" w:val="nil"/>
              </w:pBdr>
              <w:spacing w:after="60" w:lineRule="auto"/>
              <w:jc w:val="both"/>
              <w:rPr>
                <w:i w:val="1"/>
                <w:iCs w:val="1"/>
                <w:color w:val="0088cc"/>
                <w:sz w:val="16"/>
                <w:szCs w:val="16"/>
                <w:u w:val="single"/>
              </w:rPr>
            </w:pPr>
            <w:r w:rsidDel="00000000" w:rsidR="00000000" w:rsidRPr="00000000">
              <w:rPr>
                <w:i w:val="1"/>
                <w:iCs w:val="1"/>
                <w:sz w:val="16"/>
                <w:szCs w:val="16"/>
                <w:rtl w:val="0"/>
              </w:rPr>
              <w:t xml:space="preserve">If your project has a direct or indirect impact on children and their rights, indicate it clearly here. Make sure that your project is based on a child rights approach, i.e. that all the rights of the EU Charter of Fundamental Rights and the United Nations Convention on the Rights of the Child (UNCRC) and the Optional protocols, are promoted, respected, protected and fulfilled. The project should address children as rights holders and should ensure their participation in the design and implementation of the project. If you will have direct contacts with children you will have to provide a child protection policies in line with the </w:t>
            </w:r>
            <w:hyperlink r:id="rId21">
              <w:r w:rsidDel="00000000" w:rsidR="00000000" w:rsidRPr="00000000">
                <w:rPr>
                  <w:i w:val="1"/>
                  <w:iCs w:val="1"/>
                  <w:color w:val="0088cc"/>
                  <w:sz w:val="16"/>
                  <w:szCs w:val="16"/>
                  <w:u w:val="single"/>
                  <w:rtl w:val="0"/>
                </w:rPr>
                <w:t xml:space="preserve">Keeping Children Safe Child Safeguarding Standards</w:t>
              </w:r>
            </w:hyperlink>
            <w:r w:rsidDel="00000000" w:rsidR="00000000" w:rsidRPr="00000000">
              <w:rPr>
                <w:i w:val="1"/>
                <w:iCs w:val="1"/>
                <w:color w:val="0088cc"/>
                <w:sz w:val="16"/>
                <w:szCs w:val="16"/>
                <w:u w:val="single"/>
                <w:rtl w:val="0"/>
              </w:rPr>
              <w:t xml:space="preserve">.</w:t>
            </w:r>
          </w:p>
          <w:p w:rsidR="00000000" w:rsidDel="00000000" w:rsidP="00000000" w:rsidRDefault="00000000" w:rsidRPr="00000000" w14:paraId="000010D3">
            <w:pPr>
              <w:pBdr>
                <w:top w:space="0" w:sz="0" w:val="nil"/>
                <w:left w:space="0" w:sz="0" w:val="nil"/>
                <w:bottom w:space="0" w:sz="0" w:val="nil"/>
                <w:right w:space="0" w:sz="0" w:val="nil"/>
                <w:between w:space="0" w:sz="0" w:val="nil"/>
              </w:pBdr>
              <w:spacing w:after="60" w:lineRule="auto"/>
              <w:jc w:val="both"/>
              <w:rPr>
                <w:i w:val="1"/>
                <w:iCs w:val="1"/>
                <w:sz w:val="16"/>
                <w:szCs w:val="16"/>
              </w:rPr>
            </w:pPr>
            <w:r w:rsidDel="00000000" w:rsidR="00000000" w:rsidRPr="00000000">
              <w:rPr>
                <w:i w:val="1"/>
                <w:iCs w:val="1"/>
                <w:sz w:val="16"/>
                <w:szCs w:val="16"/>
                <w:rtl w:val="0"/>
              </w:rPr>
              <w:t xml:space="preserve">Explain how you intend to address privacy/data protection issues related to data collection, analysis and dissemination. </w:t>
            </w:r>
          </w:p>
          <w:p w:rsidR="00000000" w:rsidDel="00000000" w:rsidP="00000000" w:rsidRDefault="00000000" w:rsidRPr="00000000" w14:paraId="000010D4">
            <w:pPr>
              <w:pBdr>
                <w:top w:space="0" w:sz="0" w:val="nil"/>
                <w:left w:space="0" w:sz="0" w:val="nil"/>
                <w:bottom w:space="0" w:sz="0" w:val="nil"/>
                <w:right w:space="0" w:sz="0" w:val="nil"/>
                <w:between w:space="0" w:sz="0" w:val="nil"/>
              </w:pBdr>
              <w:tabs>
                <w:tab w:val="left" w:leader="none" w:pos="1092"/>
              </w:tabs>
              <w:spacing w:after="120" w:lineRule="auto"/>
              <w:jc w:val="both"/>
              <w:rPr>
                <w:i w:val="1"/>
                <w:iCs w:val="1"/>
                <w:sz w:val="16"/>
                <w:szCs w:val="16"/>
              </w:rPr>
            </w:pPr>
            <w:r w:rsidDel="00000000" w:rsidR="00000000" w:rsidRPr="00000000">
              <w:rPr>
                <w:i w:val="1"/>
                <w:iCs w:val="1"/>
                <w:sz w:val="16"/>
                <w:szCs w:val="16"/>
                <w:rtl w:val="0"/>
              </w:rPr>
              <w:t xml:space="preserve">Outline measures to be taken and the policies in place to guarantee compliance with the EU values mentioned in Article 2 of the Treaty on the European Union and Article 21 of the EU Charter of Fundamental Rights.</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10D5">
            <w:pPr>
              <w:tabs>
                <w:tab w:val="left" w:leader="none" w:pos="-907"/>
                <w:tab w:val="left" w:leader="none" w:pos="-187"/>
                <w:tab w:val="left" w:leader="none" w:pos="1092"/>
                <w:tab w:val="left" w:leader="none" w:pos="5670"/>
              </w:tabs>
              <w:spacing w:after="240" w:before="240" w:lineRule="auto"/>
              <w:rPr>
                <w:sz w:val="18"/>
                <w:szCs w:val="18"/>
              </w:rPr>
            </w:pPr>
            <w:r w:rsidDel="00000000" w:rsidR="00000000" w:rsidRPr="00000000">
              <w:rPr>
                <w:sz w:val="18"/>
                <w:szCs w:val="18"/>
                <w:rtl w:val="0"/>
              </w:rPr>
              <w:t xml:space="preserve">CIVIS will be implemented in full compliance with the EU </w:t>
            </w:r>
            <w:r w:rsidDel="00000000" w:rsidR="00000000" w:rsidRPr="00000000">
              <w:rPr>
                <w:b w:val="1"/>
                <w:bCs w:val="1"/>
                <w:sz w:val="18"/>
                <w:szCs w:val="18"/>
                <w:rtl w:val="0"/>
              </w:rPr>
              <w:t xml:space="preserve">Charter</w:t>
            </w:r>
            <w:r w:rsidDel="00000000" w:rsidR="00000000" w:rsidRPr="00000000">
              <w:rPr>
                <w:sz w:val="18"/>
                <w:szCs w:val="18"/>
                <w:rtl w:val="0"/>
              </w:rPr>
              <w:t xml:space="preserve"> of Fundamental Rights, Article 2 TEU, Article 21 CFR, Article 26 CFR and the GDPR (2016/679). Human dignity, equality, the rule of law and human rights under Article 2 TEU are safeguarded through transparent decision-making, equal participation, secure communication and non-discriminatory practice across project management, stakeholder engagement, capacity-building delivery and policy dialogue.</w:t>
              <w:br w:type="textWrapping"/>
              <w:t xml:space="preserve">Article 21 CFR non-discrimination and Article 26 CFR integration of PwDs apply to participant selection, communication materials, training content, accessibility arrangements and evaluation tools. No exclusionary language, selection or practice on grounds of sex, racial or ethnic origin, religion or belief, disability, age, sexual orientation or any other protected ground is permitted.All partners adopt a shared DIGNITY, EQUALITY, NON-DISCRIMINATION and ACCOUNTABILITY standard, with corrective measures agreed through the management structure where a partner falls short. These obligations are incorporated into the Consortium Agreement, signed by all partners at the outset of the project. Potential ethical risks are managed under a DO NO HARM principle. PwDs are a highly diverse group, so participating DCSOs help adapt project tools, and reasonable accommodation (accessible venues etc.) is arranged to individual needs. Participants take part on the basis of informed consent and may withdraw at any time. Gender equality/non-discrimination mainstreaming are integrated across the project cycle: (1) gender-sensitive analysis at design stage, (2) monitoring of equal participation during implementation, (3) analysis using gender-disaggregated data, and (4) corrective measures where necessary. Any kidn of approaches that increase the visibility and protection of women and girls with disabilities, who face compounded and gendered threats such as online harassment, are supported.</w:t>
              <w:br w:type="textWrapping"/>
              <w:t xml:space="preserve">CIVIS has no direct contact with children. Where indirect impacts arise, the project operates in line with the UNCRC and safeguards the best interests of the child. When using AI, the general and ongoing ethical recommendations set out in the EU’s document ‘Ethics By Design and Ethics of Use Approaches for Artificial Intelligence’ will be taken into account, whilst also considering the new AI architecture, which is constantly evolving and being updated (also see. Risk 8). Data protection follows the principles of privacy by design and privacy by default. Data is collected only when necessary, stored securely and anonymised where possible, and all partners follow common data-management rules. Activities are carried out on the principles of accessibility and equal participation, and the participation of PwDs is actively supported. </w:t>
              <w:br w:type="textWrapping"/>
              <w:t xml:space="preserve">Data Protection Officers (per each partner):</w:t>
              <w:br w:type="textWrapping"/>
              <w:t xml:space="preserve">CIFAL: </w:t>
            </w:r>
            <w:r w:rsidDel="00000000" w:rsidR="00000000" w:rsidRPr="00000000">
              <w:rPr>
                <w:sz w:val="18"/>
                <w:szCs w:val="18"/>
                <w:highlight w:val="yellow"/>
                <w:rtl w:val="0"/>
              </w:rPr>
              <w:t xml:space="preserve">XXXXX,</w:t>
            </w:r>
            <w:r w:rsidDel="00000000" w:rsidR="00000000" w:rsidRPr="00000000">
              <w:rPr>
                <w:sz w:val="18"/>
                <w:szCs w:val="18"/>
                <w:rtl w:val="0"/>
              </w:rPr>
              <w:t xml:space="preserve"> SZV: Selma Pezerovic, SOIH: Ratmir Džanić, JongPIT: Olivier Wijdicks, CP-ECA: Fábio Guedes, CRPD: Rhoda Garland, CPDR: Veronica Popa.</w:t>
              <w:br w:type="textWrapping"/>
            </w:r>
          </w:p>
        </w:tc>
      </w:tr>
    </w:tbl>
    <w:p w:rsidR="00000000" w:rsidDel="00000000" w:rsidP="00000000" w:rsidRDefault="00000000" w:rsidRPr="00000000" w14:paraId="000010D6">
      <w:pPr>
        <w:pBdr>
          <w:top w:space="0" w:sz="0" w:val="nil"/>
          <w:left w:space="0" w:sz="0" w:val="nil"/>
          <w:bottom w:space="0" w:sz="0" w:val="nil"/>
          <w:right w:space="0" w:sz="0" w:val="nil"/>
          <w:between w:space="0" w:sz="0" w:val="nil"/>
        </w:pBdr>
        <w:tabs>
          <w:tab w:val="left" w:leader="none" w:pos="1092"/>
        </w:tabs>
        <w:rPr>
          <w:color w:val="b5b5b5"/>
          <w:sz w:val="16"/>
          <w:szCs w:val="16"/>
        </w:rPr>
      </w:pPr>
      <w:r w:rsidDel="00000000" w:rsidR="00000000" w:rsidRPr="00000000">
        <w:rPr>
          <w:color w:val="b5b5b5"/>
          <w:sz w:val="16"/>
          <w:szCs w:val="16"/>
          <w:rtl w:val="0"/>
        </w:rPr>
        <w:t xml:space="preserve">#§ETH-ICS-EI§# #@SEC-URI-SU@#                                                                                                                                      </w:t>
      </w:r>
    </w:p>
    <w:p w:rsidR="00000000" w:rsidDel="00000000" w:rsidP="00000000" w:rsidRDefault="00000000" w:rsidRPr="00000000" w14:paraId="000010D7">
      <w:pPr>
        <w:pStyle w:val="Heading3"/>
        <w:rPr/>
      </w:pPr>
      <w:bookmarkStart w:colFirst="0" w:colLast="0" w:name="_heading=h.yw15hnhtwnnh" w:id="35"/>
      <w:bookmarkEnd w:id="35"/>
      <w:r w:rsidDel="00000000" w:rsidR="00000000" w:rsidRPr="00000000">
        <w:rPr>
          <w:rtl w:val="0"/>
        </w:rPr>
        <w:t xml:space="preserve">5.2 Security</w:t>
      </w:r>
    </w:p>
    <w:tbl>
      <w:tblPr>
        <w:tblStyle w:val="Table42"/>
        <w:tblW w:w="8527.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27"/>
        <w:tblGridChange w:id="0">
          <w:tblGrid>
            <w:gridCol w:w="8527"/>
          </w:tblGrid>
        </w:tblGridChange>
      </w:tblGrid>
      <w:tr>
        <w:trPr>
          <w:cantSplit w:val="0"/>
          <w:tblHeader w:val="0"/>
        </w:trPr>
        <w:tc>
          <w:tcPr>
            <w:shd w:fill="dddddd" w:val="clear"/>
            <w:tcMar>
              <w:top w:w="0.0" w:type="dxa"/>
              <w:left w:w="108.0" w:type="dxa"/>
              <w:bottom w:w="0.0" w:type="dxa"/>
              <w:right w:w="108.0" w:type="dxa"/>
            </w:tcMar>
          </w:tcPr>
          <w:p w:rsidR="00000000" w:rsidDel="00000000" w:rsidP="00000000" w:rsidRDefault="00000000" w:rsidRPr="00000000" w14:paraId="000010D8">
            <w:pPr>
              <w:pBdr>
                <w:top w:space="0" w:sz="0" w:val="nil"/>
                <w:left w:space="0" w:sz="0" w:val="nil"/>
                <w:bottom w:space="0" w:sz="0" w:val="nil"/>
                <w:right w:space="0" w:sz="0" w:val="nil"/>
                <w:between w:space="0" w:sz="0" w:val="nil"/>
              </w:pBdr>
              <w:tabs>
                <w:tab w:val="left" w:leader="none" w:pos="1092"/>
              </w:tabs>
              <w:spacing w:after="120" w:before="120" w:lineRule="auto"/>
              <w:jc w:val="both"/>
              <w:rPr>
                <w:b w:val="1"/>
                <w:bCs w:val="1"/>
                <w:sz w:val="18"/>
                <w:szCs w:val="18"/>
              </w:rPr>
            </w:pPr>
            <w:r w:rsidDel="00000000" w:rsidR="00000000" w:rsidRPr="00000000">
              <w:rPr>
                <w:b w:val="1"/>
                <w:bCs w:val="1"/>
                <w:sz w:val="18"/>
                <w:szCs w:val="18"/>
                <w:rtl w:val="0"/>
              </w:rPr>
              <w:t xml:space="preserve">Security</w:t>
            </w:r>
          </w:p>
        </w:tc>
      </w:tr>
      <w:tr>
        <w:trPr>
          <w:cantSplit w:val="0"/>
          <w:tblHeader w:val="0"/>
        </w:trPr>
        <w:tc>
          <w:tcPr>
            <w:shd w:fill="f2f2f2" w:val="clear"/>
            <w:tcMar>
              <w:top w:w="0.0" w:type="dxa"/>
              <w:left w:w="108.0" w:type="dxa"/>
              <w:bottom w:w="0.0" w:type="dxa"/>
              <w:right w:w="108.0" w:type="dxa"/>
            </w:tcMar>
          </w:tcPr>
          <w:p w:rsidR="00000000" w:rsidDel="00000000" w:rsidP="00000000" w:rsidRDefault="00000000" w:rsidRPr="00000000" w14:paraId="000010D9">
            <w:pPr>
              <w:pBdr>
                <w:top w:space="0" w:sz="0" w:val="nil"/>
                <w:left w:space="0" w:sz="0" w:val="nil"/>
                <w:bottom w:space="0" w:sz="0" w:val="nil"/>
                <w:right w:space="0" w:sz="0" w:val="nil"/>
                <w:between w:space="0" w:sz="0" w:val="nil"/>
              </w:pBdr>
              <w:tabs>
                <w:tab w:val="left" w:leader="none" w:pos="-907"/>
                <w:tab w:val="left" w:leader="none" w:pos="-187"/>
                <w:tab w:val="left" w:leader="none" w:pos="1092"/>
                <w:tab w:val="left" w:leader="none" w:pos="5670"/>
              </w:tabs>
              <w:spacing w:after="120" w:before="120" w:lineRule="auto"/>
              <w:rPr>
                <w:sz w:val="18"/>
                <w:szCs w:val="18"/>
              </w:rPr>
            </w:pPr>
            <w:r w:rsidDel="00000000" w:rsidR="00000000" w:rsidRPr="00000000">
              <w:rPr>
                <w:sz w:val="18"/>
                <w:szCs w:val="18"/>
                <w:rtl w:val="0"/>
              </w:rPr>
              <w:t xml:space="preserve">Not applicable.</w:t>
            </w:r>
          </w:p>
        </w:tc>
      </w:tr>
    </w:tbl>
    <w:p w:rsidR="00000000" w:rsidDel="00000000" w:rsidP="00000000" w:rsidRDefault="00000000" w:rsidRPr="00000000" w14:paraId="000010DA">
      <w:pPr>
        <w:pBdr>
          <w:top w:space="0" w:sz="0" w:val="nil"/>
          <w:left w:space="0" w:sz="0" w:val="nil"/>
          <w:bottom w:space="0" w:sz="0" w:val="nil"/>
          <w:right w:space="0" w:sz="0" w:val="nil"/>
          <w:between w:space="0" w:sz="0" w:val="nil"/>
        </w:pBdr>
        <w:rPr>
          <w:color w:val="b5b5b5"/>
          <w:sz w:val="16"/>
          <w:szCs w:val="16"/>
        </w:rPr>
      </w:pPr>
      <w:r w:rsidDel="00000000" w:rsidR="00000000" w:rsidRPr="00000000">
        <w:rPr>
          <w:color w:val="b5b5b5"/>
          <w:sz w:val="16"/>
          <w:szCs w:val="16"/>
          <w:rtl w:val="0"/>
        </w:rPr>
        <w:t xml:space="preserve">#§SEC-URI-SU§# #@DEC-LAR-DL@#                                                                                                                                  </w:t>
      </w:r>
    </w:p>
    <w:p w:rsidR="00000000" w:rsidDel="00000000" w:rsidP="00000000" w:rsidRDefault="00000000" w:rsidRPr="00000000" w14:paraId="000010DB">
      <w:pPr>
        <w:pStyle w:val="Heading2"/>
        <w:rPr/>
      </w:pPr>
      <w:bookmarkStart w:colFirst="0" w:colLast="0" w:name="_heading=h.widiwabzryvc" w:id="36"/>
      <w:bookmarkEnd w:id="36"/>
      <w:r w:rsidDel="00000000" w:rsidR="00000000" w:rsidRPr="00000000">
        <w:rPr>
          <w:rtl w:val="0"/>
        </w:rPr>
        <w:t xml:space="preserve">6. DECLARATIONS</w:t>
      </w:r>
    </w:p>
    <w:tbl>
      <w:tblPr>
        <w:tblStyle w:val="Table43"/>
        <w:tblW w:w="866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841"/>
        <w:gridCol w:w="1828"/>
        <w:tblGridChange w:id="0">
          <w:tblGrid>
            <w:gridCol w:w="6841"/>
            <w:gridCol w:w="1828"/>
          </w:tblGrid>
        </w:tblGridChange>
      </w:tblGrid>
      <w:tr>
        <w:trPr>
          <w:cantSplit w:val="0"/>
          <w:tblHeader w:val="0"/>
        </w:trPr>
        <w:tc>
          <w:tcPr>
            <w:gridSpan w:val="2"/>
            <w:shd w:fill="d9d9d9" w:val="clear"/>
            <w:tcMar>
              <w:top w:w="0.0" w:type="dxa"/>
              <w:left w:w="108.0" w:type="dxa"/>
              <w:bottom w:w="0.0" w:type="dxa"/>
              <w:right w:w="108.0" w:type="dxa"/>
            </w:tcMar>
          </w:tcPr>
          <w:p w:rsidR="00000000" w:rsidDel="00000000" w:rsidP="00000000" w:rsidRDefault="00000000" w:rsidRPr="00000000" w14:paraId="000010DC">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Double funding</w:t>
            </w:r>
          </w:p>
        </w:tc>
      </w:tr>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10DE">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Information concerning other EU grants for this project </w:t>
            </w:r>
          </w:p>
          <w:p w:rsidR="00000000" w:rsidDel="00000000" w:rsidP="00000000" w:rsidRDefault="00000000" w:rsidRPr="00000000" w14:paraId="000010DF">
            <w:pPr>
              <w:pBdr>
                <w:top w:space="0" w:sz="0" w:val="nil"/>
                <w:left w:space="0" w:sz="0" w:val="nil"/>
                <w:bottom w:space="0" w:sz="0" w:val="nil"/>
                <w:right w:space="0" w:sz="0" w:val="nil"/>
                <w:between w:space="0" w:sz="0" w:val="nil"/>
              </w:pBdr>
              <w:spacing w:after="120" w:lineRule="auto"/>
              <w:jc w:val="both"/>
              <w:rPr>
                <w:sz w:val="18"/>
                <w:szCs w:val="18"/>
              </w:rPr>
            </w:pPr>
            <w:r w:rsidDel="00000000" w:rsidR="00000000" w:rsidRPr="00000000">
              <w:rPr>
                <w:b w:val="1"/>
                <w:bCs w:val="1"/>
                <w:sz w:val="18"/>
                <w:szCs w:val="18"/>
              </w:rPr>
              <w:drawing>
                <wp:inline distB="0" distT="0" distL="114300" distR="114300">
                  <wp:extent cx="113919" cy="113919"/>
                  <wp:effectExtent b="0" l="0" r="0" t="0"/>
                  <wp:docPr id="21"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113919" cy="113919"/>
                          </a:xfrm>
                          <a:prstGeom prst="rect"/>
                          <a:ln/>
                        </pic:spPr>
                      </pic:pic>
                    </a:graphicData>
                  </a:graphic>
                </wp:inline>
              </w:drawing>
            </w:r>
            <w:r w:rsidDel="00000000" w:rsidR="00000000" w:rsidRPr="00000000">
              <w:rPr>
                <w:sz w:val="18"/>
                <w:szCs w:val="18"/>
                <w:rtl w:val="0"/>
              </w:rPr>
              <w:t xml:space="preserve"> </w:t>
            </w:r>
            <w:r w:rsidDel="00000000" w:rsidR="00000000" w:rsidRPr="00000000">
              <w:rPr>
                <w:i w:val="1"/>
                <w:iCs w:val="1"/>
                <w:sz w:val="16"/>
                <w:szCs w:val="16"/>
                <w:rtl w:val="0"/>
              </w:rPr>
              <w:t xml:space="preserve">Please note that there is a strict prohibition of double funding from the EU budget (except under EU Synergies actions).</w:t>
            </w:r>
            <w:r w:rsidDel="00000000" w:rsidR="00000000" w:rsidRPr="00000000">
              <w:rPr>
                <w:sz w:val="18"/>
                <w:szCs w:val="18"/>
                <w:rtl w:val="0"/>
              </w:rPr>
              <w:t xml:space="preserve"> </w:t>
            </w:r>
          </w:p>
        </w:tc>
        <w:tc>
          <w:tcPr>
            <w:shd w:fill="d9d9d9" w:val="clear"/>
            <w:tcMar>
              <w:top w:w="0.0" w:type="dxa"/>
              <w:left w:w="108.0" w:type="dxa"/>
              <w:bottom w:w="0.0" w:type="dxa"/>
              <w:right w:w="108.0" w:type="dxa"/>
            </w:tcMar>
          </w:tcPr>
          <w:p w:rsidR="00000000" w:rsidDel="00000000" w:rsidP="00000000" w:rsidRDefault="00000000" w:rsidRPr="00000000" w14:paraId="000010E0">
            <w:pPr>
              <w:pBdr>
                <w:top w:space="0" w:sz="0" w:val="nil"/>
                <w:left w:space="0" w:sz="0" w:val="nil"/>
                <w:bottom w:space="0" w:sz="0" w:val="nil"/>
                <w:right w:space="0" w:sz="0" w:val="nil"/>
                <w:between w:space="0" w:sz="0" w:val="nil"/>
              </w:pBdr>
              <w:rPr>
                <w:sz w:val="18"/>
                <w:szCs w:val="18"/>
              </w:rPr>
            </w:pPr>
            <w:r w:rsidDel="00000000" w:rsidR="00000000" w:rsidRPr="00000000">
              <w:rPr>
                <w:rtl w:val="0"/>
              </w:rPr>
            </w:r>
          </w:p>
          <w:p w:rsidR="00000000" w:rsidDel="00000000" w:rsidP="00000000" w:rsidRDefault="00000000" w:rsidRPr="00000000" w14:paraId="000010E1">
            <w:pPr>
              <w:pBdr>
                <w:top w:space="0" w:sz="0" w:val="nil"/>
                <w:left w:space="0" w:sz="0" w:val="nil"/>
                <w:bottom w:space="0" w:sz="0" w:val="nil"/>
                <w:right w:space="0" w:sz="0" w:val="nil"/>
                <w:between w:space="0" w:sz="0" w:val="nil"/>
              </w:pBdr>
              <w:spacing w:after="0" w:lineRule="auto"/>
              <w:jc w:val="center"/>
              <w:rPr>
                <w:b w:val="1"/>
                <w:bCs w:val="1"/>
                <w:sz w:val="16"/>
                <w:szCs w:val="16"/>
              </w:rPr>
            </w:pPr>
            <w:r w:rsidDel="00000000" w:rsidR="00000000" w:rsidRPr="00000000">
              <w:rPr>
                <w:b w:val="1"/>
                <w:bCs w:val="1"/>
                <w:sz w:val="16"/>
                <w:szCs w:val="16"/>
                <w:rtl w:val="0"/>
              </w:rPr>
              <w:t xml:space="preserve">YES/NO</w:t>
            </w:r>
          </w:p>
          <w:p w:rsidR="00000000" w:rsidDel="00000000" w:rsidP="00000000" w:rsidRDefault="00000000" w:rsidRPr="00000000" w14:paraId="000010E2">
            <w:pPr>
              <w:pBdr>
                <w:top w:space="0" w:sz="0" w:val="nil"/>
                <w:left w:space="0" w:sz="0" w:val="nil"/>
                <w:bottom w:space="0" w:sz="0" w:val="nil"/>
                <w:right w:space="0" w:sz="0" w:val="nil"/>
                <w:between w:space="0" w:sz="0" w:val="nil"/>
              </w:pBdr>
              <w:jc w:val="center"/>
              <w:rPr>
                <w:b w:val="1"/>
                <w:bCs w:val="1"/>
                <w:sz w:val="16"/>
                <w:szCs w:val="16"/>
              </w:rPr>
            </w:pPr>
            <w:r w:rsidDel="00000000" w:rsidR="00000000" w:rsidRPr="00000000">
              <w:rPr>
                <w:rtl w:val="0"/>
              </w:rPr>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10E3">
            <w:pPr>
              <w:pBdr>
                <w:top w:space="0" w:sz="0" w:val="nil"/>
                <w:left w:space="0" w:sz="0" w:val="nil"/>
                <w:bottom w:space="0" w:sz="0" w:val="nil"/>
                <w:right w:space="0" w:sz="0" w:val="nil"/>
                <w:between w:space="0" w:sz="0" w:val="nil"/>
              </w:pBdr>
              <w:spacing w:after="120" w:before="120" w:lineRule="auto"/>
              <w:jc w:val="both"/>
              <w:rPr>
                <w:sz w:val="16"/>
                <w:szCs w:val="16"/>
              </w:rPr>
            </w:pPr>
            <w:r w:rsidDel="00000000" w:rsidR="00000000" w:rsidRPr="00000000">
              <w:rPr>
                <w:sz w:val="16"/>
                <w:szCs w:val="16"/>
                <w:rtl w:val="0"/>
              </w:rPr>
              <w:t xml:space="preserve">We confirm that to our best knowledge neither the project as a whole nor any parts of it have benefitted from any other EU grant </w:t>
            </w:r>
            <w:r w:rsidDel="00000000" w:rsidR="00000000" w:rsidRPr="00000000">
              <w:rPr>
                <w:i w:val="1"/>
                <w:iCs w:val="1"/>
                <w:sz w:val="16"/>
                <w:szCs w:val="16"/>
                <w:rtl w:val="0"/>
              </w:rPr>
              <w:t xml:space="preserve">(including EU funding managed by authorities in EU Member States or other funding bodies, e.g. EU Regional Funds, EU Agricultural Funds, etc)</w:t>
            </w:r>
            <w:r w:rsidDel="00000000" w:rsidR="00000000" w:rsidRPr="00000000">
              <w:rPr>
                <w:sz w:val="16"/>
                <w:szCs w:val="16"/>
                <w:rtl w:val="0"/>
              </w:rPr>
              <w:t xml:space="preserve">. If NO, explain and provide details.</w:t>
            </w:r>
          </w:p>
        </w:tc>
        <w:tc>
          <w:tcPr>
            <w:shd w:fill="ffffff" w:val="clear"/>
            <w:tcMar>
              <w:top w:w="0.0" w:type="dxa"/>
              <w:left w:w="108.0" w:type="dxa"/>
              <w:bottom w:w="0.0" w:type="dxa"/>
              <w:right w:w="108.0" w:type="dxa"/>
            </w:tcMar>
          </w:tcPr>
          <w:p w:rsidR="00000000" w:rsidDel="00000000" w:rsidP="00000000" w:rsidRDefault="00000000" w:rsidRPr="00000000" w14:paraId="000010E4">
            <w:pPr>
              <w:pBdr>
                <w:top w:space="0" w:sz="0" w:val="nil"/>
                <w:left w:space="0" w:sz="0" w:val="nil"/>
                <w:bottom w:space="0" w:sz="0" w:val="nil"/>
                <w:right w:space="0" w:sz="0" w:val="nil"/>
                <w:between w:space="0" w:sz="0" w:val="nil"/>
              </w:pBdr>
              <w:spacing w:after="120" w:before="120" w:lineRule="auto"/>
              <w:rPr>
                <w:sz w:val="16"/>
                <w:szCs w:val="16"/>
              </w:rPr>
            </w:pPr>
            <w:r w:rsidDel="00000000" w:rsidR="00000000" w:rsidRPr="00000000">
              <w:rPr>
                <w:sz w:val="16"/>
                <w:szCs w:val="16"/>
                <w:rtl w:val="0"/>
              </w:rPr>
              <w:t xml:space="preserve">Yes</w:t>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10E5">
            <w:pPr>
              <w:pBdr>
                <w:top w:space="0" w:sz="0" w:val="nil"/>
                <w:left w:space="0" w:sz="0" w:val="nil"/>
                <w:bottom w:space="0" w:sz="0" w:val="nil"/>
                <w:right w:space="0" w:sz="0" w:val="nil"/>
                <w:between w:space="0" w:sz="0" w:val="nil"/>
              </w:pBdr>
              <w:spacing w:after="120" w:before="120" w:lineRule="auto"/>
              <w:jc w:val="both"/>
              <w:rPr>
                <w:sz w:val="16"/>
                <w:szCs w:val="16"/>
              </w:rPr>
            </w:pPr>
            <w:r w:rsidDel="00000000" w:rsidR="00000000" w:rsidRPr="00000000">
              <w:rPr>
                <w:sz w:val="16"/>
                <w:szCs w:val="16"/>
                <w:rtl w:val="0"/>
              </w:rPr>
              <w:t xml:space="preserve">We confirm that to our best knowledge neither the project as a whole nor any parts of it are (nor will be) submitted for any other EU grant </w:t>
            </w:r>
            <w:r w:rsidDel="00000000" w:rsidR="00000000" w:rsidRPr="00000000">
              <w:rPr>
                <w:i w:val="1"/>
                <w:iCs w:val="1"/>
                <w:sz w:val="16"/>
                <w:szCs w:val="16"/>
                <w:rtl w:val="0"/>
              </w:rPr>
              <w:t xml:space="preserve">(including EU funding managed by authorities in EU Member States or other funding bodies, e.g. EU Regional Funds, EU Agricultural Funds, etc)</w:t>
            </w:r>
            <w:r w:rsidDel="00000000" w:rsidR="00000000" w:rsidRPr="00000000">
              <w:rPr>
                <w:sz w:val="16"/>
                <w:szCs w:val="16"/>
                <w:rtl w:val="0"/>
              </w:rPr>
              <w:t xml:space="preserve">. If NO, explain and provide details.</w:t>
            </w:r>
          </w:p>
        </w:tc>
        <w:tc>
          <w:tcPr>
            <w:shd w:fill="ffffff" w:val="clear"/>
            <w:tcMar>
              <w:top w:w="0.0" w:type="dxa"/>
              <w:left w:w="108.0" w:type="dxa"/>
              <w:bottom w:w="0.0" w:type="dxa"/>
              <w:right w:w="108.0" w:type="dxa"/>
            </w:tcMar>
          </w:tcPr>
          <w:p w:rsidR="00000000" w:rsidDel="00000000" w:rsidP="00000000" w:rsidRDefault="00000000" w:rsidRPr="00000000" w14:paraId="000010E6">
            <w:pPr>
              <w:pBdr>
                <w:top w:space="0" w:sz="0" w:val="nil"/>
                <w:left w:space="0" w:sz="0" w:val="nil"/>
                <w:bottom w:space="0" w:sz="0" w:val="nil"/>
                <w:right w:space="0" w:sz="0" w:val="nil"/>
                <w:between w:space="0" w:sz="0" w:val="nil"/>
              </w:pBdr>
              <w:spacing w:after="120" w:before="120" w:lineRule="auto"/>
              <w:rPr>
                <w:sz w:val="16"/>
                <w:szCs w:val="16"/>
              </w:rPr>
            </w:pPr>
            <w:r w:rsidDel="00000000" w:rsidR="00000000" w:rsidRPr="00000000">
              <w:rPr>
                <w:sz w:val="16"/>
                <w:szCs w:val="16"/>
                <w:rtl w:val="0"/>
              </w:rPr>
              <w:t xml:space="preserve">Yes</w:t>
            </w:r>
          </w:p>
        </w:tc>
      </w:tr>
    </w:tbl>
    <w:p w:rsidR="00000000" w:rsidDel="00000000" w:rsidP="00000000" w:rsidRDefault="00000000" w:rsidRPr="00000000" w14:paraId="000010E7">
      <w:pPr>
        <w:pBdr>
          <w:top w:space="0" w:sz="0" w:val="nil"/>
          <w:left w:space="0" w:sz="0" w:val="nil"/>
          <w:bottom w:space="0" w:sz="0" w:val="nil"/>
          <w:right w:space="0" w:sz="0" w:val="nil"/>
          <w:between w:space="0" w:sz="0" w:val="nil"/>
        </w:pBdr>
        <w:rPr>
          <w:sz w:val="16"/>
          <w:szCs w:val="16"/>
        </w:rPr>
      </w:pPr>
      <w:r w:rsidDel="00000000" w:rsidR="00000000" w:rsidRPr="00000000">
        <w:rPr>
          <w:rtl w:val="0"/>
        </w:rPr>
      </w:r>
    </w:p>
    <w:tbl>
      <w:tblPr>
        <w:tblStyle w:val="Table44"/>
        <w:tblW w:w="866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69"/>
        <w:tblGridChange w:id="0">
          <w:tblGrid>
            <w:gridCol w:w="8669"/>
          </w:tblGrid>
        </w:tblGridChange>
      </w:tblGrid>
      <w:tr>
        <w:trPr>
          <w:cantSplit w:val="0"/>
          <w:tblHeader w:val="0"/>
        </w:trPr>
        <w:tc>
          <w:tcPr>
            <w:shd w:fill="d9d9d9" w:val="clear"/>
            <w:tcMar>
              <w:top w:w="0.0" w:type="dxa"/>
              <w:left w:w="108.0" w:type="dxa"/>
              <w:bottom w:w="0.0" w:type="dxa"/>
              <w:right w:w="108.0" w:type="dxa"/>
            </w:tcMar>
          </w:tcPr>
          <w:p w:rsidR="00000000" w:rsidDel="00000000" w:rsidP="00000000" w:rsidRDefault="00000000" w:rsidRPr="00000000" w14:paraId="000010E8">
            <w:pPr>
              <w:pBdr>
                <w:top w:space="0" w:sz="0" w:val="nil"/>
                <w:left w:space="0" w:sz="0" w:val="nil"/>
                <w:bottom w:space="0" w:sz="0" w:val="nil"/>
                <w:right w:space="0" w:sz="0" w:val="nil"/>
                <w:between w:space="0" w:sz="0" w:val="nil"/>
              </w:pBdr>
              <w:spacing w:after="120" w:before="120" w:lineRule="auto"/>
              <w:rPr>
                <w:i w:val="1"/>
                <w:iCs w:val="1"/>
                <w:color w:val="4aa55b"/>
                <w:sz w:val="16"/>
                <w:szCs w:val="16"/>
              </w:rPr>
            </w:pPr>
            <w:r w:rsidDel="00000000" w:rsidR="00000000" w:rsidRPr="00000000">
              <w:rPr>
                <w:b w:val="1"/>
                <w:bCs w:val="1"/>
                <w:sz w:val="18"/>
                <w:szCs w:val="18"/>
                <w:rtl w:val="0"/>
              </w:rPr>
              <w:t xml:space="preserve">Financial support to third parties (if applicable)</w:t>
            </w:r>
            <w:r w:rsidDel="00000000" w:rsidR="00000000" w:rsidRPr="00000000">
              <w:rPr>
                <w:i w:val="1"/>
                <w:iCs w:val="1"/>
                <w:color w:val="4aa55b"/>
                <w:sz w:val="16"/>
                <w:szCs w:val="16"/>
                <w:rtl w:val="0"/>
              </w:rPr>
              <w:t xml:space="preserve"> </w:t>
            </w:r>
          </w:p>
          <w:p w:rsidR="00000000" w:rsidDel="00000000" w:rsidP="00000000" w:rsidRDefault="00000000" w:rsidRPr="00000000" w14:paraId="000010E9">
            <w:pPr>
              <w:pBdr>
                <w:top w:space="0" w:sz="0" w:val="nil"/>
                <w:left w:space="0" w:sz="0" w:val="nil"/>
                <w:bottom w:space="0" w:sz="0" w:val="nil"/>
                <w:right w:space="0" w:sz="0" w:val="nil"/>
                <w:between w:space="0" w:sz="0" w:val="nil"/>
              </w:pBdr>
              <w:spacing w:after="120" w:before="120" w:lineRule="auto"/>
              <w:jc w:val="both"/>
              <w:rPr>
                <w:i w:val="1"/>
                <w:iCs w:val="1"/>
                <w:sz w:val="16"/>
                <w:szCs w:val="16"/>
              </w:rPr>
            </w:pPr>
            <w:r w:rsidDel="00000000" w:rsidR="00000000" w:rsidRPr="00000000">
              <w:rPr>
                <w:i w:val="1"/>
                <w:iCs w:val="1"/>
                <w:sz w:val="16"/>
                <w:szCs w:val="16"/>
                <w:rtl w:val="0"/>
              </w:rPr>
              <w:t xml:space="preserve">If in your project the maximum amount per third party will be more than the threshold amount set in the Call document, justify and explain why the higher amount is necessary in order to fulfil your project’s objectives.</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10EA">
            <w:pPr>
              <w:pBdr>
                <w:top w:space="0" w:sz="0" w:val="nil"/>
                <w:left w:space="0" w:sz="0" w:val="nil"/>
                <w:bottom w:space="0" w:sz="0" w:val="nil"/>
                <w:right w:space="0" w:sz="0" w:val="nil"/>
                <w:between w:space="0" w:sz="0" w:val="nil"/>
              </w:pBdr>
              <w:tabs>
                <w:tab w:val="left" w:leader="none" w:pos="-907"/>
                <w:tab w:val="left" w:leader="none" w:pos="-187"/>
                <w:tab w:val="left" w:leader="none" w:pos="1092"/>
                <w:tab w:val="left" w:leader="none" w:pos="5670"/>
              </w:tabs>
              <w:spacing w:after="120" w:before="120" w:lineRule="auto"/>
              <w:rPr>
                <w:sz w:val="18"/>
                <w:szCs w:val="18"/>
              </w:rPr>
            </w:pPr>
            <w:r w:rsidDel="00000000" w:rsidR="00000000" w:rsidRPr="00000000">
              <w:rPr>
                <w:sz w:val="18"/>
                <w:szCs w:val="18"/>
                <w:rtl w:val="0"/>
              </w:rPr>
              <w:t xml:space="preserve">Insert text</w:t>
            </w:r>
          </w:p>
        </w:tc>
      </w:tr>
    </w:tbl>
    <w:p w:rsidR="00000000" w:rsidDel="00000000" w:rsidP="00000000" w:rsidRDefault="00000000" w:rsidRPr="00000000" w14:paraId="000010EB">
      <w:pPr>
        <w:pBdr>
          <w:top w:space="0" w:sz="0" w:val="nil"/>
          <w:left w:space="0" w:sz="0" w:val="nil"/>
          <w:bottom w:space="0" w:sz="0" w:val="nil"/>
          <w:right w:space="0" w:sz="0" w:val="nil"/>
          <w:between w:space="0" w:sz="0" w:val="nil"/>
        </w:pBdr>
        <w:rPr>
          <w:color w:val="b5b5b5"/>
          <w:sz w:val="16"/>
          <w:szCs w:val="16"/>
        </w:rPr>
      </w:pPr>
      <w:r w:rsidDel="00000000" w:rsidR="00000000" w:rsidRPr="00000000">
        <w:rPr>
          <w:color w:val="b5b5b5"/>
          <w:sz w:val="16"/>
          <w:szCs w:val="16"/>
          <w:rtl w:val="0"/>
        </w:rPr>
        <w:t xml:space="preserve">#§DEC-LAR-DL§#                                                                                                                                                                    </w:t>
      </w:r>
    </w:p>
    <w:p w:rsidR="00000000" w:rsidDel="00000000" w:rsidP="00000000" w:rsidRDefault="00000000" w:rsidRPr="00000000" w14:paraId="000010EC">
      <w:pPr>
        <w:pStyle w:val="Heading1"/>
        <w:rPr/>
      </w:pPr>
      <w:bookmarkStart w:colFirst="0" w:colLast="0" w:name="_heading=h.gf0m8w7n0k6h" w:id="37"/>
      <w:bookmarkEnd w:id="37"/>
      <w:r w:rsidDel="00000000" w:rsidR="00000000" w:rsidRPr="00000000">
        <w:br w:type="page"/>
      </w:r>
      <w:r w:rsidDel="00000000" w:rsidR="00000000" w:rsidRPr="00000000">
        <w:rPr>
          <w:rtl w:val="0"/>
        </w:rPr>
        <w:t xml:space="preserve">ANNEXES</w:t>
      </w:r>
    </w:p>
    <w:p w:rsidR="00000000" w:rsidDel="00000000" w:rsidP="00000000" w:rsidRDefault="00000000" w:rsidRPr="00000000" w14:paraId="000010ED">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10EE">
      <w:pPr>
        <w:pBdr>
          <w:top w:space="0" w:sz="0" w:val="nil"/>
          <w:left w:space="0" w:sz="0" w:val="nil"/>
          <w:bottom w:space="0" w:sz="0" w:val="nil"/>
          <w:right w:space="0" w:sz="0" w:val="nil"/>
          <w:between w:space="0" w:sz="0" w:val="nil"/>
        </w:pBdr>
        <w:tabs>
          <w:tab w:val="left" w:leader="none" w:pos="4536"/>
        </w:tabs>
        <w:spacing w:after="240" w:lineRule="auto"/>
        <w:rPr>
          <w:b w:val="1"/>
          <w:bCs w:val="1"/>
          <w:color w:val="a50021"/>
        </w:rPr>
      </w:pPr>
      <w:r w:rsidDel="00000000" w:rsidR="00000000" w:rsidRPr="00000000">
        <w:rPr>
          <w:b w:val="1"/>
          <w:bCs w:val="1"/>
          <w:color w:val="a50021"/>
          <w:rtl w:val="0"/>
        </w:rPr>
        <w:t xml:space="preserve">LIST OF ANNEXES </w:t>
      </w:r>
    </w:p>
    <w:p w:rsidR="00000000" w:rsidDel="00000000" w:rsidP="00000000" w:rsidRDefault="00000000" w:rsidRPr="00000000" w14:paraId="000010EF">
      <w:pPr>
        <w:pBdr>
          <w:top w:space="0" w:sz="0" w:val="nil"/>
          <w:left w:space="0" w:sz="0" w:val="nil"/>
          <w:bottom w:space="0" w:sz="0" w:val="nil"/>
          <w:right w:space="0" w:sz="0" w:val="nil"/>
          <w:between w:space="0" w:sz="0" w:val="nil"/>
        </w:pBdr>
        <w:spacing w:after="0" w:lineRule="auto"/>
        <w:rPr>
          <w:color w:val="a50021"/>
          <w:sz w:val="16"/>
          <w:szCs w:val="16"/>
        </w:rPr>
      </w:pPr>
      <w:r w:rsidDel="00000000" w:rsidR="00000000" w:rsidRPr="00000000">
        <w:rPr>
          <w:color w:val="a50021"/>
          <w:sz w:val="16"/>
          <w:szCs w:val="16"/>
          <w:rtl w:val="0"/>
        </w:rPr>
        <w:t xml:space="preserve">Standard</w:t>
      </w:r>
    </w:p>
    <w:p w:rsidR="00000000" w:rsidDel="00000000" w:rsidP="00000000" w:rsidRDefault="00000000" w:rsidRPr="00000000" w14:paraId="000010F0">
      <w:pPr>
        <w:pBdr>
          <w:top w:space="0" w:sz="0" w:val="nil"/>
          <w:left w:space="0" w:sz="0" w:val="nil"/>
          <w:bottom w:space="0" w:sz="0" w:val="nil"/>
          <w:right w:space="0" w:sz="0" w:val="nil"/>
          <w:between w:space="0" w:sz="0" w:val="nil"/>
        </w:pBdr>
        <w:spacing w:after="0" w:lineRule="auto"/>
        <w:jc w:val="both"/>
        <w:rPr>
          <w:i w:val="1"/>
          <w:iCs w:val="1"/>
          <w:sz w:val="16"/>
          <w:szCs w:val="16"/>
        </w:rPr>
      </w:pPr>
      <w:r w:rsidDel="00000000" w:rsidR="00000000" w:rsidRPr="00000000">
        <w:rPr>
          <w:sz w:val="16"/>
          <w:szCs w:val="16"/>
          <w:rtl w:val="0"/>
        </w:rPr>
        <w:t xml:space="preserve">Detailed budget table/Calculator (annex 1 to Part B) </w:t>
      </w:r>
      <w:r w:rsidDel="00000000" w:rsidR="00000000" w:rsidRPr="00000000">
        <w:rPr>
          <w:i w:val="1"/>
          <w:iCs w:val="1"/>
          <w:color w:val="a6a6a6"/>
          <w:sz w:val="16"/>
          <w:szCs w:val="16"/>
          <w:rtl w:val="0"/>
        </w:rPr>
        <w:t xml:space="preserve">—</w:t>
      </w:r>
      <w:r w:rsidDel="00000000" w:rsidR="00000000" w:rsidRPr="00000000">
        <w:rPr>
          <w:sz w:val="16"/>
          <w:szCs w:val="16"/>
          <w:rtl w:val="0"/>
        </w:rPr>
        <w:t xml:space="preserve"> </w:t>
      </w:r>
      <w:r w:rsidDel="00000000" w:rsidR="00000000" w:rsidRPr="00000000">
        <w:rPr>
          <w:i w:val="1"/>
          <w:iCs w:val="1"/>
          <w:color w:val="a6a6a6"/>
          <w:sz w:val="16"/>
          <w:szCs w:val="16"/>
          <w:rtl w:val="0"/>
        </w:rPr>
        <w:t xml:space="preserve">mandatory for Lump Sum Grants (see </w:t>
      </w:r>
      <w:hyperlink r:id="rId22">
        <w:r w:rsidDel="00000000" w:rsidR="00000000" w:rsidRPr="00000000">
          <w:rPr>
            <w:i w:val="1"/>
            <w:iCs w:val="1"/>
            <w:color w:val="0088cc"/>
            <w:sz w:val="16"/>
            <w:szCs w:val="16"/>
            <w:u w:val="single"/>
            <w:rtl w:val="0"/>
          </w:rPr>
          <w:t xml:space="preserve">Portal Reference Documents</w:t>
        </w:r>
      </w:hyperlink>
      <w:r w:rsidDel="00000000" w:rsidR="00000000" w:rsidRPr="00000000">
        <w:rPr>
          <w:color w:val="a6a6a6"/>
          <w:sz w:val="16"/>
          <w:szCs w:val="16"/>
          <w:u w:val="single"/>
          <w:rtl w:val="0"/>
        </w:rPr>
        <w:t xml:space="preserve">)</w:t>
      </w:r>
      <w:r w:rsidDel="00000000" w:rsidR="00000000" w:rsidRPr="00000000">
        <w:rPr>
          <w:i w:val="1"/>
          <w:iCs w:val="1"/>
          <w:sz w:val="16"/>
          <w:szCs w:val="16"/>
          <w:rtl w:val="0"/>
        </w:rPr>
        <w:t xml:space="preserve"> </w:t>
      </w:r>
    </w:p>
    <w:p w:rsidR="00000000" w:rsidDel="00000000" w:rsidP="00000000" w:rsidRDefault="00000000" w:rsidRPr="00000000" w14:paraId="000010F1">
      <w:pPr>
        <w:pBdr>
          <w:top w:space="0" w:sz="0" w:val="nil"/>
          <w:left w:space="0" w:sz="0" w:val="nil"/>
          <w:bottom w:space="0" w:sz="0" w:val="nil"/>
          <w:right w:space="0" w:sz="0" w:val="nil"/>
          <w:between w:space="0" w:sz="0" w:val="nil"/>
        </w:pBdr>
        <w:spacing w:after="0" w:lineRule="auto"/>
        <w:jc w:val="both"/>
        <w:rPr>
          <w:i w:val="1"/>
          <w:iCs w:val="1"/>
          <w:color w:val="ff0000"/>
          <w:sz w:val="16"/>
          <w:szCs w:val="16"/>
        </w:rPr>
      </w:pPr>
      <w:r w:rsidDel="00000000" w:rsidR="00000000" w:rsidRPr="00000000">
        <w:rPr>
          <w:sz w:val="16"/>
          <w:szCs w:val="16"/>
          <w:rtl w:val="0"/>
        </w:rPr>
        <w:t xml:space="preserve">CVs (annex 2 to Part B) </w:t>
      </w:r>
      <w:r w:rsidDel="00000000" w:rsidR="00000000" w:rsidRPr="00000000">
        <w:rPr>
          <w:i w:val="1"/>
          <w:iCs w:val="1"/>
          <w:color w:val="a6a6a6"/>
          <w:sz w:val="16"/>
          <w:szCs w:val="16"/>
          <w:rtl w:val="0"/>
        </w:rPr>
        <w:t xml:space="preserve">—</w:t>
      </w:r>
      <w:r w:rsidDel="00000000" w:rsidR="00000000" w:rsidRPr="00000000">
        <w:rPr>
          <w:color w:val="a6a6a6"/>
          <w:sz w:val="16"/>
          <w:szCs w:val="16"/>
          <w:rtl w:val="0"/>
        </w:rPr>
        <w:t xml:space="preserve"> </w:t>
      </w:r>
      <w:r w:rsidDel="00000000" w:rsidR="00000000" w:rsidRPr="00000000">
        <w:rPr>
          <w:i w:val="1"/>
          <w:iCs w:val="1"/>
          <w:color w:val="a6a6a6"/>
          <w:sz w:val="16"/>
          <w:szCs w:val="16"/>
          <w:rtl w:val="0"/>
        </w:rPr>
        <w:t xml:space="preserve">mandatory, if required in the Call document</w:t>
      </w:r>
      <w:r w:rsidDel="00000000" w:rsidR="00000000" w:rsidRPr="00000000">
        <w:rPr>
          <w:i w:val="1"/>
          <w:iCs w:val="1"/>
          <w:color w:val="ff0000"/>
          <w:sz w:val="16"/>
          <w:szCs w:val="16"/>
          <w:rtl w:val="0"/>
        </w:rPr>
        <w:t xml:space="preserve"> </w:t>
      </w:r>
    </w:p>
    <w:p w:rsidR="00000000" w:rsidDel="00000000" w:rsidP="00000000" w:rsidRDefault="00000000" w:rsidRPr="00000000" w14:paraId="000010F2">
      <w:pPr>
        <w:pBdr>
          <w:top w:space="0" w:sz="0" w:val="nil"/>
          <w:left w:space="0" w:sz="0" w:val="nil"/>
          <w:bottom w:space="0" w:sz="0" w:val="nil"/>
          <w:right w:space="0" w:sz="0" w:val="nil"/>
          <w:between w:space="0" w:sz="0" w:val="nil"/>
        </w:pBdr>
        <w:spacing w:after="0" w:lineRule="auto"/>
        <w:jc w:val="both"/>
        <w:rPr>
          <w:i w:val="1"/>
          <w:iCs w:val="1"/>
          <w:color w:val="ff0000"/>
          <w:sz w:val="16"/>
          <w:szCs w:val="16"/>
        </w:rPr>
      </w:pPr>
      <w:r w:rsidDel="00000000" w:rsidR="00000000" w:rsidRPr="00000000">
        <w:rPr>
          <w:sz w:val="16"/>
          <w:szCs w:val="16"/>
          <w:rtl w:val="0"/>
        </w:rPr>
        <w:t xml:space="preserve">Annual activity reports (annex 3 to Part B) </w:t>
      </w:r>
      <w:r w:rsidDel="00000000" w:rsidR="00000000" w:rsidRPr="00000000">
        <w:rPr>
          <w:i w:val="1"/>
          <w:iCs w:val="1"/>
          <w:color w:val="a6a6a6"/>
          <w:sz w:val="16"/>
          <w:szCs w:val="16"/>
          <w:rtl w:val="0"/>
        </w:rPr>
        <w:t xml:space="preserve">—</w:t>
      </w:r>
      <w:r w:rsidDel="00000000" w:rsidR="00000000" w:rsidRPr="00000000">
        <w:rPr>
          <w:sz w:val="16"/>
          <w:szCs w:val="16"/>
          <w:rtl w:val="0"/>
        </w:rPr>
        <w:t xml:space="preserve"> </w:t>
      </w:r>
      <w:r w:rsidDel="00000000" w:rsidR="00000000" w:rsidRPr="00000000">
        <w:rPr>
          <w:i w:val="1"/>
          <w:iCs w:val="1"/>
          <w:color w:val="a6a6a6"/>
          <w:sz w:val="16"/>
          <w:szCs w:val="16"/>
          <w:rtl w:val="0"/>
        </w:rPr>
        <w:t xml:space="preserve">mandatory, if required in the Call document</w:t>
      </w:r>
      <w:r w:rsidDel="00000000" w:rsidR="00000000" w:rsidRPr="00000000">
        <w:rPr>
          <w:i w:val="1"/>
          <w:iCs w:val="1"/>
          <w:color w:val="ff0000"/>
          <w:sz w:val="16"/>
          <w:szCs w:val="16"/>
          <w:rtl w:val="0"/>
        </w:rPr>
        <w:t xml:space="preserve"> </w:t>
      </w:r>
    </w:p>
    <w:p w:rsidR="00000000" w:rsidDel="00000000" w:rsidP="00000000" w:rsidRDefault="00000000" w:rsidRPr="00000000" w14:paraId="000010F3">
      <w:pPr>
        <w:pBdr>
          <w:top w:space="0" w:sz="0" w:val="nil"/>
          <w:left w:space="0" w:sz="0" w:val="nil"/>
          <w:bottom w:space="0" w:sz="0" w:val="nil"/>
          <w:right w:space="0" w:sz="0" w:val="nil"/>
          <w:between w:space="0" w:sz="0" w:val="nil"/>
        </w:pBdr>
        <w:spacing w:after="0" w:lineRule="auto"/>
        <w:jc w:val="both"/>
        <w:rPr>
          <w:i w:val="1"/>
          <w:iCs w:val="1"/>
          <w:color w:val="a6a6a6"/>
          <w:sz w:val="16"/>
          <w:szCs w:val="16"/>
        </w:rPr>
      </w:pPr>
      <w:r w:rsidDel="00000000" w:rsidR="00000000" w:rsidRPr="00000000">
        <w:rPr>
          <w:sz w:val="16"/>
          <w:szCs w:val="16"/>
          <w:rtl w:val="0"/>
        </w:rPr>
        <w:t xml:space="preserve">List of previous projects (annex 4 to Part B)</w:t>
      </w:r>
      <w:r w:rsidDel="00000000" w:rsidR="00000000" w:rsidRPr="00000000">
        <w:rPr>
          <w:i w:val="1"/>
          <w:iCs w:val="1"/>
          <w:color w:val="a6a6a6"/>
          <w:sz w:val="16"/>
          <w:szCs w:val="16"/>
          <w:rtl w:val="0"/>
        </w:rPr>
        <w:t xml:space="preserve"> — mandatory, if required in the Call document</w:t>
      </w:r>
      <w:r w:rsidDel="00000000" w:rsidR="00000000" w:rsidRPr="00000000">
        <w:rPr>
          <w:i w:val="1"/>
          <w:iCs w:val="1"/>
          <w:color w:val="ff0000"/>
          <w:sz w:val="16"/>
          <w:szCs w:val="16"/>
          <w:rtl w:val="0"/>
        </w:rPr>
        <w:t xml:space="preserve"> </w:t>
      </w:r>
      <w:r w:rsidDel="00000000" w:rsidR="00000000" w:rsidRPr="00000000">
        <w:rPr>
          <w:i w:val="1"/>
          <w:iCs w:val="1"/>
          <w:color w:val="a6a6a6"/>
          <w:sz w:val="16"/>
          <w:szCs w:val="16"/>
          <w:rtl w:val="0"/>
        </w:rPr>
        <w:t xml:space="preserve"> </w:t>
      </w:r>
    </w:p>
    <w:p w:rsidR="00000000" w:rsidDel="00000000" w:rsidP="00000000" w:rsidRDefault="00000000" w:rsidRPr="00000000" w14:paraId="000010F4">
      <w:pPr>
        <w:pBdr>
          <w:top w:space="0" w:sz="0" w:val="nil"/>
          <w:left w:space="0" w:sz="0" w:val="nil"/>
          <w:bottom w:space="0" w:sz="0" w:val="nil"/>
          <w:right w:space="0" w:sz="0" w:val="nil"/>
          <w:between w:space="0" w:sz="0" w:val="nil"/>
        </w:pBdr>
        <w:spacing w:after="0" w:lineRule="auto"/>
        <w:rPr>
          <w:i w:val="1"/>
          <w:iCs w:val="1"/>
          <w:color w:val="a6a6a6"/>
          <w:sz w:val="16"/>
          <w:szCs w:val="16"/>
        </w:rPr>
      </w:pPr>
      <w:r w:rsidDel="00000000" w:rsidR="00000000" w:rsidRPr="00000000">
        <w:rPr>
          <w:rtl w:val="0"/>
        </w:rPr>
      </w:r>
    </w:p>
    <w:p w:rsidR="00000000" w:rsidDel="00000000" w:rsidP="00000000" w:rsidRDefault="00000000" w:rsidRPr="00000000" w14:paraId="000010F5">
      <w:pPr>
        <w:pBdr>
          <w:top w:space="0" w:sz="0" w:val="nil"/>
          <w:left w:space="0" w:sz="0" w:val="nil"/>
          <w:bottom w:space="0" w:sz="0" w:val="nil"/>
          <w:right w:space="0" w:sz="0" w:val="nil"/>
          <w:between w:space="0" w:sz="0" w:val="nil"/>
        </w:pBdr>
        <w:spacing w:after="0" w:lineRule="auto"/>
        <w:rPr>
          <w:i w:val="1"/>
          <w:iCs w:val="1"/>
          <w:color w:val="a6a6a6"/>
          <w:sz w:val="16"/>
          <w:szCs w:val="16"/>
        </w:rPr>
      </w:pPr>
      <w:r w:rsidDel="00000000" w:rsidR="00000000" w:rsidRPr="00000000">
        <w:rPr>
          <w:rtl w:val="0"/>
        </w:rPr>
      </w:r>
    </w:p>
    <w:p w:rsidR="00000000" w:rsidDel="00000000" w:rsidP="00000000" w:rsidRDefault="00000000" w:rsidRPr="00000000" w14:paraId="000010F6">
      <w:pPr>
        <w:pBdr>
          <w:top w:space="0" w:sz="0" w:val="nil"/>
          <w:left w:space="0" w:sz="0" w:val="nil"/>
          <w:bottom w:space="0" w:sz="0" w:val="nil"/>
          <w:right w:space="0" w:sz="0" w:val="nil"/>
          <w:between w:space="0" w:sz="0" w:val="nil"/>
        </w:pBdr>
        <w:spacing w:after="0" w:lineRule="auto"/>
        <w:rPr>
          <w:color w:val="a50021"/>
          <w:sz w:val="16"/>
          <w:szCs w:val="16"/>
        </w:rPr>
      </w:pPr>
      <w:r w:rsidDel="00000000" w:rsidR="00000000" w:rsidRPr="00000000">
        <w:rPr>
          <w:color w:val="a50021"/>
          <w:sz w:val="16"/>
          <w:szCs w:val="16"/>
          <w:rtl w:val="0"/>
        </w:rPr>
        <w:t xml:space="preserve">Special</w:t>
      </w:r>
    </w:p>
    <w:p w:rsidR="00000000" w:rsidDel="00000000" w:rsidP="00000000" w:rsidRDefault="00000000" w:rsidRPr="00000000" w14:paraId="000010F7">
      <w:pPr>
        <w:pBdr>
          <w:top w:space="0" w:sz="0" w:val="nil"/>
          <w:left w:space="0" w:sz="0" w:val="nil"/>
          <w:bottom w:space="0" w:sz="0" w:val="nil"/>
          <w:right w:space="0" w:sz="0" w:val="nil"/>
          <w:between w:space="0" w:sz="0" w:val="nil"/>
        </w:pBdr>
        <w:spacing w:after="0" w:lineRule="auto"/>
        <w:rPr>
          <w:i w:val="1"/>
          <w:iCs w:val="1"/>
          <w:color w:val="a6a6a6"/>
          <w:sz w:val="16"/>
          <w:szCs w:val="16"/>
        </w:rPr>
      </w:pPr>
      <w:r w:rsidDel="00000000" w:rsidR="00000000" w:rsidRPr="00000000">
        <w:rPr>
          <w:sz w:val="16"/>
          <w:szCs w:val="16"/>
          <w:rtl w:val="0"/>
        </w:rPr>
        <w:t xml:space="preserve">Other annexes (annex X to Part B)</w:t>
      </w:r>
      <w:r w:rsidDel="00000000" w:rsidR="00000000" w:rsidRPr="00000000">
        <w:rPr>
          <w:i w:val="1"/>
          <w:iCs w:val="1"/>
          <w:color w:val="a6a6a6"/>
          <w:sz w:val="16"/>
          <w:szCs w:val="16"/>
          <w:rtl w:val="0"/>
        </w:rPr>
        <w:t xml:space="preserve"> —</w:t>
      </w:r>
      <w:r w:rsidDel="00000000" w:rsidR="00000000" w:rsidRPr="00000000">
        <w:rPr>
          <w:sz w:val="16"/>
          <w:szCs w:val="16"/>
          <w:rtl w:val="0"/>
        </w:rPr>
        <w:t xml:space="preserve"> </w:t>
      </w:r>
      <w:r w:rsidDel="00000000" w:rsidR="00000000" w:rsidRPr="00000000">
        <w:rPr>
          <w:i w:val="1"/>
          <w:iCs w:val="1"/>
          <w:color w:val="a6a6a6"/>
          <w:sz w:val="16"/>
          <w:szCs w:val="16"/>
          <w:rtl w:val="0"/>
        </w:rPr>
        <w:t xml:space="preserve">mandatory, if required in the Call document</w:t>
      </w:r>
    </w:p>
    <w:p w:rsidR="00000000" w:rsidDel="00000000" w:rsidP="00000000" w:rsidRDefault="00000000" w:rsidRPr="00000000" w14:paraId="000010F8">
      <w:pPr>
        <w:pBdr>
          <w:top w:space="0" w:sz="0" w:val="nil"/>
          <w:left w:space="0" w:sz="0" w:val="nil"/>
          <w:bottom w:space="0" w:sz="0" w:val="nil"/>
          <w:right w:space="0" w:sz="0" w:val="nil"/>
          <w:between w:space="0" w:sz="0" w:val="nil"/>
        </w:pBdr>
        <w:spacing w:after="0" w:lineRule="auto"/>
        <w:rPr>
          <w:i w:val="1"/>
          <w:iCs w:val="1"/>
          <w:color w:val="a6a6a6"/>
          <w:sz w:val="16"/>
          <w:szCs w:val="16"/>
        </w:rPr>
      </w:pPr>
      <w:r w:rsidDel="00000000" w:rsidR="00000000" w:rsidRPr="00000000">
        <w:rPr>
          <w:rtl w:val="0"/>
        </w:rPr>
      </w:r>
    </w:p>
    <w:p w:rsidR="00000000" w:rsidDel="00000000" w:rsidP="00000000" w:rsidRDefault="00000000" w:rsidRPr="00000000" w14:paraId="000010F9">
      <w:pPr>
        <w:pBdr>
          <w:top w:space="0" w:sz="0" w:val="nil"/>
          <w:left w:space="0" w:sz="0" w:val="nil"/>
          <w:bottom w:space="0" w:sz="0" w:val="nil"/>
          <w:right w:space="0" w:sz="0" w:val="nil"/>
          <w:between w:space="0" w:sz="0" w:val="nil"/>
        </w:pBdr>
        <w:spacing w:after="0" w:lineRule="auto"/>
        <w:rPr>
          <w:i w:val="1"/>
          <w:iCs w:val="1"/>
          <w:color w:val="a6a6a6"/>
          <w:sz w:val="16"/>
          <w:szCs w:val="16"/>
        </w:rPr>
      </w:pPr>
      <w:r w:rsidDel="00000000" w:rsidR="00000000" w:rsidRPr="00000000">
        <w:rPr>
          <w:rtl w:val="0"/>
        </w:rPr>
      </w:r>
    </w:p>
    <w:p w:rsidR="00000000" w:rsidDel="00000000" w:rsidP="00000000" w:rsidRDefault="00000000" w:rsidRPr="00000000" w14:paraId="000010FA">
      <w:pPr>
        <w:pBdr>
          <w:top w:space="0" w:sz="0" w:val="nil"/>
          <w:left w:space="0" w:sz="0" w:val="nil"/>
          <w:bottom w:space="0" w:sz="0" w:val="nil"/>
          <w:right w:space="0" w:sz="0" w:val="nil"/>
          <w:between w:space="0" w:sz="0" w:val="nil"/>
        </w:pBdr>
        <w:spacing w:after="0" w:lineRule="auto"/>
        <w:rPr>
          <w:i w:val="1"/>
          <w:iCs w:val="1"/>
          <w:color w:val="a6a6a6"/>
          <w:sz w:val="16"/>
          <w:szCs w:val="16"/>
        </w:rPr>
      </w:pPr>
      <w:r w:rsidDel="00000000" w:rsidR="00000000" w:rsidRPr="00000000">
        <w:rPr>
          <w:rtl w:val="0"/>
        </w:rPr>
      </w:r>
    </w:p>
    <w:p w:rsidR="00000000" w:rsidDel="00000000" w:rsidP="00000000" w:rsidRDefault="00000000" w:rsidRPr="00000000" w14:paraId="000010FB">
      <w:pPr>
        <w:pBdr>
          <w:top w:space="0" w:sz="0" w:val="nil"/>
          <w:left w:space="0" w:sz="0" w:val="nil"/>
          <w:bottom w:space="0" w:sz="0" w:val="nil"/>
          <w:right w:space="0" w:sz="0" w:val="nil"/>
          <w:between w:space="0" w:sz="0" w:val="nil"/>
        </w:pBdr>
        <w:spacing w:after="0" w:lineRule="auto"/>
        <w:rPr>
          <w:i w:val="1"/>
          <w:iCs w:val="1"/>
          <w:color w:val="a6a6a6"/>
          <w:sz w:val="16"/>
          <w:szCs w:val="16"/>
        </w:rPr>
      </w:pPr>
      <w:r w:rsidDel="00000000" w:rsidR="00000000" w:rsidRPr="00000000">
        <w:rPr>
          <w:rtl w:val="0"/>
        </w:rPr>
      </w:r>
    </w:p>
    <w:p w:rsidR="00000000" w:rsidDel="00000000" w:rsidP="00000000" w:rsidRDefault="00000000" w:rsidRPr="00000000" w14:paraId="000010FC">
      <w:pPr>
        <w:pBdr>
          <w:top w:space="0" w:sz="0" w:val="nil"/>
          <w:left w:space="0" w:sz="0" w:val="nil"/>
          <w:bottom w:space="0" w:sz="0" w:val="nil"/>
          <w:right w:space="0" w:sz="0" w:val="nil"/>
          <w:between w:space="0" w:sz="0" w:val="nil"/>
        </w:pBdr>
        <w:jc w:val="center"/>
        <w:rPr>
          <w:b w:val="1"/>
          <w:bCs w:val="1"/>
          <w:sz w:val="21"/>
          <w:szCs w:val="21"/>
        </w:rPr>
      </w:pPr>
      <w:r w:rsidDel="00000000" w:rsidR="00000000" w:rsidRPr="00000000">
        <w:br w:type="page"/>
      </w:r>
      <w:r w:rsidDel="00000000" w:rsidR="00000000" w:rsidRPr="00000000">
        <w:rPr>
          <w:b w:val="1"/>
          <w:bCs w:val="1"/>
          <w:sz w:val="21"/>
          <w:szCs w:val="21"/>
          <w:rtl w:val="0"/>
        </w:rPr>
        <w:t xml:space="preserve">LIST OF PREVIOUS PROJECTS</w:t>
      </w:r>
    </w:p>
    <w:tbl>
      <w:tblPr>
        <w:tblStyle w:val="Table45"/>
        <w:tblW w:w="86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0"/>
        <w:gridCol w:w="3360"/>
        <w:gridCol w:w="840"/>
        <w:gridCol w:w="735"/>
        <w:gridCol w:w="1140"/>
        <w:gridCol w:w="1695"/>
        <w:tblGridChange w:id="0">
          <w:tblGrid>
            <w:gridCol w:w="900"/>
            <w:gridCol w:w="3360"/>
            <w:gridCol w:w="840"/>
            <w:gridCol w:w="735"/>
            <w:gridCol w:w="1140"/>
            <w:gridCol w:w="1695"/>
          </w:tblGrid>
        </w:tblGridChange>
      </w:tblGrid>
      <w:tr>
        <w:trPr>
          <w:cantSplit w:val="0"/>
          <w:tblHeader w:val="0"/>
        </w:trPr>
        <w:tc>
          <w:tcPr>
            <w:gridSpan w:val="6"/>
            <w:shd w:fill="d9d9d9" w:val="clear"/>
            <w:tcMar>
              <w:top w:w="0.0" w:type="dxa"/>
              <w:left w:w="108.0" w:type="dxa"/>
              <w:bottom w:w="0.0" w:type="dxa"/>
              <w:right w:w="108.0" w:type="dxa"/>
            </w:tcMar>
          </w:tcPr>
          <w:p w:rsidR="00000000" w:rsidDel="00000000" w:rsidP="00000000" w:rsidRDefault="00000000" w:rsidRPr="00000000" w14:paraId="000010FD">
            <w:pPr>
              <w:pBdr>
                <w:top w:space="0" w:sz="0" w:val="nil"/>
                <w:left w:space="0" w:sz="0" w:val="nil"/>
                <w:bottom w:space="0" w:sz="0" w:val="nil"/>
                <w:right w:space="0" w:sz="0" w:val="nil"/>
                <w:between w:space="0" w:sz="0" w:val="nil"/>
              </w:pBdr>
              <w:spacing w:after="120" w:before="120" w:lineRule="auto"/>
              <w:rPr>
                <w:b w:val="1"/>
                <w:bCs w:val="1"/>
                <w:sz w:val="18"/>
                <w:szCs w:val="18"/>
              </w:rPr>
            </w:pPr>
            <w:r w:rsidDel="00000000" w:rsidR="00000000" w:rsidRPr="00000000">
              <w:rPr>
                <w:b w:val="1"/>
                <w:bCs w:val="1"/>
                <w:sz w:val="18"/>
                <w:szCs w:val="18"/>
                <w:rtl w:val="0"/>
              </w:rPr>
              <w:t xml:space="preserve">List of previous projects </w:t>
            </w:r>
          </w:p>
          <w:p w:rsidR="00000000" w:rsidDel="00000000" w:rsidP="00000000" w:rsidRDefault="00000000" w:rsidRPr="00000000" w14:paraId="000010FE">
            <w:pPr>
              <w:pBdr>
                <w:top w:space="0" w:sz="0" w:val="nil"/>
                <w:left w:space="0" w:sz="0" w:val="nil"/>
                <w:bottom w:space="0" w:sz="0" w:val="nil"/>
                <w:right w:space="0" w:sz="0" w:val="nil"/>
                <w:between w:space="0" w:sz="0" w:val="nil"/>
              </w:pBdr>
              <w:spacing w:after="120" w:before="120" w:lineRule="auto"/>
              <w:jc w:val="both"/>
              <w:rPr>
                <w:i w:val="1"/>
                <w:iCs w:val="1"/>
                <w:sz w:val="16"/>
                <w:szCs w:val="16"/>
              </w:rPr>
            </w:pPr>
            <w:r w:rsidDel="00000000" w:rsidR="00000000" w:rsidRPr="00000000">
              <w:rPr>
                <w:i w:val="1"/>
                <w:iCs w:val="1"/>
                <w:sz w:val="16"/>
                <w:szCs w:val="16"/>
                <w:rtl w:val="0"/>
              </w:rPr>
              <w:t xml:space="preserve">Please provide a list of your previous projects for the last 4 years.</w:t>
            </w:r>
          </w:p>
        </w:tc>
      </w:tr>
      <w:tr>
        <w:trPr>
          <w:cantSplit w:val="0"/>
          <w:tblHeader w:val="0"/>
        </w:trPr>
        <w:tc>
          <w:tcPr>
            <w:shd w:fill="e6e6e6" w:val="clear"/>
            <w:tcMar>
              <w:top w:w="0.0" w:type="dxa"/>
              <w:left w:w="108.0" w:type="dxa"/>
              <w:bottom w:w="0.0" w:type="dxa"/>
              <w:right w:w="108.0" w:type="dxa"/>
            </w:tcMar>
          </w:tcPr>
          <w:p w:rsidR="00000000" w:rsidDel="00000000" w:rsidP="00000000" w:rsidRDefault="00000000" w:rsidRPr="00000000" w14:paraId="00001104">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Participant </w:t>
            </w:r>
          </w:p>
        </w:tc>
        <w:tc>
          <w:tcPr>
            <w:shd w:fill="e6e6e6" w:val="clear"/>
            <w:tcMar>
              <w:top w:w="0.0" w:type="dxa"/>
              <w:left w:w="108.0" w:type="dxa"/>
              <w:bottom w:w="0.0" w:type="dxa"/>
              <w:right w:w="108.0" w:type="dxa"/>
            </w:tcMar>
          </w:tcPr>
          <w:p w:rsidR="00000000" w:rsidDel="00000000" w:rsidP="00000000" w:rsidRDefault="00000000" w:rsidRPr="00000000" w14:paraId="00001105">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Project Reference No and Title, Funding programme</w:t>
            </w:r>
          </w:p>
        </w:tc>
        <w:tc>
          <w:tcPr>
            <w:shd w:fill="e6e6e6" w:val="clear"/>
            <w:tcMar>
              <w:top w:w="0.0" w:type="dxa"/>
              <w:left w:w="108.0" w:type="dxa"/>
              <w:bottom w:w="0.0" w:type="dxa"/>
              <w:right w:w="108.0" w:type="dxa"/>
            </w:tcMar>
          </w:tcPr>
          <w:p w:rsidR="00000000" w:rsidDel="00000000" w:rsidP="00000000" w:rsidRDefault="00000000" w:rsidRPr="00000000" w14:paraId="00001106">
            <w:pPr>
              <w:pBdr>
                <w:top w:space="0" w:sz="0" w:val="nil"/>
                <w:left w:space="0" w:sz="0" w:val="nil"/>
                <w:bottom w:space="0" w:sz="0" w:val="nil"/>
                <w:right w:space="0" w:sz="0" w:val="nil"/>
                <w:between w:space="0" w:sz="0" w:val="nil"/>
              </w:pBdr>
              <w:spacing w:after="0" w:before="120" w:lineRule="auto"/>
              <w:jc w:val="center"/>
              <w:rPr>
                <w:color w:val="808080"/>
                <w:sz w:val="16"/>
                <w:szCs w:val="16"/>
              </w:rPr>
            </w:pPr>
            <w:r w:rsidDel="00000000" w:rsidR="00000000" w:rsidRPr="00000000">
              <w:rPr>
                <w:sz w:val="18"/>
                <w:szCs w:val="18"/>
                <w:rtl w:val="0"/>
              </w:rPr>
              <w:t xml:space="preserve">Period </w:t>
            </w:r>
            <w:r w:rsidDel="00000000" w:rsidR="00000000" w:rsidRPr="00000000">
              <w:rPr>
                <w:color w:val="808080"/>
                <w:sz w:val="16"/>
                <w:szCs w:val="16"/>
                <w:rtl w:val="0"/>
              </w:rPr>
              <w:t xml:space="preserve">(start and end date)</w:t>
            </w:r>
          </w:p>
        </w:tc>
        <w:tc>
          <w:tcPr>
            <w:shd w:fill="e6e6e6" w:val="clear"/>
            <w:tcMar>
              <w:top w:w="0.0" w:type="dxa"/>
              <w:left w:w="108.0" w:type="dxa"/>
              <w:bottom w:w="0.0" w:type="dxa"/>
              <w:right w:w="108.0" w:type="dxa"/>
            </w:tcMar>
          </w:tcPr>
          <w:p w:rsidR="00000000" w:rsidDel="00000000" w:rsidP="00000000" w:rsidRDefault="00000000" w:rsidRPr="00000000" w14:paraId="00001107">
            <w:pPr>
              <w:pBdr>
                <w:top w:space="0" w:sz="0" w:val="nil"/>
                <w:left w:space="0" w:sz="0" w:val="nil"/>
                <w:bottom w:space="0" w:sz="0" w:val="nil"/>
                <w:right w:space="0" w:sz="0" w:val="nil"/>
                <w:between w:space="0" w:sz="0" w:val="nil"/>
              </w:pBdr>
              <w:spacing w:after="120" w:before="120" w:lineRule="auto"/>
              <w:jc w:val="center"/>
              <w:rPr>
                <w:color w:val="808080"/>
                <w:sz w:val="16"/>
                <w:szCs w:val="16"/>
              </w:rPr>
            </w:pPr>
            <w:r w:rsidDel="00000000" w:rsidR="00000000" w:rsidRPr="00000000">
              <w:rPr>
                <w:sz w:val="18"/>
                <w:szCs w:val="18"/>
                <w:rtl w:val="0"/>
              </w:rPr>
              <w:t xml:space="preserve">Role</w:t>
            </w:r>
            <w:r w:rsidDel="00000000" w:rsidR="00000000" w:rsidRPr="00000000">
              <w:rPr>
                <w:color w:val="808080"/>
                <w:sz w:val="18"/>
                <w:szCs w:val="18"/>
                <w:rtl w:val="0"/>
              </w:rPr>
              <w:t xml:space="preserve"> </w:t>
            </w:r>
            <w:r w:rsidDel="00000000" w:rsidR="00000000" w:rsidRPr="00000000">
              <w:rPr>
                <w:color w:val="808080"/>
                <w:sz w:val="16"/>
                <w:szCs w:val="16"/>
                <w:rtl w:val="0"/>
              </w:rPr>
              <w:t xml:space="preserve">(COO, BEN, AE, OTHER)</w:t>
            </w:r>
          </w:p>
        </w:tc>
        <w:tc>
          <w:tcPr>
            <w:shd w:fill="e6e6e6" w:val="clear"/>
            <w:tcMar>
              <w:top w:w="0.0" w:type="dxa"/>
              <w:left w:w="108.0" w:type="dxa"/>
              <w:bottom w:w="0.0" w:type="dxa"/>
              <w:right w:w="108.0" w:type="dxa"/>
            </w:tcMar>
          </w:tcPr>
          <w:p w:rsidR="00000000" w:rsidDel="00000000" w:rsidP="00000000" w:rsidRDefault="00000000" w:rsidRPr="00000000" w14:paraId="00001108">
            <w:pPr>
              <w:pBdr>
                <w:top w:space="0" w:sz="0" w:val="nil"/>
                <w:left w:space="0" w:sz="0" w:val="nil"/>
                <w:bottom w:space="0" w:sz="0" w:val="nil"/>
                <w:right w:space="0" w:sz="0" w:val="nil"/>
                <w:between w:space="0" w:sz="0" w:val="nil"/>
              </w:pBdr>
              <w:spacing w:after="0" w:before="120" w:lineRule="auto"/>
              <w:jc w:val="center"/>
              <w:rPr>
                <w:sz w:val="18"/>
                <w:szCs w:val="18"/>
              </w:rPr>
            </w:pPr>
            <w:r w:rsidDel="00000000" w:rsidR="00000000" w:rsidRPr="00000000">
              <w:rPr>
                <w:sz w:val="18"/>
                <w:szCs w:val="18"/>
                <w:rtl w:val="0"/>
              </w:rPr>
              <w:t xml:space="preserve">Amount</w:t>
            </w:r>
          </w:p>
          <w:p w:rsidR="00000000" w:rsidDel="00000000" w:rsidP="00000000" w:rsidRDefault="00000000" w:rsidRPr="00000000" w14:paraId="00001109">
            <w:pPr>
              <w:pBdr>
                <w:top w:space="0" w:sz="0" w:val="nil"/>
                <w:left w:space="0" w:sz="0" w:val="nil"/>
                <w:bottom w:space="0" w:sz="0" w:val="nil"/>
                <w:right w:space="0" w:sz="0" w:val="nil"/>
                <w:between w:space="0" w:sz="0" w:val="nil"/>
              </w:pBdr>
              <w:spacing w:after="120" w:lineRule="auto"/>
              <w:jc w:val="center"/>
              <w:rPr>
                <w:color w:val="808080"/>
                <w:sz w:val="16"/>
                <w:szCs w:val="16"/>
              </w:rPr>
            </w:pPr>
            <w:r w:rsidDel="00000000" w:rsidR="00000000" w:rsidRPr="00000000">
              <w:rPr>
                <w:color w:val="808080"/>
                <w:sz w:val="16"/>
                <w:szCs w:val="16"/>
                <w:rtl w:val="0"/>
              </w:rPr>
              <w:t xml:space="preserve">(EUR)</w:t>
            </w:r>
          </w:p>
        </w:tc>
        <w:tc>
          <w:tcPr>
            <w:shd w:fill="e6e6e6" w:val="clear"/>
            <w:tcMar>
              <w:top w:w="0.0" w:type="dxa"/>
              <w:left w:w="108.0" w:type="dxa"/>
              <w:bottom w:w="0.0" w:type="dxa"/>
              <w:right w:w="108.0" w:type="dxa"/>
            </w:tcMar>
          </w:tcPr>
          <w:p w:rsidR="00000000" w:rsidDel="00000000" w:rsidP="00000000" w:rsidRDefault="00000000" w:rsidRPr="00000000" w14:paraId="0000110A">
            <w:pPr>
              <w:pBdr>
                <w:top w:space="0" w:sz="0" w:val="nil"/>
                <w:left w:space="0" w:sz="0" w:val="nil"/>
                <w:bottom w:space="0" w:sz="0" w:val="nil"/>
                <w:right w:space="0" w:sz="0" w:val="nil"/>
                <w:between w:space="0" w:sz="0" w:val="nil"/>
              </w:pBdr>
              <w:spacing w:after="120" w:before="120" w:lineRule="auto"/>
              <w:jc w:val="center"/>
              <w:rPr>
                <w:sz w:val="18"/>
                <w:szCs w:val="18"/>
              </w:rPr>
            </w:pPr>
            <w:r w:rsidDel="00000000" w:rsidR="00000000" w:rsidRPr="00000000">
              <w:rPr>
                <w:sz w:val="18"/>
                <w:szCs w:val="18"/>
                <w:rtl w:val="0"/>
              </w:rPr>
              <w:t xml:space="preserve">Website (if any)</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110B">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CIFAL Malaga</w:t>
            </w:r>
          </w:p>
        </w:tc>
        <w:tc>
          <w:tcPr>
            <w:tcMar>
              <w:top w:w="0.0" w:type="dxa"/>
              <w:left w:w="108.0" w:type="dxa"/>
              <w:bottom w:w="0.0" w:type="dxa"/>
              <w:right w:w="108.0" w:type="dxa"/>
            </w:tcMar>
          </w:tcPr>
          <w:p w:rsidR="00000000" w:rsidDel="00000000" w:rsidP="00000000" w:rsidRDefault="00000000" w:rsidRPr="00000000" w14:paraId="0000110C">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101253831, Active Citizens for a Stronger Europe, CERV-2025-CITIZENS-CIV</w:t>
            </w:r>
          </w:p>
        </w:tc>
        <w:tc>
          <w:tcPr>
            <w:tcMar>
              <w:top w:w="0.0" w:type="dxa"/>
              <w:left w:w="108.0" w:type="dxa"/>
              <w:bottom w:w="0.0" w:type="dxa"/>
              <w:right w:w="108.0" w:type="dxa"/>
            </w:tcMar>
          </w:tcPr>
          <w:p w:rsidR="00000000" w:rsidDel="00000000" w:rsidP="00000000" w:rsidRDefault="00000000" w:rsidRPr="00000000" w14:paraId="0000110D">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2026-2027</w:t>
            </w:r>
          </w:p>
        </w:tc>
        <w:tc>
          <w:tcPr>
            <w:tcMar>
              <w:top w:w="0.0" w:type="dxa"/>
              <w:left w:w="108.0" w:type="dxa"/>
              <w:bottom w:w="0.0" w:type="dxa"/>
              <w:right w:w="108.0" w:type="dxa"/>
            </w:tcMar>
          </w:tcPr>
          <w:p w:rsidR="00000000" w:rsidDel="00000000" w:rsidP="00000000" w:rsidRDefault="00000000" w:rsidRPr="00000000" w14:paraId="0000110E">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COO</w:t>
            </w:r>
          </w:p>
        </w:tc>
        <w:tc>
          <w:tcPr>
            <w:tcMar>
              <w:top w:w="0.0" w:type="dxa"/>
              <w:left w:w="108.0" w:type="dxa"/>
              <w:bottom w:w="0.0" w:type="dxa"/>
              <w:right w:w="108.0" w:type="dxa"/>
            </w:tcMar>
          </w:tcPr>
          <w:p w:rsidR="00000000" w:rsidDel="00000000" w:rsidP="00000000" w:rsidRDefault="00000000" w:rsidRPr="00000000" w14:paraId="0000110F">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248 010,00 €</w:t>
            </w:r>
          </w:p>
        </w:tc>
        <w:tc>
          <w:tcPr>
            <w:tcMar>
              <w:top w:w="0.0" w:type="dxa"/>
              <w:left w:w="108.0" w:type="dxa"/>
              <w:bottom w:w="0.0" w:type="dxa"/>
              <w:right w:w="108.0" w:type="dxa"/>
            </w:tcMar>
          </w:tcPr>
          <w:p w:rsidR="00000000" w:rsidDel="00000000" w:rsidP="00000000" w:rsidRDefault="00000000" w:rsidRPr="00000000" w14:paraId="00001110">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https://cifalmalaga.org/proyecto/activate/</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1111">
            <w:pPr>
              <w:spacing w:after="120" w:before="120" w:lineRule="auto"/>
              <w:rPr>
                <w:sz w:val="18"/>
                <w:szCs w:val="18"/>
              </w:rPr>
            </w:pPr>
            <w:r w:rsidDel="00000000" w:rsidR="00000000" w:rsidRPr="00000000">
              <w:rPr>
                <w:sz w:val="18"/>
                <w:szCs w:val="18"/>
                <w:rtl w:val="0"/>
              </w:rPr>
              <w:t xml:space="preserve">CIFAL Malaga</w:t>
            </w:r>
          </w:p>
        </w:tc>
        <w:tc>
          <w:tcPr>
            <w:tcMar>
              <w:top w:w="0.0" w:type="dxa"/>
              <w:left w:w="108.0" w:type="dxa"/>
              <w:bottom w:w="0.0" w:type="dxa"/>
              <w:right w:w="108.0" w:type="dxa"/>
            </w:tcMar>
          </w:tcPr>
          <w:p w:rsidR="00000000" w:rsidDel="00000000" w:rsidP="00000000" w:rsidRDefault="00000000" w:rsidRPr="00000000" w14:paraId="00001112">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101147592, Empowering YOUth for a Stronger Europe, CERV-2023-CITIZENS-CIV</w:t>
            </w:r>
          </w:p>
        </w:tc>
        <w:tc>
          <w:tcPr>
            <w:tcMar>
              <w:top w:w="0.0" w:type="dxa"/>
              <w:left w:w="108.0" w:type="dxa"/>
              <w:bottom w:w="0.0" w:type="dxa"/>
              <w:right w:w="108.0" w:type="dxa"/>
            </w:tcMar>
          </w:tcPr>
          <w:p w:rsidR="00000000" w:rsidDel="00000000" w:rsidP="00000000" w:rsidRDefault="00000000" w:rsidRPr="00000000" w14:paraId="00001113">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2024-2025</w:t>
            </w:r>
          </w:p>
        </w:tc>
        <w:tc>
          <w:tcPr>
            <w:tcMar>
              <w:top w:w="0.0" w:type="dxa"/>
              <w:left w:w="108.0" w:type="dxa"/>
              <w:bottom w:w="0.0" w:type="dxa"/>
              <w:right w:w="108.0" w:type="dxa"/>
            </w:tcMar>
          </w:tcPr>
          <w:p w:rsidR="00000000" w:rsidDel="00000000" w:rsidP="00000000" w:rsidRDefault="00000000" w:rsidRPr="00000000" w14:paraId="00001114">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BEN</w:t>
            </w:r>
          </w:p>
        </w:tc>
        <w:tc>
          <w:tcPr>
            <w:tcMar>
              <w:top w:w="0.0" w:type="dxa"/>
              <w:left w:w="108.0" w:type="dxa"/>
              <w:bottom w:w="0.0" w:type="dxa"/>
              <w:right w:w="108.0" w:type="dxa"/>
            </w:tcMar>
          </w:tcPr>
          <w:p w:rsidR="00000000" w:rsidDel="00000000" w:rsidP="00000000" w:rsidRDefault="00000000" w:rsidRPr="00000000" w14:paraId="00001115">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167 245,00 €</w:t>
            </w:r>
          </w:p>
        </w:tc>
        <w:tc>
          <w:tcPr>
            <w:tcMar>
              <w:top w:w="0.0" w:type="dxa"/>
              <w:left w:w="108.0" w:type="dxa"/>
              <w:bottom w:w="0.0" w:type="dxa"/>
              <w:right w:w="108.0" w:type="dxa"/>
            </w:tcMar>
          </w:tcPr>
          <w:p w:rsidR="00000000" w:rsidDel="00000000" w:rsidP="00000000" w:rsidRDefault="00000000" w:rsidRPr="00000000" w14:paraId="00001116">
            <w:pPr>
              <w:spacing w:after="120" w:before="120" w:lineRule="auto"/>
              <w:rPr>
                <w:sz w:val="18"/>
                <w:szCs w:val="18"/>
              </w:rPr>
            </w:pPr>
            <w:r w:rsidDel="00000000" w:rsidR="00000000" w:rsidRPr="00000000">
              <w:rPr>
                <w:sz w:val="18"/>
                <w:szCs w:val="18"/>
                <w:rtl w:val="0"/>
              </w:rPr>
              <w:t xml:space="preserve">https://yp-de.org/projects/youtheuvision/</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1117">
            <w:pPr>
              <w:spacing w:after="120" w:before="120" w:lineRule="auto"/>
              <w:rPr>
                <w:sz w:val="18"/>
                <w:szCs w:val="18"/>
              </w:rPr>
            </w:pPr>
            <w:r w:rsidDel="00000000" w:rsidR="00000000" w:rsidRPr="00000000">
              <w:rPr>
                <w:sz w:val="18"/>
                <w:szCs w:val="18"/>
                <w:rtl w:val="0"/>
              </w:rPr>
              <w:t xml:space="preserve">CIFAL Malaga</w:t>
            </w:r>
          </w:p>
        </w:tc>
        <w:tc>
          <w:tcPr>
            <w:tcMar>
              <w:top w:w="0.0" w:type="dxa"/>
              <w:left w:w="108.0" w:type="dxa"/>
              <w:bottom w:w="0.0" w:type="dxa"/>
              <w:right w:w="108.0" w:type="dxa"/>
            </w:tcMar>
          </w:tcPr>
          <w:p w:rsidR="00000000" w:rsidDel="00000000" w:rsidP="00000000" w:rsidRDefault="00000000" w:rsidRPr="00000000" w14:paraId="00001118">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101073874, Environmental crimes’ intelligence and investigation protocol based on multiple data sources, HORIZON</w:t>
            </w:r>
          </w:p>
        </w:tc>
        <w:tc>
          <w:tcPr>
            <w:tcMar>
              <w:top w:w="0.0" w:type="dxa"/>
              <w:left w:w="108.0" w:type="dxa"/>
              <w:bottom w:w="0.0" w:type="dxa"/>
              <w:right w:w="108.0" w:type="dxa"/>
            </w:tcMar>
          </w:tcPr>
          <w:p w:rsidR="00000000" w:rsidDel="00000000" w:rsidP="00000000" w:rsidRDefault="00000000" w:rsidRPr="00000000" w14:paraId="00001119">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2022-2025</w:t>
            </w:r>
          </w:p>
        </w:tc>
        <w:tc>
          <w:tcPr>
            <w:tcMar>
              <w:top w:w="0.0" w:type="dxa"/>
              <w:left w:w="108.0" w:type="dxa"/>
              <w:bottom w:w="0.0" w:type="dxa"/>
              <w:right w:w="108.0" w:type="dxa"/>
            </w:tcMar>
          </w:tcPr>
          <w:p w:rsidR="00000000" w:rsidDel="00000000" w:rsidP="00000000" w:rsidRDefault="00000000" w:rsidRPr="00000000" w14:paraId="0000111A">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BEN</w:t>
            </w:r>
          </w:p>
        </w:tc>
        <w:tc>
          <w:tcPr>
            <w:tcMar>
              <w:top w:w="0.0" w:type="dxa"/>
              <w:left w:w="108.0" w:type="dxa"/>
              <w:bottom w:w="0.0" w:type="dxa"/>
              <w:right w:w="108.0" w:type="dxa"/>
            </w:tcMar>
          </w:tcPr>
          <w:p w:rsidR="00000000" w:rsidDel="00000000" w:rsidP="00000000" w:rsidRDefault="00000000" w:rsidRPr="00000000" w14:paraId="0000111B">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5 525 062,50 €</w:t>
            </w:r>
          </w:p>
        </w:tc>
        <w:tc>
          <w:tcPr>
            <w:tcMar>
              <w:top w:w="0.0" w:type="dxa"/>
              <w:left w:w="108.0" w:type="dxa"/>
              <w:bottom w:w="0.0" w:type="dxa"/>
              <w:right w:w="108.0" w:type="dxa"/>
            </w:tcMar>
          </w:tcPr>
          <w:p w:rsidR="00000000" w:rsidDel="00000000" w:rsidP="00000000" w:rsidRDefault="00000000" w:rsidRPr="00000000" w14:paraId="0000111C">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https://emeritusproject.eu/</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111D">
            <w:pPr>
              <w:spacing w:after="120" w:before="120" w:lineRule="auto"/>
              <w:rPr>
                <w:sz w:val="18"/>
                <w:szCs w:val="18"/>
              </w:rPr>
            </w:pPr>
            <w:r w:rsidDel="00000000" w:rsidR="00000000" w:rsidRPr="00000000">
              <w:rPr>
                <w:sz w:val="18"/>
                <w:szCs w:val="18"/>
                <w:rtl w:val="0"/>
              </w:rPr>
              <w:t xml:space="preserve">CIFAL Malaga</w:t>
            </w:r>
          </w:p>
        </w:tc>
        <w:tc>
          <w:tcPr>
            <w:tcMar>
              <w:top w:w="0.0" w:type="dxa"/>
              <w:left w:w="108.0" w:type="dxa"/>
              <w:bottom w:w="0.0" w:type="dxa"/>
              <w:right w:w="108.0" w:type="dxa"/>
            </w:tcMar>
          </w:tcPr>
          <w:p w:rsidR="00000000" w:rsidDel="00000000" w:rsidP="00000000" w:rsidRDefault="00000000" w:rsidRPr="00000000" w14:paraId="0000111E">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871092, Extremism, Radicalisation and Citizenship, ISFP</w:t>
            </w:r>
          </w:p>
        </w:tc>
        <w:tc>
          <w:tcPr>
            <w:tcMar>
              <w:top w:w="0.0" w:type="dxa"/>
              <w:left w:w="108.0" w:type="dxa"/>
              <w:bottom w:w="0.0" w:type="dxa"/>
              <w:right w:w="108.0" w:type="dxa"/>
            </w:tcMar>
          </w:tcPr>
          <w:p w:rsidR="00000000" w:rsidDel="00000000" w:rsidP="00000000" w:rsidRDefault="00000000" w:rsidRPr="00000000" w14:paraId="0000111F">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2020-2022</w:t>
            </w:r>
          </w:p>
        </w:tc>
        <w:tc>
          <w:tcPr>
            <w:tcMar>
              <w:top w:w="0.0" w:type="dxa"/>
              <w:left w:w="108.0" w:type="dxa"/>
              <w:bottom w:w="0.0" w:type="dxa"/>
              <w:right w:w="108.0" w:type="dxa"/>
            </w:tcMar>
          </w:tcPr>
          <w:p w:rsidR="00000000" w:rsidDel="00000000" w:rsidP="00000000" w:rsidRDefault="00000000" w:rsidRPr="00000000" w14:paraId="00001120">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BEN</w:t>
            </w:r>
          </w:p>
        </w:tc>
        <w:tc>
          <w:tcPr>
            <w:tcMar>
              <w:top w:w="0.0" w:type="dxa"/>
              <w:left w:w="108.0" w:type="dxa"/>
              <w:bottom w:w="0.0" w:type="dxa"/>
              <w:right w:w="108.0" w:type="dxa"/>
            </w:tcMar>
          </w:tcPr>
          <w:p w:rsidR="00000000" w:rsidDel="00000000" w:rsidP="00000000" w:rsidRDefault="00000000" w:rsidRPr="00000000" w14:paraId="00001121">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999 814,42 €</w:t>
            </w:r>
          </w:p>
        </w:tc>
        <w:tc>
          <w:tcPr>
            <w:tcMar>
              <w:top w:w="0.0" w:type="dxa"/>
              <w:left w:w="108.0" w:type="dxa"/>
              <w:bottom w:w="0.0" w:type="dxa"/>
              <w:right w:w="108.0" w:type="dxa"/>
            </w:tcMar>
          </w:tcPr>
          <w:p w:rsidR="00000000" w:rsidDel="00000000" w:rsidP="00000000" w:rsidRDefault="00000000" w:rsidRPr="00000000" w14:paraId="00001122">
            <w:pPr>
              <w:spacing w:after="120" w:before="120" w:lineRule="auto"/>
              <w:rPr>
                <w:sz w:val="18"/>
                <w:szCs w:val="18"/>
              </w:rPr>
            </w:pPr>
            <w:r w:rsidDel="00000000" w:rsidR="00000000" w:rsidRPr="00000000">
              <w:rPr>
                <w:sz w:val="18"/>
                <w:szCs w:val="18"/>
                <w:rtl w:val="0"/>
              </w:rPr>
              <w:t xml:space="preserve">N/A</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1123">
            <w:pPr>
              <w:spacing w:after="120" w:before="120" w:lineRule="auto"/>
              <w:rPr>
                <w:sz w:val="18"/>
                <w:szCs w:val="18"/>
              </w:rPr>
            </w:pPr>
            <w:r w:rsidDel="00000000" w:rsidR="00000000" w:rsidRPr="00000000">
              <w:rPr>
                <w:sz w:val="18"/>
                <w:szCs w:val="18"/>
                <w:rtl w:val="0"/>
              </w:rPr>
              <w:t xml:space="preserve">CIFAL Malaga</w:t>
            </w:r>
          </w:p>
        </w:tc>
        <w:tc>
          <w:tcPr>
            <w:tcMar>
              <w:top w:w="0.0" w:type="dxa"/>
              <w:left w:w="108.0" w:type="dxa"/>
              <w:bottom w:w="0.0" w:type="dxa"/>
              <w:right w:w="108.0" w:type="dxa"/>
            </w:tcMar>
          </w:tcPr>
          <w:p w:rsidR="00000000" w:rsidDel="00000000" w:rsidP="00000000" w:rsidRDefault="00000000" w:rsidRPr="00000000" w14:paraId="00001124">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101213796, Red de Tolerancia, CERV-2024-CHAR-LITI-SPEECH</w:t>
            </w:r>
          </w:p>
        </w:tc>
        <w:tc>
          <w:tcPr>
            <w:tcMar>
              <w:top w:w="0.0" w:type="dxa"/>
              <w:left w:w="108.0" w:type="dxa"/>
              <w:bottom w:w="0.0" w:type="dxa"/>
              <w:right w:w="108.0" w:type="dxa"/>
            </w:tcMar>
          </w:tcPr>
          <w:p w:rsidR="00000000" w:rsidDel="00000000" w:rsidP="00000000" w:rsidRDefault="00000000" w:rsidRPr="00000000" w14:paraId="00001125">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2025-2027</w:t>
            </w:r>
          </w:p>
        </w:tc>
        <w:tc>
          <w:tcPr>
            <w:tcMar>
              <w:top w:w="0.0" w:type="dxa"/>
              <w:left w:w="108.0" w:type="dxa"/>
              <w:bottom w:w="0.0" w:type="dxa"/>
              <w:right w:w="108.0" w:type="dxa"/>
            </w:tcMar>
          </w:tcPr>
          <w:p w:rsidR="00000000" w:rsidDel="00000000" w:rsidP="00000000" w:rsidRDefault="00000000" w:rsidRPr="00000000" w14:paraId="00001126">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COO</w:t>
            </w:r>
          </w:p>
        </w:tc>
        <w:tc>
          <w:tcPr>
            <w:tcMar>
              <w:top w:w="0.0" w:type="dxa"/>
              <w:left w:w="108.0" w:type="dxa"/>
              <w:bottom w:w="0.0" w:type="dxa"/>
              <w:right w:w="108.0" w:type="dxa"/>
            </w:tcMar>
          </w:tcPr>
          <w:p w:rsidR="00000000" w:rsidDel="00000000" w:rsidP="00000000" w:rsidRDefault="00000000" w:rsidRPr="00000000" w14:paraId="00001127">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496 267,07 €</w:t>
            </w:r>
          </w:p>
        </w:tc>
        <w:tc>
          <w:tcPr>
            <w:tcMar>
              <w:top w:w="0.0" w:type="dxa"/>
              <w:left w:w="108.0" w:type="dxa"/>
              <w:bottom w:w="0.0" w:type="dxa"/>
              <w:right w:w="108.0" w:type="dxa"/>
            </w:tcMar>
          </w:tcPr>
          <w:p w:rsidR="00000000" w:rsidDel="00000000" w:rsidP="00000000" w:rsidRDefault="00000000" w:rsidRPr="00000000" w14:paraId="00001128">
            <w:pPr>
              <w:spacing w:after="120" w:before="120" w:lineRule="auto"/>
              <w:rPr>
                <w:sz w:val="18"/>
                <w:szCs w:val="18"/>
              </w:rPr>
            </w:pPr>
            <w:r w:rsidDel="00000000" w:rsidR="00000000" w:rsidRPr="00000000">
              <w:rPr>
                <w:sz w:val="18"/>
                <w:szCs w:val="18"/>
                <w:rtl w:val="0"/>
              </w:rPr>
              <w:t xml:space="preserve">https://cifalmalaga.org/proyecto/reto/</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1129">
            <w:pPr>
              <w:spacing w:after="120" w:before="120" w:lineRule="auto"/>
              <w:rPr>
                <w:sz w:val="18"/>
                <w:szCs w:val="18"/>
              </w:rPr>
            </w:pPr>
            <w:r w:rsidDel="00000000" w:rsidR="00000000" w:rsidRPr="00000000">
              <w:rPr>
                <w:sz w:val="18"/>
                <w:szCs w:val="18"/>
                <w:rtl w:val="0"/>
              </w:rPr>
              <w:t xml:space="preserve">CIFAL Malaga</w:t>
            </w:r>
          </w:p>
        </w:tc>
        <w:tc>
          <w:tcPr>
            <w:tcMar>
              <w:top w:w="0.0" w:type="dxa"/>
              <w:left w:w="108.0" w:type="dxa"/>
              <w:bottom w:w="0.0" w:type="dxa"/>
              <w:right w:w="108.0" w:type="dxa"/>
            </w:tcMar>
          </w:tcPr>
          <w:p w:rsidR="00000000" w:rsidDel="00000000" w:rsidP="00000000" w:rsidRDefault="00000000" w:rsidRPr="00000000" w14:paraId="0000112A">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2023-2-IT02-KA210-ADU-000171092, EcoVoyagers, Erasmus+</w:t>
            </w:r>
          </w:p>
        </w:tc>
        <w:tc>
          <w:tcPr>
            <w:tcMar>
              <w:top w:w="0.0" w:type="dxa"/>
              <w:left w:w="108.0" w:type="dxa"/>
              <w:bottom w:w="0.0" w:type="dxa"/>
              <w:right w:w="108.0" w:type="dxa"/>
            </w:tcMar>
          </w:tcPr>
          <w:p w:rsidR="00000000" w:rsidDel="00000000" w:rsidP="00000000" w:rsidRDefault="00000000" w:rsidRPr="00000000" w14:paraId="0000112B">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2024-2025</w:t>
            </w:r>
          </w:p>
        </w:tc>
        <w:tc>
          <w:tcPr>
            <w:tcMar>
              <w:top w:w="0.0" w:type="dxa"/>
              <w:left w:w="108.0" w:type="dxa"/>
              <w:bottom w:w="0.0" w:type="dxa"/>
              <w:right w:w="108.0" w:type="dxa"/>
            </w:tcMar>
          </w:tcPr>
          <w:p w:rsidR="00000000" w:rsidDel="00000000" w:rsidP="00000000" w:rsidRDefault="00000000" w:rsidRPr="00000000" w14:paraId="0000112C">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BEN</w:t>
            </w:r>
          </w:p>
        </w:tc>
        <w:tc>
          <w:tcPr>
            <w:tcMar>
              <w:top w:w="0.0" w:type="dxa"/>
              <w:left w:w="108.0" w:type="dxa"/>
              <w:bottom w:w="0.0" w:type="dxa"/>
              <w:right w:w="108.0" w:type="dxa"/>
            </w:tcMar>
          </w:tcPr>
          <w:p w:rsidR="00000000" w:rsidDel="00000000" w:rsidP="00000000" w:rsidRDefault="00000000" w:rsidRPr="00000000" w14:paraId="0000112D">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60.000,00 €</w:t>
            </w:r>
          </w:p>
        </w:tc>
        <w:tc>
          <w:tcPr>
            <w:tcMar>
              <w:top w:w="0.0" w:type="dxa"/>
              <w:left w:w="108.0" w:type="dxa"/>
              <w:bottom w:w="0.0" w:type="dxa"/>
              <w:right w:w="108.0" w:type="dxa"/>
            </w:tcMar>
          </w:tcPr>
          <w:p w:rsidR="00000000" w:rsidDel="00000000" w:rsidP="00000000" w:rsidRDefault="00000000" w:rsidRPr="00000000" w14:paraId="0000112E">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https://www.ecovoyagers.eu/</w:t>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112F">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JongPIT</w:t>
            </w:r>
          </w:p>
        </w:tc>
        <w:tc>
          <w:tcPr>
            <w:tcMar>
              <w:top w:w="0.0" w:type="dxa"/>
              <w:left w:w="108.0" w:type="dxa"/>
              <w:bottom w:w="0.0" w:type="dxa"/>
              <w:right w:w="108.0" w:type="dxa"/>
            </w:tcMar>
          </w:tcPr>
          <w:p w:rsidR="00000000" w:rsidDel="00000000" w:rsidP="00000000" w:rsidRDefault="00000000" w:rsidRPr="00000000" w14:paraId="00001130">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101253241, Women &amp; Youth with Disabilities Empowerment for EUrope, CERV-2025-CITIZENS-CIV</w:t>
            </w:r>
          </w:p>
        </w:tc>
        <w:tc>
          <w:tcPr>
            <w:tcMar>
              <w:top w:w="0.0" w:type="dxa"/>
              <w:left w:w="108.0" w:type="dxa"/>
              <w:bottom w:w="0.0" w:type="dxa"/>
              <w:right w:w="108.0" w:type="dxa"/>
            </w:tcMar>
          </w:tcPr>
          <w:p w:rsidR="00000000" w:rsidDel="00000000" w:rsidP="00000000" w:rsidRDefault="00000000" w:rsidRPr="00000000" w14:paraId="00001131">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2026-2027</w:t>
            </w:r>
          </w:p>
        </w:tc>
        <w:tc>
          <w:tcPr>
            <w:tcMar>
              <w:top w:w="0.0" w:type="dxa"/>
              <w:left w:w="108.0" w:type="dxa"/>
              <w:bottom w:w="0.0" w:type="dxa"/>
              <w:right w:w="108.0" w:type="dxa"/>
            </w:tcMar>
          </w:tcPr>
          <w:p w:rsidR="00000000" w:rsidDel="00000000" w:rsidP="00000000" w:rsidRDefault="00000000" w:rsidRPr="00000000" w14:paraId="00001132">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BEN</w:t>
            </w:r>
          </w:p>
        </w:tc>
        <w:tc>
          <w:tcPr>
            <w:tcMar>
              <w:top w:w="0.0" w:type="dxa"/>
              <w:left w:w="108.0" w:type="dxa"/>
              <w:bottom w:w="0.0" w:type="dxa"/>
              <w:right w:w="108.0" w:type="dxa"/>
            </w:tcMar>
          </w:tcPr>
          <w:p w:rsidR="00000000" w:rsidDel="00000000" w:rsidP="00000000" w:rsidRDefault="00000000" w:rsidRPr="00000000" w14:paraId="00001133">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261 510,00 €</w:t>
            </w:r>
          </w:p>
        </w:tc>
        <w:tc>
          <w:tcPr>
            <w:tcMar>
              <w:top w:w="0.0" w:type="dxa"/>
              <w:left w:w="108.0" w:type="dxa"/>
              <w:bottom w:w="0.0" w:type="dxa"/>
              <w:right w:w="108.0" w:type="dxa"/>
            </w:tcMar>
          </w:tcPr>
          <w:p w:rsidR="00000000" w:rsidDel="00000000" w:rsidP="00000000" w:rsidRDefault="00000000" w:rsidRPr="00000000" w14:paraId="00001134">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https://en.cbmitalia.org/progetto/wydeeu-women-youth-disabilities-empowerment-europe</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1135">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CP-ECA</w:t>
            </w:r>
          </w:p>
        </w:tc>
        <w:tc>
          <w:tcPr>
            <w:tcMar>
              <w:top w:w="0.0" w:type="dxa"/>
              <w:left w:w="108.0" w:type="dxa"/>
              <w:bottom w:w="0.0" w:type="dxa"/>
              <w:right w:w="108.0" w:type="dxa"/>
            </w:tcMar>
          </w:tcPr>
          <w:p w:rsidR="00000000" w:rsidDel="00000000" w:rsidP="00000000" w:rsidRDefault="00000000" w:rsidRPr="00000000" w14:paraId="00001136">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101197040, Cerebral Palsy European Union Association, EU4H</w:t>
            </w:r>
          </w:p>
        </w:tc>
        <w:tc>
          <w:tcPr>
            <w:tcMar>
              <w:top w:w="0.0" w:type="dxa"/>
              <w:left w:w="108.0" w:type="dxa"/>
              <w:bottom w:w="0.0" w:type="dxa"/>
              <w:right w:w="108.0" w:type="dxa"/>
            </w:tcMar>
          </w:tcPr>
          <w:p w:rsidR="00000000" w:rsidDel="00000000" w:rsidP="00000000" w:rsidRDefault="00000000" w:rsidRPr="00000000" w14:paraId="00001137">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2025-2026</w:t>
            </w:r>
          </w:p>
        </w:tc>
        <w:tc>
          <w:tcPr>
            <w:tcMar>
              <w:top w:w="0.0" w:type="dxa"/>
              <w:left w:w="108.0" w:type="dxa"/>
              <w:bottom w:w="0.0" w:type="dxa"/>
              <w:right w:w="108.0" w:type="dxa"/>
            </w:tcMar>
          </w:tcPr>
          <w:p w:rsidR="00000000" w:rsidDel="00000000" w:rsidP="00000000" w:rsidRDefault="00000000" w:rsidRPr="00000000" w14:paraId="00001138">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COO</w:t>
            </w:r>
          </w:p>
        </w:tc>
        <w:tc>
          <w:tcPr>
            <w:tcMar>
              <w:top w:w="0.0" w:type="dxa"/>
              <w:left w:w="108.0" w:type="dxa"/>
              <w:bottom w:w="0.0" w:type="dxa"/>
              <w:right w:w="108.0" w:type="dxa"/>
            </w:tcMar>
          </w:tcPr>
          <w:p w:rsidR="00000000" w:rsidDel="00000000" w:rsidP="00000000" w:rsidRDefault="00000000" w:rsidRPr="00000000" w14:paraId="00001139">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N/A</w:t>
            </w:r>
          </w:p>
        </w:tc>
        <w:tc>
          <w:tcPr>
            <w:tcMar>
              <w:top w:w="0.0" w:type="dxa"/>
              <w:left w:w="108.0" w:type="dxa"/>
              <w:bottom w:w="0.0" w:type="dxa"/>
              <w:right w:w="108.0" w:type="dxa"/>
            </w:tcMar>
          </w:tcPr>
          <w:p w:rsidR="00000000" w:rsidDel="00000000" w:rsidP="00000000" w:rsidRDefault="00000000" w:rsidRPr="00000000" w14:paraId="0000113A">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N/A</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113B">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CP-ECA</w:t>
            </w:r>
          </w:p>
        </w:tc>
        <w:tc>
          <w:tcPr>
            <w:tcMar>
              <w:top w:w="0.0" w:type="dxa"/>
              <w:left w:w="108.0" w:type="dxa"/>
              <w:bottom w:w="0.0" w:type="dxa"/>
              <w:right w:w="108.0" w:type="dxa"/>
            </w:tcMar>
          </w:tcPr>
          <w:p w:rsidR="00000000" w:rsidDel="00000000" w:rsidP="00000000" w:rsidRDefault="00000000" w:rsidRPr="00000000" w14:paraId="0000113C">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101253539, Voice4All.eu - Promoting Exchanges and Enabling Participation of Citizens with Disabilities on Future Union Policy Priorities and Challenges, CERV-2025-CITIZENS-CIV</w:t>
            </w:r>
          </w:p>
        </w:tc>
        <w:tc>
          <w:tcPr>
            <w:tcMar>
              <w:top w:w="0.0" w:type="dxa"/>
              <w:left w:w="108.0" w:type="dxa"/>
              <w:bottom w:w="0.0" w:type="dxa"/>
              <w:right w:w="108.0" w:type="dxa"/>
            </w:tcMar>
          </w:tcPr>
          <w:p w:rsidR="00000000" w:rsidDel="00000000" w:rsidP="00000000" w:rsidRDefault="00000000" w:rsidRPr="00000000" w14:paraId="0000113D">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2026-2027</w:t>
            </w:r>
          </w:p>
        </w:tc>
        <w:tc>
          <w:tcPr>
            <w:tcMar>
              <w:top w:w="0.0" w:type="dxa"/>
              <w:left w:w="108.0" w:type="dxa"/>
              <w:bottom w:w="0.0" w:type="dxa"/>
              <w:right w:w="108.0" w:type="dxa"/>
            </w:tcMar>
          </w:tcPr>
          <w:p w:rsidR="00000000" w:rsidDel="00000000" w:rsidP="00000000" w:rsidRDefault="00000000" w:rsidRPr="00000000" w14:paraId="0000113E">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COO</w:t>
            </w:r>
          </w:p>
        </w:tc>
        <w:tc>
          <w:tcPr>
            <w:tcMar>
              <w:top w:w="0.0" w:type="dxa"/>
              <w:left w:w="108.0" w:type="dxa"/>
              <w:bottom w:w="0.0" w:type="dxa"/>
              <w:right w:w="108.0" w:type="dxa"/>
            </w:tcMar>
          </w:tcPr>
          <w:p w:rsidR="00000000" w:rsidDel="00000000" w:rsidP="00000000" w:rsidRDefault="00000000" w:rsidRPr="00000000" w14:paraId="0000113F">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300 140,00 €</w:t>
            </w:r>
          </w:p>
        </w:tc>
        <w:tc>
          <w:tcPr>
            <w:tcMar>
              <w:top w:w="0.0" w:type="dxa"/>
              <w:left w:w="108.0" w:type="dxa"/>
              <w:bottom w:w="0.0" w:type="dxa"/>
              <w:right w:w="108.0" w:type="dxa"/>
            </w:tcMar>
          </w:tcPr>
          <w:p w:rsidR="00000000" w:rsidDel="00000000" w:rsidP="00000000" w:rsidRDefault="00000000" w:rsidRPr="00000000" w14:paraId="00001140">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https://cerebralpalsyeurope.org/voice4all-eu/</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1141">
            <w:pPr>
              <w:spacing w:after="120" w:before="120" w:lineRule="auto"/>
              <w:rPr>
                <w:sz w:val="18"/>
                <w:szCs w:val="18"/>
              </w:rPr>
            </w:pPr>
            <w:r w:rsidDel="00000000" w:rsidR="00000000" w:rsidRPr="00000000">
              <w:rPr>
                <w:sz w:val="18"/>
                <w:szCs w:val="18"/>
                <w:rtl w:val="0"/>
              </w:rPr>
              <w:t xml:space="preserve">CP-ECA</w:t>
            </w:r>
          </w:p>
        </w:tc>
        <w:tc>
          <w:tcPr>
            <w:tcMar>
              <w:top w:w="0.0" w:type="dxa"/>
              <w:left w:w="108.0" w:type="dxa"/>
              <w:bottom w:w="0.0" w:type="dxa"/>
              <w:right w:w="108.0" w:type="dxa"/>
            </w:tcMar>
          </w:tcPr>
          <w:p w:rsidR="00000000" w:rsidDel="00000000" w:rsidP="00000000" w:rsidRDefault="00000000" w:rsidRPr="00000000" w14:paraId="00001142">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10114768, Vote4All.eu - Promoting Citizens’ Participation in European Democracy by Improving Accessibility and Inclusion for Persons with Cerebral Palsy and Complex Disabilities, CERV-2024-CITIZENS-CIV </w:t>
            </w:r>
          </w:p>
        </w:tc>
        <w:tc>
          <w:tcPr>
            <w:tcMar>
              <w:top w:w="0.0" w:type="dxa"/>
              <w:left w:w="108.0" w:type="dxa"/>
              <w:bottom w:w="0.0" w:type="dxa"/>
              <w:right w:w="108.0" w:type="dxa"/>
            </w:tcMar>
          </w:tcPr>
          <w:p w:rsidR="00000000" w:rsidDel="00000000" w:rsidP="00000000" w:rsidRDefault="00000000" w:rsidRPr="00000000" w14:paraId="00001143">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2024-2025</w:t>
            </w:r>
          </w:p>
        </w:tc>
        <w:tc>
          <w:tcPr>
            <w:tcMar>
              <w:top w:w="0.0" w:type="dxa"/>
              <w:left w:w="108.0" w:type="dxa"/>
              <w:bottom w:w="0.0" w:type="dxa"/>
              <w:right w:w="108.0" w:type="dxa"/>
            </w:tcMar>
          </w:tcPr>
          <w:p w:rsidR="00000000" w:rsidDel="00000000" w:rsidP="00000000" w:rsidRDefault="00000000" w:rsidRPr="00000000" w14:paraId="00001144">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COO</w:t>
            </w:r>
          </w:p>
        </w:tc>
        <w:tc>
          <w:tcPr>
            <w:tcMar>
              <w:top w:w="0.0" w:type="dxa"/>
              <w:left w:w="108.0" w:type="dxa"/>
              <w:bottom w:w="0.0" w:type="dxa"/>
              <w:right w:w="108.0" w:type="dxa"/>
            </w:tcMar>
          </w:tcPr>
          <w:p w:rsidR="00000000" w:rsidDel="00000000" w:rsidP="00000000" w:rsidRDefault="00000000" w:rsidRPr="00000000" w14:paraId="00001145">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163 580,00 €</w:t>
            </w:r>
          </w:p>
        </w:tc>
        <w:tc>
          <w:tcPr>
            <w:tcMar>
              <w:top w:w="0.0" w:type="dxa"/>
              <w:left w:w="108.0" w:type="dxa"/>
              <w:bottom w:w="0.0" w:type="dxa"/>
              <w:right w:w="108.0" w:type="dxa"/>
            </w:tcMar>
          </w:tcPr>
          <w:p w:rsidR="00000000" w:rsidDel="00000000" w:rsidP="00000000" w:rsidRDefault="00000000" w:rsidRPr="00000000" w14:paraId="00001146">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https://cerebralpalsyeurope.org/vote4all-eu/</w:t>
            </w:r>
          </w:p>
        </w:tc>
      </w:tr>
      <w:tr>
        <w:trPr>
          <w:cantSplit w:val="0"/>
          <w:tblHeader w:val="0"/>
        </w:trPr>
        <w:tc>
          <w:tcPr>
            <w:shd w:fill="ffffff" w:val="clear"/>
          </w:tcPr>
          <w:p w:rsidR="00000000" w:rsidDel="00000000" w:rsidP="00000000" w:rsidRDefault="00000000" w:rsidRPr="00000000" w14:paraId="00001147">
            <w:pPr>
              <w:spacing w:after="120" w:before="120" w:line="276" w:lineRule="auto"/>
              <w:rPr>
                <w:color w:val="666666"/>
                <w:sz w:val="18"/>
                <w:szCs w:val="18"/>
              </w:rPr>
            </w:pPr>
            <w:r w:rsidDel="00000000" w:rsidR="00000000" w:rsidRPr="00000000">
              <w:rPr>
                <w:color w:val="666666"/>
                <w:sz w:val="18"/>
                <w:szCs w:val="18"/>
                <w:rtl w:val="0"/>
              </w:rPr>
              <w:t xml:space="preserve">CRPD</w:t>
            </w:r>
          </w:p>
        </w:tc>
        <w:tc>
          <w:tcPr/>
          <w:p w:rsidR="00000000" w:rsidDel="00000000" w:rsidP="00000000" w:rsidRDefault="00000000" w:rsidRPr="00000000" w14:paraId="00001148">
            <w:pPr>
              <w:spacing w:after="120" w:before="120" w:line="276" w:lineRule="auto"/>
              <w:rPr>
                <w:color w:val="666666"/>
                <w:sz w:val="18"/>
                <w:szCs w:val="18"/>
              </w:rPr>
            </w:pPr>
            <w:r w:rsidDel="00000000" w:rsidR="00000000" w:rsidRPr="00000000">
              <w:rPr>
                <w:color w:val="666666"/>
                <w:sz w:val="18"/>
                <w:szCs w:val="18"/>
                <w:rtl w:val="0"/>
              </w:rPr>
              <w:t xml:space="preserve">2023-2-MT01-KA210-ADU-000178946. E.A.S.E. – Easy, Accessible, Simple and Effective, Erasmus+</w:t>
            </w:r>
          </w:p>
        </w:tc>
        <w:tc>
          <w:tcPr/>
          <w:p w:rsidR="00000000" w:rsidDel="00000000" w:rsidP="00000000" w:rsidRDefault="00000000" w:rsidRPr="00000000" w14:paraId="00001149">
            <w:pPr>
              <w:spacing w:after="120" w:before="120" w:line="276" w:lineRule="auto"/>
              <w:rPr>
                <w:color w:val="666666"/>
                <w:sz w:val="18"/>
                <w:szCs w:val="18"/>
              </w:rPr>
            </w:pPr>
            <w:r w:rsidDel="00000000" w:rsidR="00000000" w:rsidRPr="00000000">
              <w:rPr>
                <w:color w:val="666666"/>
                <w:sz w:val="18"/>
                <w:szCs w:val="18"/>
                <w:rtl w:val="0"/>
              </w:rPr>
              <w:t xml:space="preserve">2024- 2025</w:t>
            </w:r>
          </w:p>
        </w:tc>
        <w:tc>
          <w:tcPr/>
          <w:p w:rsidR="00000000" w:rsidDel="00000000" w:rsidP="00000000" w:rsidRDefault="00000000" w:rsidRPr="00000000" w14:paraId="0000114A">
            <w:pPr>
              <w:spacing w:after="120" w:before="120" w:line="276" w:lineRule="auto"/>
              <w:rPr>
                <w:color w:val="666666"/>
                <w:sz w:val="18"/>
                <w:szCs w:val="18"/>
              </w:rPr>
            </w:pPr>
            <w:r w:rsidDel="00000000" w:rsidR="00000000" w:rsidRPr="00000000">
              <w:rPr>
                <w:color w:val="666666"/>
                <w:sz w:val="18"/>
                <w:szCs w:val="18"/>
                <w:rtl w:val="0"/>
              </w:rPr>
              <w:t xml:space="preserve">COO</w:t>
            </w:r>
            <w:r w:rsidDel="00000000" w:rsidR="00000000" w:rsidRPr="00000000">
              <w:rPr>
                <w:rtl w:val="0"/>
              </w:rPr>
            </w:r>
          </w:p>
        </w:tc>
        <w:tc>
          <w:tcPr/>
          <w:p w:rsidR="00000000" w:rsidDel="00000000" w:rsidP="00000000" w:rsidRDefault="00000000" w:rsidRPr="00000000" w14:paraId="0000114B">
            <w:pPr>
              <w:spacing w:after="120" w:before="120" w:line="276" w:lineRule="auto"/>
              <w:rPr>
                <w:color w:val="666666"/>
                <w:sz w:val="18"/>
                <w:szCs w:val="18"/>
              </w:rPr>
            </w:pPr>
            <w:r w:rsidDel="00000000" w:rsidR="00000000" w:rsidRPr="00000000">
              <w:rPr>
                <w:color w:val="666666"/>
                <w:sz w:val="18"/>
                <w:szCs w:val="18"/>
                <w:rtl w:val="0"/>
              </w:rPr>
              <w:t xml:space="preserve">30,000 </w:t>
            </w:r>
            <w:r w:rsidDel="00000000" w:rsidR="00000000" w:rsidRPr="00000000">
              <w:rPr>
                <w:sz w:val="18"/>
                <w:szCs w:val="18"/>
                <w:rtl w:val="0"/>
              </w:rPr>
              <w:t xml:space="preserve">€</w:t>
            </w:r>
            <w:r w:rsidDel="00000000" w:rsidR="00000000" w:rsidRPr="00000000">
              <w:rPr>
                <w:rtl w:val="0"/>
              </w:rPr>
            </w:r>
          </w:p>
        </w:tc>
        <w:tc>
          <w:tcPr/>
          <w:p w:rsidR="00000000" w:rsidDel="00000000" w:rsidP="00000000" w:rsidRDefault="00000000" w:rsidRPr="00000000" w14:paraId="0000114C">
            <w:pPr>
              <w:spacing w:after="120" w:before="120" w:line="276" w:lineRule="auto"/>
              <w:rPr>
                <w:color w:val="666666"/>
                <w:sz w:val="18"/>
                <w:szCs w:val="18"/>
              </w:rPr>
            </w:pPr>
            <w:r w:rsidDel="00000000" w:rsidR="00000000" w:rsidRPr="00000000">
              <w:rPr>
                <w:color w:val="666666"/>
                <w:sz w:val="18"/>
                <w:szCs w:val="18"/>
                <w:rtl w:val="0"/>
              </w:rPr>
              <w:t xml:space="preserve">https://www.crpd.org.mt/category/ongoing-projects/</w:t>
            </w:r>
          </w:p>
        </w:tc>
      </w:tr>
      <w:tr>
        <w:trPr>
          <w:cantSplit w:val="0"/>
          <w:tblHeader w:val="0"/>
        </w:trPr>
        <w:tc>
          <w:tcPr>
            <w:shd w:fill="ffffff" w:val="clear"/>
          </w:tcPr>
          <w:p w:rsidR="00000000" w:rsidDel="00000000" w:rsidP="00000000" w:rsidRDefault="00000000" w:rsidRPr="00000000" w14:paraId="0000114D">
            <w:pPr>
              <w:spacing w:after="120" w:before="120" w:line="276" w:lineRule="auto"/>
              <w:rPr>
                <w:color w:val="666666"/>
                <w:sz w:val="18"/>
                <w:szCs w:val="18"/>
              </w:rPr>
            </w:pPr>
            <w:r w:rsidDel="00000000" w:rsidR="00000000" w:rsidRPr="00000000">
              <w:rPr>
                <w:color w:val="666666"/>
                <w:sz w:val="18"/>
                <w:szCs w:val="18"/>
                <w:rtl w:val="0"/>
              </w:rPr>
              <w:t xml:space="preserve">CRPD</w:t>
            </w:r>
          </w:p>
        </w:tc>
        <w:tc>
          <w:tcPr/>
          <w:p w:rsidR="00000000" w:rsidDel="00000000" w:rsidP="00000000" w:rsidRDefault="00000000" w:rsidRPr="00000000" w14:paraId="0000114E">
            <w:pPr>
              <w:spacing w:after="120" w:before="120" w:line="276" w:lineRule="auto"/>
              <w:rPr>
                <w:color w:val="666666"/>
                <w:sz w:val="18"/>
                <w:szCs w:val="18"/>
              </w:rPr>
            </w:pPr>
            <w:r w:rsidDel="00000000" w:rsidR="00000000" w:rsidRPr="00000000">
              <w:rPr>
                <w:color w:val="666666"/>
                <w:sz w:val="18"/>
                <w:szCs w:val="18"/>
                <w:rtl w:val="0"/>
              </w:rPr>
              <w:t xml:space="preserve">KA220-YOU-5EC53AC6. ACTIVATE – Autism Advocacy Through Digital Inclusion and Capacity Building, Erasmus+</w:t>
            </w:r>
          </w:p>
        </w:tc>
        <w:tc>
          <w:tcPr/>
          <w:p w:rsidR="00000000" w:rsidDel="00000000" w:rsidP="00000000" w:rsidRDefault="00000000" w:rsidRPr="00000000" w14:paraId="0000114F">
            <w:pPr>
              <w:spacing w:after="120" w:before="120" w:line="276" w:lineRule="auto"/>
              <w:rPr>
                <w:color w:val="666666"/>
                <w:sz w:val="18"/>
                <w:szCs w:val="18"/>
              </w:rPr>
            </w:pPr>
            <w:r w:rsidDel="00000000" w:rsidR="00000000" w:rsidRPr="00000000">
              <w:rPr>
                <w:color w:val="666666"/>
                <w:sz w:val="18"/>
                <w:szCs w:val="18"/>
                <w:rtl w:val="0"/>
              </w:rPr>
              <w:t xml:space="preserve">2024-2026</w:t>
            </w:r>
          </w:p>
        </w:tc>
        <w:tc>
          <w:tcPr/>
          <w:p w:rsidR="00000000" w:rsidDel="00000000" w:rsidP="00000000" w:rsidRDefault="00000000" w:rsidRPr="00000000" w14:paraId="00001150">
            <w:pPr>
              <w:spacing w:after="120" w:before="120" w:line="276" w:lineRule="auto"/>
              <w:rPr>
                <w:color w:val="666666"/>
                <w:sz w:val="18"/>
                <w:szCs w:val="18"/>
              </w:rPr>
            </w:pPr>
            <w:r w:rsidDel="00000000" w:rsidR="00000000" w:rsidRPr="00000000">
              <w:rPr>
                <w:color w:val="666666"/>
                <w:sz w:val="18"/>
                <w:szCs w:val="18"/>
                <w:rtl w:val="0"/>
              </w:rPr>
              <w:t xml:space="preserve">BEN</w:t>
            </w:r>
            <w:r w:rsidDel="00000000" w:rsidR="00000000" w:rsidRPr="00000000">
              <w:rPr>
                <w:rtl w:val="0"/>
              </w:rPr>
            </w:r>
          </w:p>
        </w:tc>
        <w:tc>
          <w:tcPr/>
          <w:p w:rsidR="00000000" w:rsidDel="00000000" w:rsidP="00000000" w:rsidRDefault="00000000" w:rsidRPr="00000000" w14:paraId="00001151">
            <w:pPr>
              <w:spacing w:after="120" w:before="120" w:line="276" w:lineRule="auto"/>
              <w:rPr>
                <w:color w:val="666666"/>
                <w:sz w:val="18"/>
                <w:szCs w:val="18"/>
              </w:rPr>
            </w:pPr>
            <w:r w:rsidDel="00000000" w:rsidR="00000000" w:rsidRPr="00000000">
              <w:rPr>
                <w:color w:val="666666"/>
                <w:sz w:val="18"/>
                <w:szCs w:val="18"/>
                <w:rtl w:val="0"/>
              </w:rPr>
              <w:t xml:space="preserve">250,000 </w:t>
            </w:r>
            <w:r w:rsidDel="00000000" w:rsidR="00000000" w:rsidRPr="00000000">
              <w:rPr>
                <w:sz w:val="18"/>
                <w:szCs w:val="18"/>
                <w:rtl w:val="0"/>
              </w:rPr>
              <w:t xml:space="preserve">€</w:t>
            </w:r>
            <w:r w:rsidDel="00000000" w:rsidR="00000000" w:rsidRPr="00000000">
              <w:rPr>
                <w:rtl w:val="0"/>
              </w:rPr>
            </w:r>
          </w:p>
        </w:tc>
        <w:tc>
          <w:tcPr/>
          <w:p w:rsidR="00000000" w:rsidDel="00000000" w:rsidP="00000000" w:rsidRDefault="00000000" w:rsidRPr="00000000" w14:paraId="00001152">
            <w:pPr>
              <w:spacing w:after="120" w:before="120" w:line="276" w:lineRule="auto"/>
              <w:rPr>
                <w:color w:val="666666"/>
                <w:sz w:val="18"/>
                <w:szCs w:val="18"/>
              </w:rPr>
            </w:pPr>
            <w:r w:rsidDel="00000000" w:rsidR="00000000" w:rsidRPr="00000000">
              <w:rPr>
                <w:color w:val="666666"/>
                <w:sz w:val="18"/>
                <w:szCs w:val="18"/>
                <w:rtl w:val="0"/>
              </w:rPr>
              <w:t xml:space="preserve">https://neuroadvocacy.eu/</w:t>
            </w:r>
          </w:p>
        </w:tc>
      </w:tr>
      <w:tr>
        <w:trPr>
          <w:cantSplit w:val="0"/>
          <w:tblHeader w:val="0"/>
        </w:trPr>
        <w:tc>
          <w:tcPr/>
          <w:p w:rsidR="00000000" w:rsidDel="00000000" w:rsidP="00000000" w:rsidRDefault="00000000" w:rsidRPr="00000000" w14:paraId="00001153">
            <w:pPr>
              <w:spacing w:after="120" w:before="120" w:line="276" w:lineRule="auto"/>
              <w:rPr>
                <w:color w:val="666666"/>
                <w:sz w:val="18"/>
                <w:szCs w:val="18"/>
              </w:rPr>
            </w:pPr>
            <w:r w:rsidDel="00000000" w:rsidR="00000000" w:rsidRPr="00000000">
              <w:rPr>
                <w:color w:val="666666"/>
                <w:sz w:val="18"/>
                <w:szCs w:val="18"/>
                <w:rtl w:val="0"/>
              </w:rPr>
              <w:t xml:space="preserve">CRPD</w:t>
            </w:r>
          </w:p>
        </w:tc>
        <w:tc>
          <w:tcPr/>
          <w:p w:rsidR="00000000" w:rsidDel="00000000" w:rsidP="00000000" w:rsidRDefault="00000000" w:rsidRPr="00000000" w14:paraId="00001154">
            <w:pPr>
              <w:spacing w:after="120" w:before="120" w:line="276" w:lineRule="auto"/>
              <w:rPr>
                <w:color w:val="666666"/>
                <w:sz w:val="18"/>
                <w:szCs w:val="18"/>
              </w:rPr>
            </w:pPr>
            <w:r w:rsidDel="00000000" w:rsidR="00000000" w:rsidRPr="00000000">
              <w:rPr>
                <w:color w:val="666666"/>
                <w:sz w:val="18"/>
                <w:szCs w:val="18"/>
                <w:rtl w:val="0"/>
              </w:rPr>
              <w:t xml:space="preserve">2021-1-EL01-KA220-VET-000025103. Autism Friendly Spaces, Erasmus+</w:t>
            </w:r>
          </w:p>
        </w:tc>
        <w:tc>
          <w:tcPr/>
          <w:p w:rsidR="00000000" w:rsidDel="00000000" w:rsidP="00000000" w:rsidRDefault="00000000" w:rsidRPr="00000000" w14:paraId="00001155">
            <w:pPr>
              <w:spacing w:after="120" w:before="120" w:line="276" w:lineRule="auto"/>
              <w:rPr>
                <w:color w:val="666666"/>
                <w:sz w:val="18"/>
                <w:szCs w:val="18"/>
              </w:rPr>
            </w:pPr>
            <w:r w:rsidDel="00000000" w:rsidR="00000000" w:rsidRPr="00000000">
              <w:rPr>
                <w:color w:val="666666"/>
                <w:sz w:val="18"/>
                <w:szCs w:val="18"/>
                <w:rtl w:val="0"/>
              </w:rPr>
              <w:t xml:space="preserve">2022-2024</w:t>
            </w:r>
          </w:p>
        </w:tc>
        <w:tc>
          <w:tcPr/>
          <w:p w:rsidR="00000000" w:rsidDel="00000000" w:rsidP="00000000" w:rsidRDefault="00000000" w:rsidRPr="00000000" w14:paraId="00001156">
            <w:pPr>
              <w:spacing w:after="120" w:before="120" w:line="276" w:lineRule="auto"/>
              <w:rPr>
                <w:color w:val="666666"/>
                <w:sz w:val="18"/>
                <w:szCs w:val="18"/>
              </w:rPr>
            </w:pPr>
            <w:r w:rsidDel="00000000" w:rsidR="00000000" w:rsidRPr="00000000">
              <w:rPr>
                <w:color w:val="666666"/>
                <w:sz w:val="18"/>
                <w:szCs w:val="18"/>
                <w:rtl w:val="0"/>
              </w:rPr>
              <w:t xml:space="preserve">BEN</w:t>
            </w:r>
            <w:r w:rsidDel="00000000" w:rsidR="00000000" w:rsidRPr="00000000">
              <w:rPr>
                <w:rtl w:val="0"/>
              </w:rPr>
            </w:r>
          </w:p>
        </w:tc>
        <w:tc>
          <w:tcPr/>
          <w:p w:rsidR="00000000" w:rsidDel="00000000" w:rsidP="00000000" w:rsidRDefault="00000000" w:rsidRPr="00000000" w14:paraId="00001157">
            <w:pPr>
              <w:spacing w:after="120" w:before="120" w:line="276" w:lineRule="auto"/>
              <w:rPr>
                <w:color w:val="666666"/>
                <w:sz w:val="18"/>
                <w:szCs w:val="18"/>
              </w:rPr>
            </w:pPr>
            <w:r w:rsidDel="00000000" w:rsidR="00000000" w:rsidRPr="00000000">
              <w:rPr>
                <w:color w:val="666666"/>
                <w:sz w:val="18"/>
                <w:szCs w:val="18"/>
                <w:rtl w:val="0"/>
              </w:rPr>
              <w:t xml:space="preserve">250,000 </w:t>
            </w:r>
            <w:r w:rsidDel="00000000" w:rsidR="00000000" w:rsidRPr="00000000">
              <w:rPr>
                <w:sz w:val="18"/>
                <w:szCs w:val="18"/>
                <w:rtl w:val="0"/>
              </w:rPr>
              <w:t xml:space="preserve">€</w:t>
            </w:r>
            <w:r w:rsidDel="00000000" w:rsidR="00000000" w:rsidRPr="00000000">
              <w:rPr>
                <w:rtl w:val="0"/>
              </w:rPr>
            </w:r>
          </w:p>
        </w:tc>
        <w:tc>
          <w:tcPr/>
          <w:p w:rsidR="00000000" w:rsidDel="00000000" w:rsidP="00000000" w:rsidRDefault="00000000" w:rsidRPr="00000000" w14:paraId="00001158">
            <w:pPr>
              <w:spacing w:after="120" w:before="120" w:line="276" w:lineRule="auto"/>
              <w:rPr>
                <w:color w:val="666666"/>
                <w:sz w:val="18"/>
                <w:szCs w:val="18"/>
              </w:rPr>
            </w:pPr>
            <w:r w:rsidDel="00000000" w:rsidR="00000000" w:rsidRPr="00000000">
              <w:rPr>
                <w:color w:val="666666"/>
                <w:sz w:val="18"/>
                <w:szCs w:val="18"/>
                <w:rtl w:val="0"/>
              </w:rPr>
              <w:t xml:space="preserve">https://www.crpd.org.mt/category/ongoing-projects/</w:t>
            </w:r>
          </w:p>
        </w:tc>
      </w:tr>
      <w:tr>
        <w:trPr>
          <w:cantSplit w:val="0"/>
          <w:tblHeader w:val="0"/>
        </w:trPr>
        <w:tc>
          <w:tcPr/>
          <w:p w:rsidR="00000000" w:rsidDel="00000000" w:rsidP="00000000" w:rsidRDefault="00000000" w:rsidRPr="00000000" w14:paraId="00001159">
            <w:pPr>
              <w:spacing w:after="120" w:before="120" w:line="276" w:lineRule="auto"/>
              <w:rPr>
                <w:color w:val="666666"/>
                <w:sz w:val="18"/>
                <w:szCs w:val="18"/>
              </w:rPr>
            </w:pPr>
            <w:r w:rsidDel="00000000" w:rsidR="00000000" w:rsidRPr="00000000">
              <w:rPr>
                <w:color w:val="666666"/>
                <w:sz w:val="18"/>
                <w:szCs w:val="18"/>
                <w:rtl w:val="0"/>
              </w:rPr>
              <w:t xml:space="preserve">CRPD</w:t>
            </w:r>
          </w:p>
        </w:tc>
        <w:tc>
          <w:tcPr/>
          <w:p w:rsidR="00000000" w:rsidDel="00000000" w:rsidP="00000000" w:rsidRDefault="00000000" w:rsidRPr="00000000" w14:paraId="0000115A">
            <w:pPr>
              <w:spacing w:after="120" w:before="120" w:line="276" w:lineRule="auto"/>
              <w:rPr>
                <w:color w:val="666666"/>
                <w:sz w:val="18"/>
                <w:szCs w:val="18"/>
              </w:rPr>
            </w:pPr>
            <w:r w:rsidDel="00000000" w:rsidR="00000000" w:rsidRPr="00000000">
              <w:rPr>
                <w:color w:val="666666"/>
                <w:sz w:val="18"/>
                <w:szCs w:val="18"/>
                <w:rtl w:val="0"/>
              </w:rPr>
              <w:t xml:space="preserve">2023-1-MT01-KA220-YOU-000157660 Points of Connection, Erasmus+</w:t>
            </w:r>
          </w:p>
        </w:tc>
        <w:tc>
          <w:tcPr/>
          <w:p w:rsidR="00000000" w:rsidDel="00000000" w:rsidP="00000000" w:rsidRDefault="00000000" w:rsidRPr="00000000" w14:paraId="0000115B">
            <w:pPr>
              <w:spacing w:after="120" w:before="120" w:line="276" w:lineRule="auto"/>
              <w:rPr>
                <w:color w:val="666666"/>
                <w:sz w:val="18"/>
                <w:szCs w:val="18"/>
              </w:rPr>
            </w:pPr>
            <w:r w:rsidDel="00000000" w:rsidR="00000000" w:rsidRPr="00000000">
              <w:rPr>
                <w:color w:val="666666"/>
                <w:sz w:val="18"/>
                <w:szCs w:val="18"/>
                <w:rtl w:val="0"/>
              </w:rPr>
              <w:t xml:space="preserve">2023- 2026</w:t>
            </w:r>
          </w:p>
        </w:tc>
        <w:tc>
          <w:tcPr/>
          <w:p w:rsidR="00000000" w:rsidDel="00000000" w:rsidP="00000000" w:rsidRDefault="00000000" w:rsidRPr="00000000" w14:paraId="0000115C">
            <w:pPr>
              <w:spacing w:after="120" w:before="120" w:line="276" w:lineRule="auto"/>
              <w:rPr>
                <w:color w:val="666666"/>
                <w:sz w:val="18"/>
                <w:szCs w:val="18"/>
              </w:rPr>
            </w:pPr>
            <w:r w:rsidDel="00000000" w:rsidR="00000000" w:rsidRPr="00000000">
              <w:rPr>
                <w:color w:val="666666"/>
                <w:sz w:val="18"/>
                <w:szCs w:val="18"/>
                <w:rtl w:val="0"/>
              </w:rPr>
              <w:t xml:space="preserve">BEN</w:t>
            </w:r>
            <w:r w:rsidDel="00000000" w:rsidR="00000000" w:rsidRPr="00000000">
              <w:rPr>
                <w:rtl w:val="0"/>
              </w:rPr>
            </w:r>
          </w:p>
        </w:tc>
        <w:tc>
          <w:tcPr/>
          <w:p w:rsidR="00000000" w:rsidDel="00000000" w:rsidP="00000000" w:rsidRDefault="00000000" w:rsidRPr="00000000" w14:paraId="0000115D">
            <w:pPr>
              <w:spacing w:after="120" w:before="120" w:line="276" w:lineRule="auto"/>
              <w:rPr>
                <w:color w:val="666666"/>
                <w:sz w:val="18"/>
                <w:szCs w:val="18"/>
              </w:rPr>
            </w:pPr>
            <w:r w:rsidDel="00000000" w:rsidR="00000000" w:rsidRPr="00000000">
              <w:rPr>
                <w:color w:val="666666"/>
                <w:sz w:val="18"/>
                <w:szCs w:val="18"/>
                <w:rtl w:val="0"/>
              </w:rPr>
              <w:t xml:space="preserve">250,000 </w:t>
            </w:r>
            <w:r w:rsidDel="00000000" w:rsidR="00000000" w:rsidRPr="00000000">
              <w:rPr>
                <w:sz w:val="18"/>
                <w:szCs w:val="18"/>
                <w:rtl w:val="0"/>
              </w:rPr>
              <w:t xml:space="preserve">€</w:t>
            </w:r>
            <w:r w:rsidDel="00000000" w:rsidR="00000000" w:rsidRPr="00000000">
              <w:rPr>
                <w:rtl w:val="0"/>
              </w:rPr>
            </w:r>
          </w:p>
        </w:tc>
        <w:tc>
          <w:tcPr/>
          <w:p w:rsidR="00000000" w:rsidDel="00000000" w:rsidP="00000000" w:rsidRDefault="00000000" w:rsidRPr="00000000" w14:paraId="0000115E">
            <w:pPr>
              <w:spacing w:after="120" w:before="120" w:line="276" w:lineRule="auto"/>
              <w:rPr>
                <w:color w:val="666666"/>
                <w:sz w:val="18"/>
                <w:szCs w:val="18"/>
              </w:rPr>
            </w:pPr>
            <w:r w:rsidDel="00000000" w:rsidR="00000000" w:rsidRPr="00000000">
              <w:rPr>
                <w:color w:val="666666"/>
                <w:sz w:val="18"/>
                <w:szCs w:val="18"/>
                <w:rtl w:val="0"/>
              </w:rPr>
              <w:t xml:space="preserve">https://www.crpd.org.mt/category/ongoing-projects/</w:t>
            </w:r>
          </w:p>
        </w:tc>
      </w:tr>
      <w:tr>
        <w:trPr>
          <w:cantSplit w:val="0"/>
          <w:tblHeader w:val="0"/>
        </w:trPr>
        <w:tc>
          <w:tcPr/>
          <w:p w:rsidR="00000000" w:rsidDel="00000000" w:rsidP="00000000" w:rsidRDefault="00000000" w:rsidRPr="00000000" w14:paraId="0000115F">
            <w:pPr>
              <w:spacing w:after="120" w:before="120" w:line="276" w:lineRule="auto"/>
              <w:rPr>
                <w:color w:val="666666"/>
                <w:sz w:val="18"/>
                <w:szCs w:val="18"/>
              </w:rPr>
            </w:pPr>
            <w:r w:rsidDel="00000000" w:rsidR="00000000" w:rsidRPr="00000000">
              <w:rPr>
                <w:color w:val="666666"/>
                <w:sz w:val="18"/>
                <w:szCs w:val="18"/>
                <w:rtl w:val="0"/>
              </w:rPr>
              <w:t xml:space="preserve">CRPD</w:t>
            </w:r>
          </w:p>
        </w:tc>
        <w:tc>
          <w:tcPr/>
          <w:p w:rsidR="00000000" w:rsidDel="00000000" w:rsidP="00000000" w:rsidRDefault="00000000" w:rsidRPr="00000000" w14:paraId="00001160">
            <w:pPr>
              <w:spacing w:after="120" w:before="120" w:line="276" w:lineRule="auto"/>
              <w:rPr>
                <w:color w:val="666666"/>
                <w:sz w:val="18"/>
                <w:szCs w:val="18"/>
              </w:rPr>
            </w:pPr>
            <w:r w:rsidDel="00000000" w:rsidR="00000000" w:rsidRPr="00000000">
              <w:rPr>
                <w:color w:val="666666"/>
                <w:sz w:val="18"/>
                <w:szCs w:val="18"/>
                <w:rtl w:val="0"/>
              </w:rPr>
              <w:t xml:space="preserve">2022-1-MT01-KA220-sch-000087201 A super power to defend nature, Erasmus+</w:t>
            </w:r>
          </w:p>
        </w:tc>
        <w:tc>
          <w:tcPr/>
          <w:p w:rsidR="00000000" w:rsidDel="00000000" w:rsidP="00000000" w:rsidRDefault="00000000" w:rsidRPr="00000000" w14:paraId="00001161">
            <w:pPr>
              <w:spacing w:after="120" w:before="120" w:line="276" w:lineRule="auto"/>
              <w:rPr>
                <w:color w:val="666666"/>
                <w:sz w:val="18"/>
                <w:szCs w:val="18"/>
              </w:rPr>
            </w:pPr>
            <w:r w:rsidDel="00000000" w:rsidR="00000000" w:rsidRPr="00000000">
              <w:rPr>
                <w:color w:val="666666"/>
                <w:sz w:val="18"/>
                <w:szCs w:val="18"/>
                <w:rtl w:val="0"/>
              </w:rPr>
              <w:t xml:space="preserve">2022-2025</w:t>
            </w:r>
          </w:p>
        </w:tc>
        <w:tc>
          <w:tcPr/>
          <w:p w:rsidR="00000000" w:rsidDel="00000000" w:rsidP="00000000" w:rsidRDefault="00000000" w:rsidRPr="00000000" w14:paraId="00001162">
            <w:pPr>
              <w:spacing w:after="120" w:before="120" w:line="276" w:lineRule="auto"/>
              <w:rPr>
                <w:color w:val="666666"/>
                <w:sz w:val="18"/>
                <w:szCs w:val="18"/>
              </w:rPr>
            </w:pPr>
            <w:r w:rsidDel="00000000" w:rsidR="00000000" w:rsidRPr="00000000">
              <w:rPr>
                <w:color w:val="666666"/>
                <w:sz w:val="18"/>
                <w:szCs w:val="18"/>
                <w:rtl w:val="0"/>
              </w:rPr>
              <w:t xml:space="preserve">BEN</w:t>
            </w:r>
            <w:r w:rsidDel="00000000" w:rsidR="00000000" w:rsidRPr="00000000">
              <w:rPr>
                <w:rtl w:val="0"/>
              </w:rPr>
            </w:r>
          </w:p>
        </w:tc>
        <w:tc>
          <w:tcPr/>
          <w:p w:rsidR="00000000" w:rsidDel="00000000" w:rsidP="00000000" w:rsidRDefault="00000000" w:rsidRPr="00000000" w14:paraId="00001163">
            <w:pPr>
              <w:spacing w:after="120" w:before="120" w:line="276" w:lineRule="auto"/>
              <w:rPr>
                <w:color w:val="666666"/>
                <w:sz w:val="18"/>
                <w:szCs w:val="18"/>
              </w:rPr>
            </w:pPr>
            <w:r w:rsidDel="00000000" w:rsidR="00000000" w:rsidRPr="00000000">
              <w:rPr>
                <w:color w:val="666666"/>
                <w:sz w:val="18"/>
                <w:szCs w:val="18"/>
                <w:rtl w:val="0"/>
              </w:rPr>
              <w:t xml:space="preserve">250,000 </w:t>
            </w:r>
            <w:r w:rsidDel="00000000" w:rsidR="00000000" w:rsidRPr="00000000">
              <w:rPr>
                <w:sz w:val="18"/>
                <w:szCs w:val="18"/>
                <w:rtl w:val="0"/>
              </w:rPr>
              <w:t xml:space="preserve">€</w:t>
            </w:r>
            <w:r w:rsidDel="00000000" w:rsidR="00000000" w:rsidRPr="00000000">
              <w:rPr>
                <w:rtl w:val="0"/>
              </w:rPr>
            </w:r>
          </w:p>
        </w:tc>
        <w:tc>
          <w:tcPr/>
          <w:p w:rsidR="00000000" w:rsidDel="00000000" w:rsidP="00000000" w:rsidRDefault="00000000" w:rsidRPr="00000000" w14:paraId="00001164">
            <w:pPr>
              <w:spacing w:after="120" w:before="120" w:line="276" w:lineRule="auto"/>
              <w:rPr>
                <w:color w:val="666666"/>
                <w:sz w:val="18"/>
                <w:szCs w:val="18"/>
              </w:rPr>
            </w:pPr>
            <w:r w:rsidDel="00000000" w:rsidR="00000000" w:rsidRPr="00000000">
              <w:rPr>
                <w:color w:val="666666"/>
                <w:sz w:val="18"/>
                <w:szCs w:val="18"/>
                <w:rtl w:val="0"/>
              </w:rPr>
              <w:t xml:space="preserve">https://www.crpd.org.mt/category/ongoing-projects/</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1165">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SZV</w:t>
            </w:r>
          </w:p>
        </w:tc>
        <w:tc>
          <w:tcPr>
            <w:tcMar>
              <w:top w:w="0.0" w:type="dxa"/>
              <w:left w:w="108.0" w:type="dxa"/>
              <w:bottom w:w="0.0" w:type="dxa"/>
              <w:right w:w="108.0" w:type="dxa"/>
            </w:tcMar>
          </w:tcPr>
          <w:p w:rsidR="00000000" w:rsidDel="00000000" w:rsidP="00000000" w:rsidRDefault="00000000" w:rsidRPr="00000000" w14:paraId="00001166">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2026-1-AT01-KA210-ADU-000462445, GREENABILITY STARTERS: Train-the-Trainer Academy for Inclusive Green Entrepreneurship, Erasmus+</w:t>
            </w:r>
          </w:p>
        </w:tc>
        <w:tc>
          <w:tcPr>
            <w:tcMar>
              <w:top w:w="0.0" w:type="dxa"/>
              <w:left w:w="108.0" w:type="dxa"/>
              <w:bottom w:w="0.0" w:type="dxa"/>
              <w:right w:w="108.0" w:type="dxa"/>
            </w:tcMar>
          </w:tcPr>
          <w:p w:rsidR="00000000" w:rsidDel="00000000" w:rsidP="00000000" w:rsidRDefault="00000000" w:rsidRPr="00000000" w14:paraId="00001167">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2026-2027</w:t>
            </w:r>
            <w:r w:rsidDel="00000000" w:rsidR="00000000" w:rsidRPr="00000000">
              <w:rPr>
                <w:sz w:val="18"/>
                <w:szCs w:val="18"/>
                <w:rtl w:val="0"/>
              </w:rPr>
              <w:t xml:space="preserve"> </w:t>
            </w:r>
          </w:p>
        </w:tc>
        <w:tc>
          <w:tcPr>
            <w:tcMar>
              <w:top w:w="0.0" w:type="dxa"/>
              <w:left w:w="108.0" w:type="dxa"/>
              <w:bottom w:w="0.0" w:type="dxa"/>
              <w:right w:w="108.0" w:type="dxa"/>
            </w:tcMar>
          </w:tcPr>
          <w:p w:rsidR="00000000" w:rsidDel="00000000" w:rsidP="00000000" w:rsidRDefault="00000000" w:rsidRPr="00000000" w14:paraId="00001168">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COO</w:t>
            </w:r>
          </w:p>
        </w:tc>
        <w:tc>
          <w:tcPr>
            <w:tcMar>
              <w:top w:w="0.0" w:type="dxa"/>
              <w:left w:w="108.0" w:type="dxa"/>
              <w:bottom w:w="0.0" w:type="dxa"/>
              <w:right w:w="108.0" w:type="dxa"/>
            </w:tcMar>
          </w:tcPr>
          <w:p w:rsidR="00000000" w:rsidDel="00000000" w:rsidP="00000000" w:rsidRDefault="00000000" w:rsidRPr="00000000" w14:paraId="00001169">
            <w:pPr>
              <w:spacing w:after="120" w:before="120" w:lineRule="auto"/>
              <w:rPr>
                <w:sz w:val="18"/>
                <w:szCs w:val="18"/>
              </w:rPr>
            </w:pPr>
            <w:r w:rsidDel="00000000" w:rsidR="00000000" w:rsidRPr="00000000">
              <w:rPr>
                <w:sz w:val="18"/>
                <w:szCs w:val="18"/>
                <w:rtl w:val="0"/>
              </w:rPr>
              <w:t xml:space="preserve">60.000,00 €</w:t>
            </w:r>
          </w:p>
        </w:tc>
        <w:tc>
          <w:tcPr>
            <w:tcMar>
              <w:top w:w="0.0" w:type="dxa"/>
              <w:left w:w="108.0" w:type="dxa"/>
              <w:bottom w:w="0.0" w:type="dxa"/>
              <w:right w:w="108.0" w:type="dxa"/>
            </w:tcMar>
          </w:tcPr>
          <w:p w:rsidR="00000000" w:rsidDel="00000000" w:rsidP="00000000" w:rsidRDefault="00000000" w:rsidRPr="00000000" w14:paraId="0000116A">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N/A</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116B">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SZV</w:t>
            </w:r>
          </w:p>
        </w:tc>
        <w:tc>
          <w:tcPr>
            <w:tcMar>
              <w:top w:w="0.0" w:type="dxa"/>
              <w:left w:w="108.0" w:type="dxa"/>
              <w:bottom w:w="0.0" w:type="dxa"/>
              <w:right w:w="108.0" w:type="dxa"/>
            </w:tcMar>
          </w:tcPr>
          <w:p w:rsidR="00000000" w:rsidDel="00000000" w:rsidP="00000000" w:rsidRDefault="00000000" w:rsidRPr="00000000" w14:paraId="0000116C">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ESF-SI-2025-DEP-01-0048 , Versatile Pathways for inclusive employment and ESG innovation for persons with disabilities, ESF-DEP</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16D">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2026-2028</w:t>
            </w:r>
          </w:p>
        </w:tc>
        <w:tc>
          <w:tcPr>
            <w:tcMar>
              <w:top w:w="0.0" w:type="dxa"/>
              <w:left w:w="108.0" w:type="dxa"/>
              <w:bottom w:w="0.0" w:type="dxa"/>
              <w:right w:w="108.0" w:type="dxa"/>
            </w:tcMar>
          </w:tcPr>
          <w:p w:rsidR="00000000" w:rsidDel="00000000" w:rsidP="00000000" w:rsidRDefault="00000000" w:rsidRPr="00000000" w14:paraId="0000116E">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BEN</w:t>
            </w:r>
          </w:p>
        </w:tc>
        <w:tc>
          <w:tcPr>
            <w:tcMar>
              <w:top w:w="0.0" w:type="dxa"/>
              <w:left w:w="108.0" w:type="dxa"/>
              <w:bottom w:w="0.0" w:type="dxa"/>
              <w:right w:w="108.0" w:type="dxa"/>
            </w:tcMar>
          </w:tcPr>
          <w:p w:rsidR="00000000" w:rsidDel="00000000" w:rsidP="00000000" w:rsidRDefault="00000000" w:rsidRPr="00000000" w14:paraId="0000116F">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720,695 €</w:t>
            </w:r>
          </w:p>
        </w:tc>
        <w:tc>
          <w:tcPr>
            <w:tcMar>
              <w:top w:w="0.0" w:type="dxa"/>
              <w:left w:w="108.0" w:type="dxa"/>
              <w:bottom w:w="0.0" w:type="dxa"/>
              <w:right w:w="108.0" w:type="dxa"/>
            </w:tcMar>
          </w:tcPr>
          <w:p w:rsidR="00000000" w:rsidDel="00000000" w:rsidP="00000000" w:rsidRDefault="00000000" w:rsidRPr="00000000" w14:paraId="00001170">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N/A</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1171">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SZV</w:t>
            </w:r>
          </w:p>
        </w:tc>
        <w:tc>
          <w:tcPr>
            <w:tcMar>
              <w:top w:w="0.0" w:type="dxa"/>
              <w:left w:w="108.0" w:type="dxa"/>
              <w:bottom w:w="0.0" w:type="dxa"/>
              <w:right w:w="108.0" w:type="dxa"/>
            </w:tcMar>
          </w:tcPr>
          <w:p w:rsidR="00000000" w:rsidDel="00000000" w:rsidP="00000000" w:rsidRDefault="00000000" w:rsidRPr="00000000" w14:paraId="00001172">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2025-1-AT01-KA220-VET-000365826 , AI-Powered Accessibility &amp; Career Guidance Toolkit, Erasmus+</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173">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2025-2027</w:t>
            </w:r>
          </w:p>
        </w:tc>
        <w:tc>
          <w:tcPr>
            <w:tcMar>
              <w:top w:w="0.0" w:type="dxa"/>
              <w:left w:w="108.0" w:type="dxa"/>
              <w:bottom w:w="0.0" w:type="dxa"/>
              <w:right w:w="108.0" w:type="dxa"/>
            </w:tcMar>
          </w:tcPr>
          <w:p w:rsidR="00000000" w:rsidDel="00000000" w:rsidP="00000000" w:rsidRDefault="00000000" w:rsidRPr="00000000" w14:paraId="00001174">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COO</w:t>
            </w:r>
          </w:p>
        </w:tc>
        <w:tc>
          <w:tcPr>
            <w:tcMar>
              <w:top w:w="0.0" w:type="dxa"/>
              <w:left w:w="108.0" w:type="dxa"/>
              <w:bottom w:w="0.0" w:type="dxa"/>
              <w:right w:w="108.0" w:type="dxa"/>
            </w:tcMar>
          </w:tcPr>
          <w:p w:rsidR="00000000" w:rsidDel="00000000" w:rsidP="00000000" w:rsidRDefault="00000000" w:rsidRPr="00000000" w14:paraId="00001175">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250,000 €</w:t>
            </w:r>
          </w:p>
        </w:tc>
        <w:tc>
          <w:tcPr>
            <w:tcMar>
              <w:top w:w="0.0" w:type="dxa"/>
              <w:left w:w="108.0" w:type="dxa"/>
              <w:bottom w:w="0.0" w:type="dxa"/>
              <w:right w:w="108.0" w:type="dxa"/>
            </w:tcMar>
          </w:tcPr>
          <w:p w:rsidR="00000000" w:rsidDel="00000000" w:rsidP="00000000" w:rsidRDefault="00000000" w:rsidRPr="00000000" w14:paraId="00001176">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https://www.arise4all.eu</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1177">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SZV</w:t>
            </w:r>
          </w:p>
        </w:tc>
        <w:tc>
          <w:tcPr>
            <w:tcMar>
              <w:top w:w="0.0" w:type="dxa"/>
              <w:left w:w="108.0" w:type="dxa"/>
              <w:bottom w:w="0.0" w:type="dxa"/>
              <w:right w:w="108.0" w:type="dxa"/>
            </w:tcMar>
          </w:tcPr>
          <w:p w:rsidR="00000000" w:rsidDel="00000000" w:rsidP="00000000" w:rsidRDefault="00000000" w:rsidRPr="00000000" w14:paraId="00001178">
            <w:pPr>
              <w:spacing w:after="0" w:lineRule="auto"/>
              <w:rPr>
                <w:sz w:val="18"/>
                <w:szCs w:val="18"/>
              </w:rPr>
            </w:pPr>
            <w:r w:rsidDel="00000000" w:rsidR="00000000" w:rsidRPr="00000000">
              <w:rPr>
                <w:sz w:val="18"/>
                <w:szCs w:val="18"/>
                <w:rtl w:val="0"/>
              </w:rPr>
              <w:t xml:space="preserve">2021-2-AT01-KA210-ADU-000049756, Career4All - Train-the-Trainer Academy</w:t>
            </w:r>
            <w:r w:rsidDel="00000000" w:rsidR="00000000" w:rsidRPr="00000000">
              <w:rPr>
                <w:sz w:val="18"/>
                <w:szCs w:val="18"/>
                <w:rtl w:val="0"/>
              </w:rPr>
              <w:t xml:space="preserve">, Erasmus+</w:t>
            </w:r>
          </w:p>
        </w:tc>
        <w:tc>
          <w:tcPr>
            <w:tcMar>
              <w:top w:w="0.0" w:type="dxa"/>
              <w:left w:w="108.0" w:type="dxa"/>
              <w:bottom w:w="0.0" w:type="dxa"/>
              <w:right w:w="108.0" w:type="dxa"/>
            </w:tcMar>
          </w:tcPr>
          <w:p w:rsidR="00000000" w:rsidDel="00000000" w:rsidP="00000000" w:rsidRDefault="00000000" w:rsidRPr="00000000" w14:paraId="00001179">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2022-2023</w:t>
            </w:r>
          </w:p>
        </w:tc>
        <w:tc>
          <w:tcPr>
            <w:tcMar>
              <w:top w:w="0.0" w:type="dxa"/>
              <w:left w:w="108.0" w:type="dxa"/>
              <w:bottom w:w="0.0" w:type="dxa"/>
              <w:right w:w="108.0" w:type="dxa"/>
            </w:tcMar>
          </w:tcPr>
          <w:p w:rsidR="00000000" w:rsidDel="00000000" w:rsidP="00000000" w:rsidRDefault="00000000" w:rsidRPr="00000000" w14:paraId="0000117A">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COO</w:t>
            </w:r>
          </w:p>
        </w:tc>
        <w:tc>
          <w:tcPr>
            <w:tcMar>
              <w:top w:w="0.0" w:type="dxa"/>
              <w:left w:w="108.0" w:type="dxa"/>
              <w:bottom w:w="0.0" w:type="dxa"/>
              <w:right w:w="108.0" w:type="dxa"/>
            </w:tcMar>
          </w:tcPr>
          <w:p w:rsidR="00000000" w:rsidDel="00000000" w:rsidP="00000000" w:rsidRDefault="00000000" w:rsidRPr="00000000" w14:paraId="0000117B">
            <w:pPr>
              <w:spacing w:after="120" w:before="120" w:lineRule="auto"/>
              <w:rPr>
                <w:sz w:val="18"/>
                <w:szCs w:val="18"/>
              </w:rPr>
            </w:pPr>
            <w:r w:rsidDel="00000000" w:rsidR="00000000" w:rsidRPr="00000000">
              <w:rPr>
                <w:sz w:val="18"/>
                <w:szCs w:val="18"/>
                <w:rtl w:val="0"/>
              </w:rPr>
              <w:t xml:space="preserve">60.000,00 €</w:t>
            </w:r>
          </w:p>
        </w:tc>
        <w:tc>
          <w:tcPr>
            <w:tcMar>
              <w:top w:w="0.0" w:type="dxa"/>
              <w:left w:w="108.0" w:type="dxa"/>
              <w:bottom w:w="0.0" w:type="dxa"/>
              <w:right w:w="108.0" w:type="dxa"/>
            </w:tcMar>
          </w:tcPr>
          <w:p w:rsidR="00000000" w:rsidDel="00000000" w:rsidP="00000000" w:rsidRDefault="00000000" w:rsidRPr="00000000" w14:paraId="0000117C">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N/A</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117D">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SZV</w:t>
            </w:r>
          </w:p>
        </w:tc>
        <w:tc>
          <w:tcPr>
            <w:tcMar>
              <w:top w:w="0.0" w:type="dxa"/>
              <w:left w:w="108.0" w:type="dxa"/>
              <w:bottom w:w="0.0" w:type="dxa"/>
              <w:right w:w="108.0" w:type="dxa"/>
            </w:tcMar>
          </w:tcPr>
          <w:p w:rsidR="00000000" w:rsidDel="00000000" w:rsidP="00000000" w:rsidRDefault="00000000" w:rsidRPr="00000000" w14:paraId="0000117E">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2021-2-BG01-KA210-YOU-000049145 , WomenBridge - Свързващи възможности за млади жени, Erasmus+</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17F">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2022-2023</w:t>
            </w:r>
          </w:p>
        </w:tc>
        <w:tc>
          <w:tcPr>
            <w:tcMar>
              <w:top w:w="0.0" w:type="dxa"/>
              <w:left w:w="108.0" w:type="dxa"/>
              <w:bottom w:w="0.0" w:type="dxa"/>
              <w:right w:w="108.0" w:type="dxa"/>
            </w:tcMar>
          </w:tcPr>
          <w:p w:rsidR="00000000" w:rsidDel="00000000" w:rsidP="00000000" w:rsidRDefault="00000000" w:rsidRPr="00000000" w14:paraId="00001180">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BEN</w:t>
            </w:r>
          </w:p>
        </w:tc>
        <w:tc>
          <w:tcPr>
            <w:tcMar>
              <w:top w:w="0.0" w:type="dxa"/>
              <w:left w:w="108.0" w:type="dxa"/>
              <w:bottom w:w="0.0" w:type="dxa"/>
              <w:right w:w="108.0" w:type="dxa"/>
            </w:tcMar>
          </w:tcPr>
          <w:p w:rsidR="00000000" w:rsidDel="00000000" w:rsidP="00000000" w:rsidRDefault="00000000" w:rsidRPr="00000000" w14:paraId="00001181">
            <w:pPr>
              <w:spacing w:after="120" w:before="120" w:lineRule="auto"/>
              <w:rPr>
                <w:sz w:val="18"/>
                <w:szCs w:val="18"/>
              </w:rPr>
            </w:pPr>
            <w:r w:rsidDel="00000000" w:rsidR="00000000" w:rsidRPr="00000000">
              <w:rPr>
                <w:sz w:val="18"/>
                <w:szCs w:val="18"/>
                <w:rtl w:val="0"/>
              </w:rPr>
              <w:t xml:space="preserve">60.000,00 €</w:t>
            </w:r>
          </w:p>
        </w:tc>
        <w:tc>
          <w:tcPr>
            <w:tcMar>
              <w:top w:w="0.0" w:type="dxa"/>
              <w:left w:w="108.0" w:type="dxa"/>
              <w:bottom w:w="0.0" w:type="dxa"/>
              <w:right w:w="108.0" w:type="dxa"/>
            </w:tcMar>
          </w:tcPr>
          <w:p w:rsidR="00000000" w:rsidDel="00000000" w:rsidP="00000000" w:rsidRDefault="00000000" w:rsidRPr="00000000" w14:paraId="00001182">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N/A</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1183">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SOIH</w:t>
            </w:r>
          </w:p>
        </w:tc>
        <w:tc>
          <w:tcPr>
            <w:tcMar>
              <w:top w:w="0.0" w:type="dxa"/>
              <w:left w:w="108.0" w:type="dxa"/>
              <w:bottom w:w="0.0" w:type="dxa"/>
              <w:right w:w="108.0" w:type="dxa"/>
            </w:tcMar>
          </w:tcPr>
          <w:p w:rsidR="00000000" w:rsidDel="00000000" w:rsidP="00000000" w:rsidRDefault="00000000" w:rsidRPr="00000000" w14:paraId="00001184">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2022-3-IT03-KA153-YOU-000098038, Disabilità, Inclusione, Cooperazione: prima scuola di formazione professionale mediterranea per la cooperazione inclusiva con persone con e senza disabilità, Erasmus+</w:t>
            </w:r>
          </w:p>
        </w:tc>
        <w:tc>
          <w:tcPr>
            <w:tcMar>
              <w:top w:w="0.0" w:type="dxa"/>
              <w:left w:w="108.0" w:type="dxa"/>
              <w:bottom w:w="0.0" w:type="dxa"/>
              <w:right w:w="108.0" w:type="dxa"/>
            </w:tcMar>
          </w:tcPr>
          <w:p w:rsidR="00000000" w:rsidDel="00000000" w:rsidP="00000000" w:rsidRDefault="00000000" w:rsidRPr="00000000" w14:paraId="00001185">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2023-2024</w:t>
            </w:r>
          </w:p>
        </w:tc>
        <w:tc>
          <w:tcPr>
            <w:tcMar>
              <w:top w:w="0.0" w:type="dxa"/>
              <w:left w:w="108.0" w:type="dxa"/>
              <w:bottom w:w="0.0" w:type="dxa"/>
              <w:right w:w="108.0" w:type="dxa"/>
            </w:tcMar>
          </w:tcPr>
          <w:p w:rsidR="00000000" w:rsidDel="00000000" w:rsidP="00000000" w:rsidRDefault="00000000" w:rsidRPr="00000000" w14:paraId="00001186">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BEN</w:t>
            </w:r>
          </w:p>
        </w:tc>
        <w:tc>
          <w:tcPr>
            <w:tcMar>
              <w:top w:w="0.0" w:type="dxa"/>
              <w:left w:w="108.0" w:type="dxa"/>
              <w:bottom w:w="0.0" w:type="dxa"/>
              <w:right w:w="108.0" w:type="dxa"/>
            </w:tcMar>
          </w:tcPr>
          <w:p w:rsidR="00000000" w:rsidDel="00000000" w:rsidP="00000000" w:rsidRDefault="00000000" w:rsidRPr="00000000" w14:paraId="00001187">
            <w:pPr>
              <w:spacing w:after="120" w:before="120" w:lineRule="auto"/>
              <w:rPr>
                <w:sz w:val="18"/>
                <w:szCs w:val="18"/>
              </w:rPr>
            </w:pPr>
            <w:r w:rsidDel="00000000" w:rsidR="00000000" w:rsidRPr="00000000">
              <w:rPr>
                <w:sz w:val="18"/>
                <w:szCs w:val="18"/>
                <w:rtl w:val="0"/>
              </w:rPr>
              <w:t xml:space="preserve">158.993,93 €</w:t>
            </w:r>
          </w:p>
        </w:tc>
        <w:tc>
          <w:tcPr>
            <w:tcMar>
              <w:top w:w="0.0" w:type="dxa"/>
              <w:left w:w="108.0" w:type="dxa"/>
              <w:bottom w:w="0.0" w:type="dxa"/>
              <w:right w:w="108.0" w:type="dxa"/>
            </w:tcMar>
          </w:tcPr>
          <w:p w:rsidR="00000000" w:rsidDel="00000000" w:rsidP="00000000" w:rsidRDefault="00000000" w:rsidRPr="00000000" w14:paraId="00001188">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N/A</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1189">
            <w:pPr>
              <w:spacing w:after="120" w:before="120" w:lineRule="auto"/>
              <w:rPr>
                <w:sz w:val="18"/>
                <w:szCs w:val="18"/>
              </w:rPr>
            </w:pPr>
            <w:r w:rsidDel="00000000" w:rsidR="00000000" w:rsidRPr="00000000">
              <w:rPr>
                <w:sz w:val="18"/>
                <w:szCs w:val="18"/>
                <w:rtl w:val="0"/>
              </w:rPr>
              <w:t xml:space="preserve">SOIH</w:t>
            </w:r>
          </w:p>
        </w:tc>
        <w:tc>
          <w:tcPr>
            <w:tcMar>
              <w:top w:w="0.0" w:type="dxa"/>
              <w:left w:w="108.0" w:type="dxa"/>
              <w:bottom w:w="0.0" w:type="dxa"/>
              <w:right w:w="108.0" w:type="dxa"/>
            </w:tcMar>
          </w:tcPr>
          <w:p w:rsidR="00000000" w:rsidDel="00000000" w:rsidP="00000000" w:rsidRDefault="00000000" w:rsidRPr="00000000" w14:paraId="0000118A">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2026-1-HR01-KA122-ADU-000443296, Mreže budućnosti, Erasmus+</w:t>
            </w:r>
          </w:p>
        </w:tc>
        <w:tc>
          <w:tcPr>
            <w:tcMar>
              <w:top w:w="0.0" w:type="dxa"/>
              <w:left w:w="108.0" w:type="dxa"/>
              <w:bottom w:w="0.0" w:type="dxa"/>
              <w:right w:w="108.0" w:type="dxa"/>
            </w:tcMar>
          </w:tcPr>
          <w:p w:rsidR="00000000" w:rsidDel="00000000" w:rsidP="00000000" w:rsidRDefault="00000000" w:rsidRPr="00000000" w14:paraId="0000118B">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2026-2027</w:t>
            </w:r>
          </w:p>
        </w:tc>
        <w:tc>
          <w:tcPr>
            <w:tcMar>
              <w:top w:w="0.0" w:type="dxa"/>
              <w:left w:w="108.0" w:type="dxa"/>
              <w:bottom w:w="0.0" w:type="dxa"/>
              <w:right w:w="108.0" w:type="dxa"/>
            </w:tcMar>
          </w:tcPr>
          <w:p w:rsidR="00000000" w:rsidDel="00000000" w:rsidP="00000000" w:rsidRDefault="00000000" w:rsidRPr="00000000" w14:paraId="0000118C">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COO</w:t>
            </w:r>
          </w:p>
        </w:tc>
        <w:tc>
          <w:tcPr>
            <w:tcMar>
              <w:top w:w="0.0" w:type="dxa"/>
              <w:left w:w="108.0" w:type="dxa"/>
              <w:bottom w:w="0.0" w:type="dxa"/>
              <w:right w:w="108.0" w:type="dxa"/>
            </w:tcMar>
          </w:tcPr>
          <w:p w:rsidR="00000000" w:rsidDel="00000000" w:rsidP="00000000" w:rsidRDefault="00000000" w:rsidRPr="00000000" w14:paraId="0000118D">
            <w:pPr>
              <w:spacing w:after="120" w:before="120" w:lineRule="auto"/>
              <w:rPr>
                <w:sz w:val="18"/>
                <w:szCs w:val="18"/>
              </w:rPr>
            </w:pPr>
            <w:r w:rsidDel="00000000" w:rsidR="00000000" w:rsidRPr="00000000">
              <w:rPr>
                <w:sz w:val="18"/>
                <w:szCs w:val="18"/>
                <w:rtl w:val="0"/>
              </w:rPr>
              <w:t xml:space="preserve">12.353,00 €</w:t>
            </w:r>
          </w:p>
        </w:tc>
        <w:tc>
          <w:tcPr>
            <w:tcMar>
              <w:top w:w="0.0" w:type="dxa"/>
              <w:left w:w="108.0" w:type="dxa"/>
              <w:bottom w:w="0.0" w:type="dxa"/>
              <w:right w:w="108.0" w:type="dxa"/>
            </w:tcMar>
          </w:tcPr>
          <w:p w:rsidR="00000000" w:rsidDel="00000000" w:rsidP="00000000" w:rsidRDefault="00000000" w:rsidRPr="00000000" w14:paraId="0000118E">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N/A</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118F">
            <w:pPr>
              <w:spacing w:after="120" w:before="120" w:lineRule="auto"/>
              <w:rPr>
                <w:sz w:val="18"/>
                <w:szCs w:val="18"/>
              </w:rPr>
            </w:pPr>
            <w:r w:rsidDel="00000000" w:rsidR="00000000" w:rsidRPr="00000000">
              <w:rPr>
                <w:sz w:val="18"/>
                <w:szCs w:val="18"/>
                <w:rtl w:val="0"/>
              </w:rPr>
              <w:t xml:space="preserve">SOIH</w:t>
            </w:r>
          </w:p>
        </w:tc>
        <w:tc>
          <w:tcPr>
            <w:tcMar>
              <w:top w:w="0.0" w:type="dxa"/>
              <w:left w:w="108.0" w:type="dxa"/>
              <w:bottom w:w="0.0" w:type="dxa"/>
              <w:right w:w="108.0" w:type="dxa"/>
            </w:tcMar>
          </w:tcPr>
          <w:p w:rsidR="00000000" w:rsidDel="00000000" w:rsidP="00000000" w:rsidRDefault="00000000" w:rsidRPr="00000000" w14:paraId="00001190">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2022-3-HR01-KA210-YOU-000101382, Kreni na zeleno…, Erasmus+</w:t>
            </w:r>
          </w:p>
        </w:tc>
        <w:tc>
          <w:tcPr>
            <w:tcMar>
              <w:top w:w="0.0" w:type="dxa"/>
              <w:left w:w="108.0" w:type="dxa"/>
              <w:bottom w:w="0.0" w:type="dxa"/>
              <w:right w:w="108.0" w:type="dxa"/>
            </w:tcMar>
          </w:tcPr>
          <w:p w:rsidR="00000000" w:rsidDel="00000000" w:rsidP="00000000" w:rsidRDefault="00000000" w:rsidRPr="00000000" w14:paraId="00001191">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2023-2023</w:t>
            </w:r>
          </w:p>
        </w:tc>
        <w:tc>
          <w:tcPr>
            <w:tcMar>
              <w:top w:w="0.0" w:type="dxa"/>
              <w:left w:w="108.0" w:type="dxa"/>
              <w:bottom w:w="0.0" w:type="dxa"/>
              <w:right w:w="108.0" w:type="dxa"/>
            </w:tcMar>
          </w:tcPr>
          <w:p w:rsidR="00000000" w:rsidDel="00000000" w:rsidP="00000000" w:rsidRDefault="00000000" w:rsidRPr="00000000" w14:paraId="00001192">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COO</w:t>
            </w:r>
          </w:p>
        </w:tc>
        <w:tc>
          <w:tcPr>
            <w:tcMar>
              <w:top w:w="0.0" w:type="dxa"/>
              <w:left w:w="108.0" w:type="dxa"/>
              <w:bottom w:w="0.0" w:type="dxa"/>
              <w:right w:w="108.0" w:type="dxa"/>
            </w:tcMar>
          </w:tcPr>
          <w:p w:rsidR="00000000" w:rsidDel="00000000" w:rsidP="00000000" w:rsidRDefault="00000000" w:rsidRPr="00000000" w14:paraId="00001193">
            <w:pPr>
              <w:spacing w:after="120" w:before="120" w:lineRule="auto"/>
              <w:rPr>
                <w:sz w:val="18"/>
                <w:szCs w:val="18"/>
              </w:rPr>
            </w:pPr>
            <w:r w:rsidDel="00000000" w:rsidR="00000000" w:rsidRPr="00000000">
              <w:rPr>
                <w:sz w:val="18"/>
                <w:szCs w:val="18"/>
                <w:rtl w:val="0"/>
              </w:rPr>
              <w:t xml:space="preserve">60,000 €</w:t>
            </w:r>
          </w:p>
        </w:tc>
        <w:tc>
          <w:tcPr>
            <w:tcMar>
              <w:top w:w="0.0" w:type="dxa"/>
              <w:left w:w="108.0" w:type="dxa"/>
              <w:bottom w:w="0.0" w:type="dxa"/>
              <w:right w:w="108.0" w:type="dxa"/>
            </w:tcMar>
          </w:tcPr>
          <w:p w:rsidR="00000000" w:rsidDel="00000000" w:rsidP="00000000" w:rsidRDefault="00000000" w:rsidRPr="00000000" w14:paraId="00001194">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N/A</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1195">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SOIH</w:t>
            </w:r>
          </w:p>
        </w:tc>
        <w:tc>
          <w:tcPr>
            <w:tcMar>
              <w:top w:w="0.0" w:type="dxa"/>
              <w:left w:w="108.0" w:type="dxa"/>
              <w:bottom w:w="0.0" w:type="dxa"/>
              <w:right w:w="108.0" w:type="dxa"/>
            </w:tcMar>
          </w:tcPr>
          <w:p w:rsidR="00000000" w:rsidDel="00000000" w:rsidP="00000000" w:rsidRDefault="00000000" w:rsidRPr="00000000" w14:paraId="00001196">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DRP0200298, Smart transport network for accessibility for passengers with disabilities and reduced mobility in the Danube region through innovative services, INTERREG-DANUBE</w:t>
            </w:r>
          </w:p>
        </w:tc>
        <w:tc>
          <w:tcPr>
            <w:tcMar>
              <w:top w:w="0.0" w:type="dxa"/>
              <w:left w:w="108.0" w:type="dxa"/>
              <w:bottom w:w="0.0" w:type="dxa"/>
              <w:right w:w="108.0" w:type="dxa"/>
            </w:tcMar>
          </w:tcPr>
          <w:p w:rsidR="00000000" w:rsidDel="00000000" w:rsidP="00000000" w:rsidRDefault="00000000" w:rsidRPr="00000000" w14:paraId="00001197">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2024-2026</w:t>
            </w:r>
          </w:p>
        </w:tc>
        <w:tc>
          <w:tcPr>
            <w:tcMar>
              <w:top w:w="0.0" w:type="dxa"/>
              <w:left w:w="108.0" w:type="dxa"/>
              <w:bottom w:w="0.0" w:type="dxa"/>
              <w:right w:w="108.0" w:type="dxa"/>
            </w:tcMar>
          </w:tcPr>
          <w:p w:rsidR="00000000" w:rsidDel="00000000" w:rsidP="00000000" w:rsidRDefault="00000000" w:rsidRPr="00000000" w14:paraId="00001198">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BEN</w:t>
            </w:r>
          </w:p>
        </w:tc>
        <w:tc>
          <w:tcPr>
            <w:tcMar>
              <w:top w:w="0.0" w:type="dxa"/>
              <w:left w:w="108.0" w:type="dxa"/>
              <w:bottom w:w="0.0" w:type="dxa"/>
              <w:right w:w="108.0" w:type="dxa"/>
            </w:tcMar>
          </w:tcPr>
          <w:p w:rsidR="00000000" w:rsidDel="00000000" w:rsidP="00000000" w:rsidRDefault="00000000" w:rsidRPr="00000000" w14:paraId="00001199">
            <w:pPr>
              <w:spacing w:after="120" w:before="120" w:lineRule="auto"/>
              <w:rPr>
                <w:sz w:val="18"/>
                <w:szCs w:val="18"/>
              </w:rPr>
            </w:pPr>
            <w:r w:rsidDel="00000000" w:rsidR="00000000" w:rsidRPr="00000000">
              <w:rPr>
                <w:sz w:val="18"/>
                <w:szCs w:val="18"/>
                <w:rtl w:val="0"/>
              </w:rPr>
              <w:t xml:space="preserve">2,622,400 €</w:t>
            </w:r>
          </w:p>
        </w:tc>
        <w:tc>
          <w:tcPr>
            <w:tcMar>
              <w:top w:w="0.0" w:type="dxa"/>
              <w:left w:w="108.0" w:type="dxa"/>
              <w:bottom w:w="0.0" w:type="dxa"/>
              <w:right w:w="108.0" w:type="dxa"/>
            </w:tcMar>
          </w:tcPr>
          <w:p w:rsidR="00000000" w:rsidDel="00000000" w:rsidP="00000000" w:rsidRDefault="00000000" w:rsidRPr="00000000" w14:paraId="0000119A">
            <w:pPr>
              <w:pBdr>
                <w:top w:space="0" w:sz="0" w:val="nil"/>
                <w:left w:space="0" w:sz="0" w:val="nil"/>
                <w:bottom w:space="0" w:sz="0" w:val="nil"/>
                <w:right w:space="0" w:sz="0" w:val="nil"/>
                <w:between w:space="0" w:sz="0" w:val="nil"/>
              </w:pBdr>
              <w:spacing w:after="120" w:before="120" w:lineRule="auto"/>
              <w:rPr>
                <w:sz w:val="18"/>
                <w:szCs w:val="18"/>
              </w:rPr>
            </w:pPr>
            <w:r w:rsidDel="00000000" w:rsidR="00000000" w:rsidRPr="00000000">
              <w:rPr>
                <w:sz w:val="18"/>
                <w:szCs w:val="18"/>
                <w:rtl w:val="0"/>
              </w:rPr>
              <w:t xml:space="preserve">https://interreg-danube.eu/projects/danova-next</w:t>
            </w:r>
          </w:p>
        </w:tc>
      </w:tr>
    </w:tbl>
    <w:p w:rsidR="00000000" w:rsidDel="00000000" w:rsidP="00000000" w:rsidRDefault="00000000" w:rsidRPr="00000000" w14:paraId="0000119B">
      <w:pPr>
        <w:pBdr>
          <w:top w:space="0" w:sz="0" w:val="nil"/>
          <w:left w:space="0" w:sz="0" w:val="nil"/>
          <w:bottom w:space="0" w:sz="0" w:val="nil"/>
          <w:right w:space="0" w:sz="0" w:val="nil"/>
          <w:between w:space="0" w:sz="0" w:val="nil"/>
        </w:pBdr>
        <w:tabs>
          <w:tab w:val="left" w:leader="none" w:pos="709"/>
        </w:tabs>
        <w:spacing w:after="0" w:lineRule="auto"/>
        <w:jc w:val="right"/>
        <w:rPr>
          <w:sz w:val="18"/>
          <w:szCs w:val="18"/>
        </w:rPr>
      </w:pPr>
      <w:r w:rsidDel="00000000" w:rsidR="00000000" w:rsidRPr="00000000">
        <w:rPr>
          <w:rtl w:val="0"/>
        </w:rPr>
      </w:r>
    </w:p>
    <w:p w:rsidR="00000000" w:rsidDel="00000000" w:rsidP="00000000" w:rsidRDefault="00000000" w:rsidRPr="00000000" w14:paraId="0000119C">
      <w:pPr>
        <w:pBdr>
          <w:top w:space="0" w:sz="0" w:val="nil"/>
          <w:left w:space="0" w:sz="0" w:val="nil"/>
          <w:bottom w:space="0" w:sz="0" w:val="nil"/>
          <w:right w:space="0" w:sz="0" w:val="nil"/>
          <w:between w:space="0" w:sz="0" w:val="nil"/>
        </w:pBdr>
        <w:rPr>
          <w:sz w:val="18"/>
          <w:szCs w:val="18"/>
        </w:rPr>
      </w:pPr>
      <w:r w:rsidDel="00000000" w:rsidR="00000000" w:rsidRPr="00000000">
        <w:rPr>
          <w:rtl w:val="0"/>
        </w:rPr>
      </w:r>
    </w:p>
    <w:p w:rsidR="00000000" w:rsidDel="00000000" w:rsidP="00000000" w:rsidRDefault="00000000" w:rsidRPr="00000000" w14:paraId="0000119D">
      <w:pPr>
        <w:pBdr>
          <w:top w:space="0" w:sz="0" w:val="nil"/>
          <w:left w:space="0" w:sz="0" w:val="nil"/>
          <w:bottom w:space="0" w:sz="0" w:val="nil"/>
          <w:right w:space="0" w:sz="0" w:val="nil"/>
          <w:between w:space="0" w:sz="0" w:val="nil"/>
        </w:pBdr>
        <w:rPr>
          <w:sz w:val="18"/>
          <w:szCs w:val="18"/>
        </w:rPr>
      </w:pPr>
      <w:r w:rsidDel="00000000" w:rsidR="00000000" w:rsidRPr="00000000">
        <w:rPr>
          <w:rtl w:val="0"/>
        </w:rPr>
      </w:r>
    </w:p>
    <w:p w:rsidR="00000000" w:rsidDel="00000000" w:rsidP="00000000" w:rsidRDefault="00000000" w:rsidRPr="00000000" w14:paraId="0000119E">
      <w:pPr>
        <w:pBdr>
          <w:top w:space="0" w:sz="0" w:val="nil"/>
          <w:left w:space="0" w:sz="0" w:val="nil"/>
          <w:bottom w:space="0" w:sz="0" w:val="nil"/>
          <w:right w:space="0" w:sz="0" w:val="nil"/>
          <w:between w:space="0" w:sz="0" w:val="nil"/>
        </w:pBdr>
        <w:rPr>
          <w:sz w:val="18"/>
          <w:szCs w:val="18"/>
        </w:rPr>
      </w:pPr>
      <w:r w:rsidDel="00000000" w:rsidR="00000000" w:rsidRPr="00000000">
        <w:rPr>
          <w:rtl w:val="0"/>
        </w:rPr>
      </w:r>
    </w:p>
    <w:p w:rsidR="00000000" w:rsidDel="00000000" w:rsidP="00000000" w:rsidRDefault="00000000" w:rsidRPr="00000000" w14:paraId="0000119F">
      <w:pPr>
        <w:pBdr>
          <w:top w:space="0" w:sz="0" w:val="nil"/>
          <w:left w:space="0" w:sz="0" w:val="nil"/>
          <w:bottom w:space="0" w:sz="0" w:val="nil"/>
          <w:right w:space="0" w:sz="0" w:val="nil"/>
          <w:between w:space="0" w:sz="0" w:val="nil"/>
        </w:pBdr>
        <w:rPr>
          <w:sz w:val="18"/>
          <w:szCs w:val="18"/>
        </w:rPr>
      </w:pPr>
      <w:r w:rsidDel="00000000" w:rsidR="00000000" w:rsidRPr="00000000">
        <w:rPr>
          <w:rtl w:val="0"/>
        </w:rPr>
      </w:r>
    </w:p>
    <w:tbl>
      <w:tblPr>
        <w:tblStyle w:val="Table46"/>
        <w:tblW w:w="8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01"/>
        <w:gridCol w:w="1701"/>
        <w:gridCol w:w="5953"/>
        <w:tblGridChange w:id="0">
          <w:tblGrid>
            <w:gridCol w:w="1101"/>
            <w:gridCol w:w="1701"/>
            <w:gridCol w:w="5953"/>
          </w:tblGrid>
        </w:tblGridChange>
      </w:tblGrid>
      <w:tr>
        <w:trPr>
          <w:cantSplit w:val="0"/>
          <w:tblHeader w:val="0"/>
        </w:trPr>
        <w:tc>
          <w:tcPr>
            <w:gridSpan w:val="3"/>
            <w:tcMar>
              <w:top w:w="0.0" w:type="dxa"/>
              <w:left w:w="108.0" w:type="dxa"/>
              <w:bottom w:w="0.0" w:type="dxa"/>
              <w:right w:w="108.0" w:type="dxa"/>
            </w:tcMar>
            <w:vAlign w:val="center"/>
          </w:tcPr>
          <w:p w:rsidR="00000000" w:rsidDel="00000000" w:rsidP="00000000" w:rsidRDefault="00000000" w:rsidRPr="00000000" w14:paraId="000011A0">
            <w:pPr>
              <w:pBdr>
                <w:top w:space="0" w:sz="0" w:val="nil"/>
                <w:left w:space="0" w:sz="0" w:val="nil"/>
                <w:bottom w:space="0" w:sz="0" w:val="nil"/>
                <w:right w:space="0" w:sz="0" w:val="nil"/>
                <w:between w:space="0" w:sz="0" w:val="nil"/>
              </w:pBdr>
              <w:spacing w:after="0" w:line="276" w:lineRule="auto"/>
              <w:jc w:val="center"/>
              <w:rPr>
                <w:b w:val="1"/>
                <w:bCs w:val="1"/>
                <w:color w:val="4aa55b"/>
                <w:sz w:val="18"/>
                <w:szCs w:val="18"/>
              </w:rPr>
            </w:pPr>
            <w:bookmarkStart w:colFirst="0" w:colLast="0" w:name="_heading=h.yccsu7xuwoxo" w:id="38"/>
            <w:bookmarkEnd w:id="38"/>
            <w:r w:rsidDel="00000000" w:rsidR="00000000" w:rsidRPr="00000000">
              <w:rPr>
                <w:b w:val="1"/>
                <w:bCs w:val="1"/>
                <w:color w:val="4aa55b"/>
                <w:sz w:val="18"/>
                <w:szCs w:val="18"/>
                <w:rtl w:val="0"/>
              </w:rPr>
              <w:t xml:space="preserve">HISTORY OF CHANGES</w:t>
            </w:r>
          </w:p>
        </w:tc>
      </w:tr>
      <w:tr>
        <w:trPr>
          <w:cantSplit w:val="0"/>
          <w:tblHeader w:val="0"/>
        </w:trPr>
        <w:tc>
          <w:tcPr>
            <w:tcMar>
              <w:top w:w="0.0" w:type="dxa"/>
              <w:left w:w="108.0" w:type="dxa"/>
              <w:bottom w:w="0.0" w:type="dxa"/>
              <w:right w:w="108.0" w:type="dxa"/>
            </w:tcMar>
            <w:vAlign w:val="center"/>
          </w:tcPr>
          <w:p w:rsidR="00000000" w:rsidDel="00000000" w:rsidP="00000000" w:rsidRDefault="00000000" w:rsidRPr="00000000" w14:paraId="000011A3">
            <w:pPr>
              <w:pBdr>
                <w:top w:space="0" w:sz="0" w:val="nil"/>
                <w:left w:space="0" w:sz="0" w:val="nil"/>
                <w:bottom w:space="0" w:sz="0" w:val="nil"/>
                <w:right w:space="0" w:sz="0" w:val="nil"/>
                <w:between w:space="0" w:sz="0" w:val="nil"/>
              </w:pBdr>
              <w:spacing w:after="0" w:line="276" w:lineRule="auto"/>
              <w:jc w:val="center"/>
              <w:rPr>
                <w:color w:val="4aa55b"/>
                <w:sz w:val="18"/>
                <w:szCs w:val="18"/>
              </w:rPr>
            </w:pPr>
            <w:r w:rsidDel="00000000" w:rsidR="00000000" w:rsidRPr="00000000">
              <w:rPr>
                <w:color w:val="4aa55b"/>
                <w:sz w:val="18"/>
                <w:szCs w:val="18"/>
                <w:rtl w:val="0"/>
              </w:rPr>
              <w:t xml:space="preserve">VERSION</w:t>
            </w:r>
          </w:p>
        </w:tc>
        <w:tc>
          <w:tcPr>
            <w:tcMar>
              <w:top w:w="0.0" w:type="dxa"/>
              <w:left w:w="108.0" w:type="dxa"/>
              <w:bottom w:w="0.0" w:type="dxa"/>
              <w:right w:w="108.0" w:type="dxa"/>
            </w:tcMar>
            <w:vAlign w:val="center"/>
          </w:tcPr>
          <w:p w:rsidR="00000000" w:rsidDel="00000000" w:rsidP="00000000" w:rsidRDefault="00000000" w:rsidRPr="00000000" w14:paraId="000011A4">
            <w:pPr>
              <w:pBdr>
                <w:top w:space="0" w:sz="0" w:val="nil"/>
                <w:left w:space="0" w:sz="0" w:val="nil"/>
                <w:bottom w:space="0" w:sz="0" w:val="nil"/>
                <w:right w:space="0" w:sz="0" w:val="nil"/>
                <w:between w:space="0" w:sz="0" w:val="nil"/>
              </w:pBdr>
              <w:spacing w:after="0" w:line="276" w:lineRule="auto"/>
              <w:jc w:val="center"/>
              <w:rPr>
                <w:color w:val="4aa55b"/>
                <w:sz w:val="18"/>
                <w:szCs w:val="18"/>
              </w:rPr>
            </w:pPr>
            <w:bookmarkStart w:colFirst="0" w:colLast="0" w:name="_heading=h.adj9rrjfp6k5" w:id="39"/>
            <w:bookmarkEnd w:id="39"/>
            <w:r w:rsidDel="00000000" w:rsidR="00000000" w:rsidRPr="00000000">
              <w:rPr>
                <w:color w:val="4aa55b"/>
                <w:sz w:val="18"/>
                <w:szCs w:val="18"/>
                <w:rtl w:val="0"/>
              </w:rPr>
              <w:t xml:space="preserve">PUBLICATION  DATE</w:t>
            </w:r>
          </w:p>
        </w:tc>
        <w:tc>
          <w:tcPr>
            <w:tcMar>
              <w:top w:w="0.0" w:type="dxa"/>
              <w:left w:w="108.0" w:type="dxa"/>
              <w:bottom w:w="0.0" w:type="dxa"/>
              <w:right w:w="108.0" w:type="dxa"/>
            </w:tcMar>
            <w:vAlign w:val="center"/>
          </w:tcPr>
          <w:p w:rsidR="00000000" w:rsidDel="00000000" w:rsidP="00000000" w:rsidRDefault="00000000" w:rsidRPr="00000000" w14:paraId="000011A5">
            <w:pPr>
              <w:pBdr>
                <w:top w:space="0" w:sz="0" w:val="nil"/>
                <w:left w:space="0" w:sz="0" w:val="nil"/>
                <w:bottom w:space="0" w:sz="0" w:val="nil"/>
                <w:right w:space="0" w:sz="0" w:val="nil"/>
                <w:between w:space="0" w:sz="0" w:val="nil"/>
              </w:pBdr>
              <w:spacing w:after="0" w:line="276" w:lineRule="auto"/>
              <w:jc w:val="center"/>
              <w:rPr>
                <w:color w:val="4aa55b"/>
                <w:sz w:val="18"/>
                <w:szCs w:val="18"/>
              </w:rPr>
            </w:pPr>
            <w:bookmarkStart w:colFirst="0" w:colLast="0" w:name="_heading=h.pbwfxhs15dog" w:id="40"/>
            <w:bookmarkEnd w:id="40"/>
            <w:r w:rsidDel="00000000" w:rsidR="00000000" w:rsidRPr="00000000">
              <w:rPr>
                <w:color w:val="4aa55b"/>
                <w:sz w:val="18"/>
                <w:szCs w:val="18"/>
                <w:rtl w:val="0"/>
              </w:rPr>
              <w:t xml:space="preserve">CHANGE</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11A6">
            <w:pPr>
              <w:pBdr>
                <w:top w:space="0" w:sz="0" w:val="nil"/>
                <w:left w:space="0" w:sz="0" w:val="nil"/>
                <w:bottom w:space="0" w:sz="0" w:val="nil"/>
                <w:right w:space="0" w:sz="0" w:val="nil"/>
                <w:between w:space="0" w:sz="0" w:val="nil"/>
              </w:pBdr>
              <w:spacing w:after="0" w:line="276" w:lineRule="auto"/>
              <w:jc w:val="center"/>
              <w:rPr>
                <w:color w:val="4aa55b"/>
                <w:sz w:val="18"/>
                <w:szCs w:val="18"/>
              </w:rPr>
            </w:pPr>
            <w:r w:rsidDel="00000000" w:rsidR="00000000" w:rsidRPr="00000000">
              <w:rPr>
                <w:color w:val="4aa55b"/>
                <w:sz w:val="18"/>
                <w:szCs w:val="18"/>
                <w:rtl w:val="0"/>
              </w:rPr>
              <w:t xml:space="preserve">1.0</w:t>
            </w:r>
          </w:p>
        </w:tc>
        <w:tc>
          <w:tcPr>
            <w:tcMar>
              <w:top w:w="0.0" w:type="dxa"/>
              <w:left w:w="108.0" w:type="dxa"/>
              <w:bottom w:w="0.0" w:type="dxa"/>
              <w:right w:w="108.0" w:type="dxa"/>
            </w:tcMar>
          </w:tcPr>
          <w:p w:rsidR="00000000" w:rsidDel="00000000" w:rsidP="00000000" w:rsidRDefault="00000000" w:rsidRPr="00000000" w14:paraId="000011A7">
            <w:pPr>
              <w:pBdr>
                <w:top w:space="0" w:sz="0" w:val="nil"/>
                <w:left w:space="0" w:sz="0" w:val="nil"/>
                <w:bottom w:space="0" w:sz="0" w:val="nil"/>
                <w:right w:space="0" w:sz="0" w:val="nil"/>
                <w:between w:space="0" w:sz="0" w:val="nil"/>
              </w:pBdr>
              <w:spacing w:after="0" w:line="276" w:lineRule="auto"/>
              <w:jc w:val="center"/>
              <w:rPr>
                <w:color w:val="4aa55b"/>
                <w:sz w:val="18"/>
                <w:szCs w:val="18"/>
              </w:rPr>
            </w:pPr>
            <w:bookmarkStart w:colFirst="0" w:colLast="0" w:name="_heading=h.gfdj7xj5syoi" w:id="41"/>
            <w:bookmarkEnd w:id="41"/>
            <w:r w:rsidDel="00000000" w:rsidR="00000000" w:rsidRPr="00000000">
              <w:rPr>
                <w:color w:val="4aa55b"/>
                <w:sz w:val="18"/>
                <w:szCs w:val="18"/>
                <w:rtl w:val="0"/>
              </w:rPr>
              <w:t xml:space="preserve">01.04.2021</w:t>
            </w:r>
          </w:p>
        </w:tc>
        <w:tc>
          <w:tcPr>
            <w:tcMar>
              <w:top w:w="0.0" w:type="dxa"/>
              <w:left w:w="108.0" w:type="dxa"/>
              <w:bottom w:w="0.0" w:type="dxa"/>
              <w:right w:w="108.0" w:type="dxa"/>
            </w:tcMar>
          </w:tcPr>
          <w:p w:rsidR="00000000" w:rsidDel="00000000" w:rsidP="00000000" w:rsidRDefault="00000000" w:rsidRPr="00000000" w14:paraId="000011A8">
            <w:pPr>
              <w:pBdr>
                <w:top w:space="0" w:sz="0" w:val="nil"/>
                <w:left w:space="0" w:sz="0" w:val="nil"/>
                <w:bottom w:space="0" w:sz="0" w:val="nil"/>
                <w:right w:space="0" w:sz="0" w:val="nil"/>
                <w:between w:space="0" w:sz="0" w:val="nil"/>
              </w:pBdr>
              <w:spacing w:after="0" w:line="276" w:lineRule="auto"/>
              <w:rPr>
                <w:color w:val="4aa55b"/>
                <w:sz w:val="18"/>
                <w:szCs w:val="18"/>
              </w:rPr>
            </w:pPr>
            <w:bookmarkStart w:colFirst="0" w:colLast="0" w:name="_heading=h.wtf6wnik6l1f" w:id="42"/>
            <w:bookmarkEnd w:id="42"/>
            <w:r w:rsidDel="00000000" w:rsidR="00000000" w:rsidRPr="00000000">
              <w:rPr>
                <w:color w:val="4aa55b"/>
                <w:sz w:val="18"/>
                <w:szCs w:val="18"/>
                <w:rtl w:val="0"/>
              </w:rPr>
              <w:t xml:space="preserve">Initial version (new MFF).</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11A9">
            <w:pPr>
              <w:pBdr>
                <w:top w:space="0" w:sz="0" w:val="nil"/>
                <w:left w:space="0" w:sz="0" w:val="nil"/>
                <w:bottom w:space="0" w:sz="0" w:val="nil"/>
                <w:right w:space="0" w:sz="0" w:val="nil"/>
                <w:between w:space="0" w:sz="0" w:val="nil"/>
              </w:pBdr>
              <w:spacing w:after="0" w:line="276" w:lineRule="auto"/>
              <w:jc w:val="center"/>
              <w:rPr>
                <w:color w:val="4aa55b"/>
                <w:sz w:val="18"/>
                <w:szCs w:val="18"/>
              </w:rPr>
            </w:pPr>
            <w:r w:rsidDel="00000000" w:rsidR="00000000" w:rsidRPr="00000000">
              <w:rPr>
                <w:color w:val="4aa55b"/>
                <w:sz w:val="18"/>
                <w:szCs w:val="18"/>
                <w:rtl w:val="0"/>
              </w:rPr>
              <w:t xml:space="preserve">2.0</w:t>
            </w:r>
          </w:p>
        </w:tc>
        <w:tc>
          <w:tcPr>
            <w:tcMar>
              <w:top w:w="0.0" w:type="dxa"/>
              <w:left w:w="108.0" w:type="dxa"/>
              <w:bottom w:w="0.0" w:type="dxa"/>
              <w:right w:w="108.0" w:type="dxa"/>
            </w:tcMar>
          </w:tcPr>
          <w:p w:rsidR="00000000" w:rsidDel="00000000" w:rsidP="00000000" w:rsidRDefault="00000000" w:rsidRPr="00000000" w14:paraId="000011AA">
            <w:pPr>
              <w:pBdr>
                <w:top w:space="0" w:sz="0" w:val="nil"/>
                <w:left w:space="0" w:sz="0" w:val="nil"/>
                <w:bottom w:space="0" w:sz="0" w:val="nil"/>
                <w:right w:space="0" w:sz="0" w:val="nil"/>
                <w:between w:space="0" w:sz="0" w:val="nil"/>
              </w:pBdr>
              <w:spacing w:after="0" w:line="276" w:lineRule="auto"/>
              <w:jc w:val="center"/>
              <w:rPr>
                <w:color w:val="4aa55b"/>
                <w:sz w:val="18"/>
                <w:szCs w:val="18"/>
              </w:rPr>
            </w:pPr>
            <w:r w:rsidDel="00000000" w:rsidR="00000000" w:rsidRPr="00000000">
              <w:rPr>
                <w:color w:val="4aa55b"/>
                <w:sz w:val="18"/>
                <w:szCs w:val="18"/>
                <w:rtl w:val="0"/>
              </w:rPr>
              <w:t xml:space="preserve">01.06.2022</w:t>
            </w:r>
          </w:p>
        </w:tc>
        <w:tc>
          <w:tcPr>
            <w:tcMar>
              <w:top w:w="0.0" w:type="dxa"/>
              <w:left w:w="108.0" w:type="dxa"/>
              <w:bottom w:w="0.0" w:type="dxa"/>
              <w:right w:w="108.0" w:type="dxa"/>
            </w:tcMar>
          </w:tcPr>
          <w:p w:rsidR="00000000" w:rsidDel="00000000" w:rsidP="00000000" w:rsidRDefault="00000000" w:rsidRPr="00000000" w14:paraId="000011AB">
            <w:pPr>
              <w:pBdr>
                <w:top w:space="0" w:sz="0" w:val="nil"/>
                <w:left w:space="0" w:sz="0" w:val="nil"/>
                <w:bottom w:space="0" w:sz="0" w:val="nil"/>
                <w:right w:space="0" w:sz="0" w:val="nil"/>
                <w:between w:space="0" w:sz="0" w:val="nil"/>
              </w:pBdr>
              <w:spacing w:after="0" w:line="276" w:lineRule="auto"/>
              <w:rPr>
                <w:color w:val="4aa55b"/>
                <w:sz w:val="18"/>
                <w:szCs w:val="18"/>
              </w:rPr>
            </w:pPr>
            <w:r w:rsidDel="00000000" w:rsidR="00000000" w:rsidRPr="00000000">
              <w:rPr>
                <w:color w:val="4aa55b"/>
                <w:sz w:val="18"/>
                <w:szCs w:val="18"/>
                <w:rtl w:val="0"/>
              </w:rPr>
              <w:t xml:space="preserve">Consolidation, formatting and layout changes. Tags added.</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11AC">
            <w:pPr>
              <w:pBdr>
                <w:top w:space="0" w:sz="0" w:val="nil"/>
                <w:left w:space="0" w:sz="0" w:val="nil"/>
                <w:bottom w:space="0" w:sz="0" w:val="nil"/>
                <w:right w:space="0" w:sz="0" w:val="nil"/>
                <w:between w:space="0" w:sz="0" w:val="nil"/>
              </w:pBdr>
              <w:spacing w:after="0" w:line="276" w:lineRule="auto"/>
              <w:jc w:val="center"/>
              <w:rPr>
                <w:color w:val="4aa55b"/>
                <w:sz w:val="18"/>
                <w:szCs w:val="18"/>
              </w:rPr>
            </w:pPr>
            <w:r w:rsidDel="00000000" w:rsidR="00000000" w:rsidRPr="00000000">
              <w:rPr>
                <w:color w:val="4aa55b"/>
                <w:sz w:val="18"/>
                <w:szCs w:val="18"/>
                <w:rtl w:val="0"/>
              </w:rPr>
              <w:t xml:space="preserve">2.0</w:t>
            </w:r>
          </w:p>
        </w:tc>
        <w:tc>
          <w:tcPr>
            <w:tcMar>
              <w:top w:w="0.0" w:type="dxa"/>
              <w:left w:w="108.0" w:type="dxa"/>
              <w:bottom w:w="0.0" w:type="dxa"/>
              <w:right w:w="108.0" w:type="dxa"/>
            </w:tcMar>
          </w:tcPr>
          <w:p w:rsidR="00000000" w:rsidDel="00000000" w:rsidP="00000000" w:rsidRDefault="00000000" w:rsidRPr="00000000" w14:paraId="000011AD">
            <w:pPr>
              <w:pBdr>
                <w:top w:space="0" w:sz="0" w:val="nil"/>
                <w:left w:space="0" w:sz="0" w:val="nil"/>
                <w:bottom w:space="0" w:sz="0" w:val="nil"/>
                <w:right w:space="0" w:sz="0" w:val="nil"/>
                <w:between w:space="0" w:sz="0" w:val="nil"/>
              </w:pBdr>
              <w:spacing w:after="0" w:line="276" w:lineRule="auto"/>
              <w:jc w:val="center"/>
              <w:rPr>
                <w:color w:val="4aa55b"/>
                <w:sz w:val="18"/>
                <w:szCs w:val="18"/>
              </w:rPr>
            </w:pPr>
            <w:r w:rsidDel="00000000" w:rsidR="00000000" w:rsidRPr="00000000">
              <w:rPr>
                <w:color w:val="4aa55b"/>
                <w:sz w:val="18"/>
                <w:szCs w:val="18"/>
                <w:rtl w:val="0"/>
              </w:rPr>
              <w:t xml:space="preserve">15.01.2025</w:t>
            </w:r>
          </w:p>
        </w:tc>
        <w:tc>
          <w:tcPr>
            <w:tcMar>
              <w:top w:w="0.0" w:type="dxa"/>
              <w:left w:w="108.0" w:type="dxa"/>
              <w:bottom w:w="0.0" w:type="dxa"/>
              <w:right w:w="108.0" w:type="dxa"/>
            </w:tcMar>
          </w:tcPr>
          <w:p w:rsidR="00000000" w:rsidDel="00000000" w:rsidP="00000000" w:rsidRDefault="00000000" w:rsidRPr="00000000" w14:paraId="000011AE">
            <w:pPr>
              <w:pBdr>
                <w:top w:space="0" w:sz="0" w:val="nil"/>
                <w:left w:space="0" w:sz="0" w:val="nil"/>
                <w:bottom w:space="0" w:sz="0" w:val="nil"/>
                <w:right w:space="0" w:sz="0" w:val="nil"/>
                <w:between w:space="0" w:sz="0" w:val="nil"/>
              </w:pBdr>
              <w:spacing w:after="0" w:line="276" w:lineRule="auto"/>
              <w:rPr>
                <w:color w:val="4aa55b"/>
                <w:sz w:val="18"/>
                <w:szCs w:val="18"/>
              </w:rPr>
            </w:pPr>
            <w:r w:rsidDel="00000000" w:rsidR="00000000" w:rsidRPr="00000000">
              <w:rPr>
                <w:color w:val="4aa55b"/>
                <w:sz w:val="18"/>
                <w:szCs w:val="18"/>
                <w:rtl w:val="0"/>
              </w:rPr>
              <w:t xml:space="preserve">Update for 2025 calls.</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11AF">
            <w:pPr>
              <w:pBdr>
                <w:top w:space="0" w:sz="0" w:val="nil"/>
                <w:left w:space="0" w:sz="0" w:val="nil"/>
                <w:bottom w:space="0" w:sz="0" w:val="nil"/>
                <w:right w:space="0" w:sz="0" w:val="nil"/>
                <w:between w:space="0" w:sz="0" w:val="nil"/>
              </w:pBdr>
              <w:spacing w:after="0" w:line="276" w:lineRule="auto"/>
              <w:jc w:val="center"/>
              <w:rPr>
                <w:color w:val="4aa55b"/>
                <w:sz w:val="18"/>
                <w:szCs w:val="18"/>
              </w:rPr>
            </w:pPr>
            <w:r w:rsidDel="00000000" w:rsidR="00000000" w:rsidRPr="00000000">
              <w:rPr>
                <w:color w:val="4aa55b"/>
                <w:sz w:val="18"/>
                <w:szCs w:val="18"/>
                <w:rtl w:val="0"/>
              </w:rPr>
              <w:t xml:space="preserve">3.0</w:t>
            </w:r>
          </w:p>
        </w:tc>
        <w:tc>
          <w:tcPr>
            <w:tcMar>
              <w:top w:w="0.0" w:type="dxa"/>
              <w:left w:w="108.0" w:type="dxa"/>
              <w:bottom w:w="0.0" w:type="dxa"/>
              <w:right w:w="108.0" w:type="dxa"/>
            </w:tcMar>
          </w:tcPr>
          <w:p w:rsidR="00000000" w:rsidDel="00000000" w:rsidP="00000000" w:rsidRDefault="00000000" w:rsidRPr="00000000" w14:paraId="000011B0">
            <w:pPr>
              <w:pBdr>
                <w:top w:space="0" w:sz="0" w:val="nil"/>
                <w:left w:space="0" w:sz="0" w:val="nil"/>
                <w:bottom w:space="0" w:sz="0" w:val="nil"/>
                <w:right w:space="0" w:sz="0" w:val="nil"/>
                <w:between w:space="0" w:sz="0" w:val="nil"/>
              </w:pBdr>
              <w:spacing w:after="0" w:line="276" w:lineRule="auto"/>
              <w:jc w:val="center"/>
              <w:rPr>
                <w:color w:val="4aa55b"/>
                <w:sz w:val="18"/>
                <w:szCs w:val="18"/>
              </w:rPr>
            </w:pPr>
            <w:r w:rsidDel="00000000" w:rsidR="00000000" w:rsidRPr="00000000">
              <w:rPr>
                <w:color w:val="4aa55b"/>
                <w:sz w:val="18"/>
                <w:szCs w:val="18"/>
                <w:rtl w:val="0"/>
              </w:rPr>
              <w:t xml:space="preserve">14.09.2026</w:t>
            </w:r>
          </w:p>
        </w:tc>
        <w:tc>
          <w:tcPr>
            <w:tcMar>
              <w:top w:w="0.0" w:type="dxa"/>
              <w:left w:w="108.0" w:type="dxa"/>
              <w:bottom w:w="0.0" w:type="dxa"/>
              <w:right w:w="108.0" w:type="dxa"/>
            </w:tcMar>
          </w:tcPr>
          <w:p w:rsidR="00000000" w:rsidDel="00000000" w:rsidP="00000000" w:rsidRDefault="00000000" w:rsidRPr="00000000" w14:paraId="000011B1">
            <w:pPr>
              <w:pBdr>
                <w:top w:space="0" w:sz="0" w:val="nil"/>
                <w:left w:space="0" w:sz="0" w:val="nil"/>
                <w:bottom w:space="0" w:sz="0" w:val="nil"/>
                <w:right w:space="0" w:sz="0" w:val="nil"/>
                <w:between w:space="0" w:sz="0" w:val="nil"/>
              </w:pBdr>
              <w:spacing w:after="0" w:line="276" w:lineRule="auto"/>
              <w:rPr>
                <w:color w:val="4aa55b"/>
                <w:sz w:val="18"/>
                <w:szCs w:val="18"/>
              </w:rPr>
            </w:pPr>
            <w:r w:rsidDel="00000000" w:rsidR="00000000" w:rsidRPr="00000000">
              <w:rPr>
                <w:color w:val="4aa55b"/>
                <w:sz w:val="18"/>
                <w:szCs w:val="18"/>
                <w:rtl w:val="0"/>
              </w:rPr>
              <w:t xml:space="preserve">Completed application form for CIVIS.</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11B2">
            <w:pPr>
              <w:pBdr>
                <w:top w:space="0" w:sz="0" w:val="nil"/>
                <w:left w:space="0" w:sz="0" w:val="nil"/>
                <w:bottom w:space="0" w:sz="0" w:val="nil"/>
                <w:right w:space="0" w:sz="0" w:val="nil"/>
                <w:between w:space="0" w:sz="0" w:val="nil"/>
              </w:pBdr>
              <w:spacing w:after="0" w:line="276" w:lineRule="auto"/>
              <w:jc w:val="center"/>
              <w:rPr>
                <w:color w:val="4aa55b"/>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1B3">
            <w:pPr>
              <w:pBdr>
                <w:top w:space="0" w:sz="0" w:val="nil"/>
                <w:left w:space="0" w:sz="0" w:val="nil"/>
                <w:bottom w:space="0" w:sz="0" w:val="nil"/>
                <w:right w:space="0" w:sz="0" w:val="nil"/>
                <w:between w:space="0" w:sz="0" w:val="nil"/>
              </w:pBdr>
              <w:spacing w:after="0" w:line="276" w:lineRule="auto"/>
              <w:jc w:val="center"/>
              <w:rPr>
                <w:color w:val="4aa55b"/>
                <w:sz w:val="18"/>
                <w:szCs w:val="18"/>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11B4">
            <w:pPr>
              <w:pBdr>
                <w:top w:space="0" w:sz="0" w:val="nil"/>
                <w:left w:space="0" w:sz="0" w:val="nil"/>
                <w:bottom w:space="0" w:sz="0" w:val="nil"/>
                <w:right w:space="0" w:sz="0" w:val="nil"/>
                <w:between w:space="0" w:sz="0" w:val="nil"/>
              </w:pBdr>
              <w:spacing w:after="0" w:line="276" w:lineRule="auto"/>
              <w:rPr>
                <w:color w:val="4aa55b"/>
                <w:sz w:val="18"/>
                <w:szCs w:val="18"/>
              </w:rPr>
            </w:pPr>
            <w:r w:rsidDel="00000000" w:rsidR="00000000" w:rsidRPr="00000000">
              <w:rPr>
                <w:rtl w:val="0"/>
              </w:rPr>
            </w:r>
          </w:p>
        </w:tc>
      </w:tr>
    </w:tbl>
    <w:p w:rsidR="00000000" w:rsidDel="00000000" w:rsidP="00000000" w:rsidRDefault="00000000" w:rsidRPr="00000000" w14:paraId="000011B5">
      <w:pPr>
        <w:pBdr>
          <w:top w:space="0" w:sz="0" w:val="nil"/>
          <w:left w:space="0" w:sz="0" w:val="nil"/>
          <w:bottom w:space="0" w:sz="0" w:val="nil"/>
          <w:right w:space="0" w:sz="0" w:val="nil"/>
          <w:between w:space="0" w:sz="0" w:val="nil"/>
        </w:pBdr>
        <w:rPr>
          <w:color w:val="4aa55b"/>
          <w:sz w:val="18"/>
          <w:szCs w:val="18"/>
        </w:rPr>
      </w:pPr>
      <w:r w:rsidDel="00000000" w:rsidR="00000000" w:rsidRPr="00000000">
        <w:rPr>
          <w:rtl w:val="0"/>
        </w:rPr>
      </w:r>
    </w:p>
    <w:sectPr>
      <w:headerReference r:id="rId23" w:type="default"/>
      <w:footerReference r:id="rId24" w:type="default"/>
      <w:type w:val="nextPage"/>
      <w:pgSz w:h="16840" w:w="11907" w:orient="portrait"/>
      <w:pgMar w:bottom="863.9999999999999" w:top="863.9999999999999" w:left="863.9999999999999" w:right="863.9999999999999" w:header="0" w:footer="566.9291338582677"/>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id="4" w:date="2026-08-21T08:00:35Z">
    <w:p w:rsidR="00000000" w:rsidDel="00000000" w:rsidP="00000000" w:rsidRDefault="00000000" w:rsidRPr="00000000" w14:paraId="00001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partners to review and confirm their staff, add missing ones. Evaluators also closely check this part, to see that we have all in house expertise we are mentioning for this project.</w:t>
      </w:r>
    </w:p>
    <w:p w:rsidR="00000000" w:rsidDel="00000000" w:rsidP="00000000" w:rsidRDefault="00000000" w:rsidRPr="00000000" w14:paraId="00001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alfiya.urazaeva</w:t>
      </w:r>
    </w:p>
  </w:comment>
  <w:comment w:id="11" w:date="2026-08-21T08:00:35Z">
    <w:p w:rsidR="00000000" w:rsidDel="00000000" w:rsidP="00000000" w:rsidRDefault="00000000" w:rsidRPr="00000000" w14:paraId="00001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Please validate the proposed person-month allocation per WP and provide the estimated eligible personnel cost corresponding to each PM/profile according to your organisation's normal personnel-cost methodology. Please also validate the number of international trips and identify any accessibility, translation or specialist external-service costs required for your activities. </w:t>
      </w:r>
    </w:p>
    <w:p w:rsidR="00000000" w:rsidDel="00000000" w:rsidP="00000000" w:rsidRDefault="00000000" w:rsidRPr="00000000" w14:paraId="00001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alfiya.urazaeva</w:t>
      </w:r>
    </w:p>
  </w:comment>
  <w:comment w:id="6" w:date="2026-08-21T08:00:35Z">
    <w:p w:rsidR="00000000" w:rsidDel="00000000" w:rsidP="00000000" w:rsidRDefault="00000000" w:rsidRPr="00000000" w14:paraId="00001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 will need to review and confirm this, evaluators pay close attention to this section as well.</w:t>
      </w:r>
    </w:p>
    <w:p w:rsidR="00000000" w:rsidDel="00000000" w:rsidP="00000000" w:rsidRDefault="00000000" w:rsidRPr="00000000" w14:paraId="00001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alfiya.urazaeva</w:t>
      </w:r>
    </w:p>
  </w:comment>
  <w:comment w:id="8" w:date="2026-08-21T08:00:35Z">
    <w:p w:rsidR="00000000" w:rsidDel="00000000" w:rsidP="00000000" w:rsidRDefault="00000000" w:rsidRPr="00000000" w14:paraId="00001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 be completed after WPs approval</w:t>
      </w:r>
    </w:p>
    <w:p w:rsidR="00000000" w:rsidDel="00000000" w:rsidP="00000000" w:rsidRDefault="00000000" w:rsidRPr="00000000" w14:paraId="00001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alfiya.urazaeva</w:t>
      </w:r>
    </w:p>
  </w:comment>
  <w:comment w:author="Batuhan Alişoğlu" w:id="0" w:date="2026-09-07T18:31:54Z">
    <w:p w:rsidR="00000000" w:rsidDel="00000000" w:rsidP="00000000" w:rsidRDefault="00000000" w:rsidRPr="00000000" w14:paraId="00001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 NEED TO CHECK THAT THE ENTIRE DOCUMENT COMPLIES WITH THE FORMAT, MARGINS AND FILE REQUIREMENTS SPECIFIED IN THE CALL FOR PROPOSALS</w:t>
      </w:r>
    </w:p>
  </w:comment>
  <w:comment w:author="Batuhan Alişoğlu" w:id="1" w:date="2026-09-07T18:32:57Z">
    <w:p w:rsidR="00000000" w:rsidDel="00000000" w:rsidP="00000000" w:rsidRDefault="00000000" w:rsidRPr="00000000" w14:paraId="00001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BECAUSE I REALIZED SOME ISSUES MAY BE PROBLEM DURING THE EVALUATION. SOME PARTS HAVE INCOMPATIBILITY WITH THE OTHERS</w:t>
      </w:r>
    </w:p>
  </w:comment>
  <w:comment w:id="7" w:date="2026-08-21T08:00:35Z">
    <w:p w:rsidR="00000000" w:rsidDel="00000000" w:rsidP="00000000" w:rsidRDefault="00000000" w:rsidRPr="00000000" w14:paraId="00001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to be verified by partners</w:t>
      </w:r>
    </w:p>
    <w:p w:rsidR="00000000" w:rsidDel="00000000" w:rsidP="00000000" w:rsidRDefault="00000000" w:rsidRPr="00000000" w14:paraId="00001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alfiya.urazaeva</w:t>
      </w:r>
    </w:p>
  </w:comment>
  <w:comment w:id="12" w:date="2026-08-21T08:00:35Z">
    <w:p w:rsidR="00000000" w:rsidDel="00000000" w:rsidP="00000000" w:rsidRDefault="00000000" w:rsidRPr="00000000" w14:paraId="00001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 be validated be validated by all partners</w:t>
      </w:r>
    </w:p>
    <w:p w:rsidR="00000000" w:rsidDel="00000000" w:rsidP="00000000" w:rsidRDefault="00000000" w:rsidRPr="00000000" w14:paraId="00001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alfiya.urazaeva</w:t>
      </w:r>
    </w:p>
  </w:comment>
  <w:comment w:author="Batuhan Alişoğlu" w:id="5" w:date="2026-09-01T13:37:23Z">
    <w:p w:rsidR="00000000" w:rsidDel="00000000" w:rsidP="00000000" w:rsidRDefault="00000000" w:rsidRPr="00000000" w14:paraId="00001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Here, specially functions should be all in harmony with each other. As its written in the description its better if we just focus on "Project manager, senior-junior expert/advisor/researcher, trainer, technical personnel, administrative personnel" etc. Not the additionals</w:t>
      </w:r>
    </w:p>
  </w:comment>
  <w:comment w:author="Batuhan Alişoğlu" w:id="13" w:date="2026-08-28T10:03:35Z">
    <w:p w:rsidR="00000000" w:rsidDel="00000000" w:rsidP="00000000" w:rsidRDefault="00000000" w:rsidRPr="00000000" w14:paraId="00001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unitar suppose to be here or not? also in general, UNITAR will be part of WP3 in general or not?</w:t>
      </w:r>
    </w:p>
  </w:comment>
  <w:comment w:author="Batuhan Alişoğlu" w:id="18" w:date="2026-09-09T15:46:26Z">
    <w:p w:rsidR="00000000" w:rsidDel="00000000" w:rsidP="00000000" w:rsidRDefault="00000000" w:rsidRPr="00000000" w14:paraId="00001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 need to be sure about TPM dates, because Training of Trainers also face-to-face event and it shouldn't be overlapped with TPMs</w:t>
      </w:r>
    </w:p>
  </w:comment>
  <w:comment w:author="Batuhan Alişoğlu" w:id="14" w:date="2026-09-09T07:51:27Z">
    <w:p w:rsidR="00000000" w:rsidDel="00000000" w:rsidP="00000000" w:rsidRDefault="00000000" w:rsidRPr="00000000" w14:paraId="00001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where necessary??</w:t>
      </w:r>
    </w:p>
  </w:comment>
  <w:comment w:author="Batuhan Alişoğlu" w:id="15" w:date="2026-09-09T07:51:38Z">
    <w:p w:rsidR="00000000" w:rsidDel="00000000" w:rsidP="00000000" w:rsidRDefault="00000000" w:rsidRPr="00000000" w14:paraId="00001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where required??</w:t>
      </w:r>
    </w:p>
  </w:comment>
  <w:comment w:author="Batuhan Alişoğlu" w:id="2" w:date="2026-08-28T13:35:28Z">
    <w:p w:rsidR="00000000" w:rsidDel="00000000" w:rsidP="00000000" w:rsidRDefault="00000000" w:rsidRPr="00000000" w14:paraId="00001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organisational needs here mostly focusion on Austria, Netherlands and Malta. needs to be double checked later to be sure covering all consortium members</w:t>
      </w:r>
    </w:p>
  </w:comment>
  <w:comment w:author="alfiya.urazaeva" w:id="3" w:date="2026-09-03T13:39:26Z">
    <w:p w:rsidR="00000000" w:rsidDel="00000000" w:rsidP="00000000" w:rsidRDefault="00000000" w:rsidRPr="00000000" w14:paraId="00001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Yes, not all partners provided the info, we need their inouts</w:t>
      </w:r>
    </w:p>
  </w:comment>
  <w:comment w:author="Batuhan Alişoğlu" w:id="10" w:date="2026-09-09T16:00:53Z">
    <w:p w:rsidR="00000000" w:rsidDel="00000000" w:rsidP="00000000" w:rsidRDefault="00000000" w:rsidRPr="00000000" w14:paraId="00001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may be? we need to be clear. We need to check each text about in-kind contributions in entire proposal</w:t>
      </w:r>
    </w:p>
  </w:comment>
  <w:comment w:author="Batuhan Alişoğlu" w:id="9" w:date="2026-09-09T16:01:54Z">
    <w:p w:rsidR="00000000" w:rsidDel="00000000" w:rsidP="00000000" w:rsidRDefault="00000000" w:rsidRPr="00000000" w14:paraId="00001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we need to change TPM2 time (because it may overlap with ToT in Malta), we need to adapt this text</w:t>
      </w:r>
    </w:p>
  </w:comment>
  <w:comment w:author="Batuhan Alişoğlu" w:id="16" w:date="2026-09-07T21:06:39Z">
    <w:p w:rsidR="00000000" w:rsidDel="00000000" w:rsidP="00000000" w:rsidRDefault="00000000" w:rsidRPr="00000000" w14:paraId="00001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question: The term of "where required" is valid/good for actual cost projects? It is mentioned couple of times/places, if no we should delete it</w:t>
      </w:r>
    </w:p>
  </w:comment>
  <w:comment w:author="Batuhan Alişoğlu" w:id="20" w:date="2026-09-09T15:56:32Z">
    <w:p w:rsidR="00000000" w:rsidDel="00000000" w:rsidP="00000000" w:rsidRDefault="00000000" w:rsidRPr="00000000" w14:paraId="00001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need opinion from CIFAL-M about it</w:t>
      </w:r>
    </w:p>
  </w:comment>
  <w:comment w:author="Batuhan Alişoğlu" w:id="17" w:date="2026-08-21T10:20:12Z">
    <w:p w:rsidR="00000000" w:rsidDel="00000000" w:rsidP="00000000" w:rsidRDefault="00000000" w:rsidRPr="00000000" w14:paraId="00001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 be edited</w:t>
      </w:r>
    </w:p>
  </w:comment>
  <w:comment w:author="Batuhan Alişoğlu" w:id="19" w:date="2026-09-09T15:52:54Z">
    <w:p w:rsidR="00000000" w:rsidDel="00000000" w:rsidP="00000000" w:rsidRDefault="00000000" w:rsidRPr="00000000" w14:paraId="00001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is LTTA, time should be clarified and TPM2 should be adapted accordingly</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11BB" w15:done="0"/>
  <w15:commentEx w15:paraId="000011BD" w15:done="0"/>
  <w15:commentEx w15:paraId="000011BF" w15:done="0"/>
  <w15:commentEx w15:paraId="000011C1" w15:done="0"/>
  <w15:commentEx w15:paraId="000011C2" w15:done="0"/>
  <w15:commentEx w15:paraId="000011C3" w15:paraIdParent="000011C2" w15:done="0"/>
  <w15:commentEx w15:paraId="000011C5" w15:done="0"/>
  <w15:commentEx w15:paraId="000011C7" w15:done="0"/>
  <w15:commentEx w15:paraId="000011C8" w15:done="0"/>
  <w15:commentEx w15:paraId="000011C9" w15:done="0"/>
  <w15:commentEx w15:paraId="000011CA" w15:done="0"/>
  <w15:commentEx w15:paraId="000011CB" w15:done="0"/>
  <w15:commentEx w15:paraId="000011CC" w15:done="0"/>
  <w15:commentEx w15:paraId="000011CD" w15:done="0"/>
  <w15:commentEx w15:paraId="000011CE" w15:paraIdParent="000011CD" w15:done="0"/>
  <w15:commentEx w15:paraId="000011CF" w15:done="0"/>
  <w15:commentEx w15:paraId="000011D0" w15:done="0"/>
  <w15:commentEx w15:paraId="000011D1" w15:done="0"/>
  <w15:commentEx w15:paraId="000011D2" w15:done="0"/>
  <w15:commentEx w15:paraId="000011D3" w15:done="0"/>
  <w15:commentEx w15:paraId="000011D4"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1B8">
    <w:pPr>
      <w:pBdr>
        <w:top w:space="0" w:sz="0" w:val="nil"/>
        <w:left w:space="0" w:sz="0" w:val="nil"/>
        <w:bottom w:space="0" w:sz="0" w:val="nil"/>
        <w:right w:space="0" w:sz="0" w:val="nil"/>
        <w:between w:space="0" w:sz="0" w:val="nil"/>
      </w:pBdr>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1B6">
    <w:pPr>
      <w:pBdr>
        <w:top w:space="0" w:sz="0" w:val="nil"/>
        <w:left w:space="0" w:sz="0" w:val="nil"/>
        <w:bottom w:space="0" w:sz="0" w:val="nil"/>
        <w:right w:space="0" w:sz="0" w:val="nil"/>
        <w:between w:space="0" w:sz="0" w:val="nil"/>
      </w:pBdr>
      <w:tabs>
        <w:tab w:val="center" w:leader="none" w:pos="4536"/>
        <w:tab w:val="right" w:leader="none" w:pos="9072"/>
      </w:tabs>
      <w:ind w:right="227"/>
      <w:jc w:val="both"/>
      <w:rPr>
        <w:sz w:val="16"/>
        <w:szCs w:val="16"/>
      </w:rPr>
    </w:pPr>
    <w:r w:rsidDel="00000000" w:rsidR="00000000" w:rsidRPr="00000000">
      <w:rPr>
        <w:sz w:val="16"/>
        <w:szCs w:val="16"/>
        <w:rtl w:val="0"/>
      </w:rPr>
      <w:t xml:space="preserve">Call: [</w:t>
    </w:r>
    <w:r w:rsidDel="00000000" w:rsidR="00000000" w:rsidRPr="00000000">
      <w:rPr>
        <w:sz w:val="16"/>
        <w:szCs w:val="16"/>
        <w:highlight w:val="lightGray"/>
        <w:rtl w:val="0"/>
      </w:rPr>
      <w:t xml:space="preserve">CERV-2026-CHAR-LITI</w:t>
    </w:r>
    <w:r w:rsidDel="00000000" w:rsidR="00000000" w:rsidRPr="00000000">
      <w:rPr>
        <w:sz w:val="16"/>
        <w:szCs w:val="16"/>
        <w:rtl w:val="0"/>
      </w:rPr>
      <w:t xml:space="preserve">] — [</w:t>
    </w:r>
    <w:r w:rsidDel="00000000" w:rsidR="00000000" w:rsidRPr="00000000">
      <w:rPr>
        <w:sz w:val="16"/>
        <w:szCs w:val="16"/>
        <w:highlight w:val="lightGray"/>
        <w:rtl w:val="0"/>
      </w:rPr>
      <w:t xml:space="preserve">Call for proposals to support the application of the EU Charter of Fundamental Rights</w:t>
    </w:r>
    <w:r w:rsidDel="00000000" w:rsidR="00000000" w:rsidRPr="00000000">
      <w:rPr>
        <w:sz w:val="16"/>
        <w:szCs w:val="16"/>
        <w:rtl w:val="0"/>
      </w:rPr>
      <w:t xml:space="preserve">]</w:t>
    </w:r>
  </w:p>
  <w:p w:rsidR="00000000" w:rsidDel="00000000" w:rsidP="00000000" w:rsidRDefault="00000000" w:rsidRPr="00000000" w14:paraId="000011B7">
    <w:pPr>
      <w:pBdr>
        <w:top w:space="0" w:sz="0" w:val="nil"/>
        <w:left w:space="0" w:sz="0" w:val="nil"/>
        <w:bottom w:space="0" w:sz="0" w:val="nil"/>
        <w:right w:space="0" w:sz="0" w:val="nil"/>
        <w:between w:space="0" w:sz="0" w:val="nil"/>
      </w:pBdr>
      <w:jc w:val="right"/>
      <w:rPr>
        <w:color w:val="808080"/>
        <w:sz w:val="16"/>
        <w:szCs w:val="16"/>
      </w:rPr>
    </w:pPr>
    <w:r w:rsidDel="00000000" w:rsidR="00000000" w:rsidRPr="00000000">
      <w:rPr>
        <w:color w:val="808080"/>
        <w:sz w:val="16"/>
        <w:szCs w:val="16"/>
        <w:rtl w:val="0"/>
      </w:rPr>
      <w:t xml:space="preserve">EU Grants: Application form </w:t>
    </w:r>
    <w:r w:rsidDel="00000000" w:rsidR="00000000" w:rsidRPr="00000000">
      <w:rPr>
        <w:color w:val="7f7f7f"/>
        <w:sz w:val="16"/>
        <w:szCs w:val="16"/>
        <w:rtl w:val="0"/>
      </w:rPr>
      <w:t xml:space="preserve">(CERV): </w:t>
    </w:r>
    <w:r w:rsidDel="00000000" w:rsidR="00000000" w:rsidRPr="00000000">
      <w:rPr>
        <w:color w:val="808080"/>
        <w:sz w:val="16"/>
        <w:szCs w:val="16"/>
        <w:rtl w:val="0"/>
      </w:rPr>
      <w:t xml:space="preserve">V3.0 – 15.01.2025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1B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720"/>
      </w:pPr>
      <w:rPr>
        <w:rFonts w:ascii="Arial" w:cs="Arial" w:eastAsia="Arial" w:hAnsi="Arial"/>
        <w:b w:val="0"/>
        <w:bCs w:val="0"/>
        <w:i w:val="0"/>
        <w:iCs w:val="0"/>
        <w:smallCaps w:val="0"/>
        <w:strike w:val="0"/>
        <w:color w:val="000000"/>
        <w:sz w:val="20"/>
        <w:szCs w:val="20"/>
        <w:u w:val="none"/>
        <w:shd w:fill="auto" w:val="clear"/>
        <w:vertAlign w:val="baseline"/>
      </w:rPr>
    </w:lvl>
    <w:lvl w:ilvl="1">
      <w:start w:val="1"/>
      <w:numFmt w:val="bullet"/>
      <w:lvlText w:val="○"/>
      <w:lvlJc w:val="left"/>
      <w:pPr>
        <w:ind w:left="1440" w:hanging="1440"/>
      </w:pPr>
      <w:rPr>
        <w:rFonts w:ascii="Courier New" w:cs="Courier New" w:eastAsia="Courier New" w:hAnsi="Courier New"/>
        <w:b w:val="0"/>
        <w:bCs w:val="0"/>
        <w:i w:val="0"/>
        <w:iCs w:val="0"/>
        <w:smallCaps w:val="0"/>
        <w:strike w:val="0"/>
        <w:color w:val="000000"/>
        <w:sz w:val="20"/>
        <w:szCs w:val="20"/>
        <w:u w:val="none"/>
        <w:shd w:fill="auto" w:val="clear"/>
        <w:vertAlign w:val="baseline"/>
      </w:rPr>
    </w:lvl>
    <w:lvl w:ilvl="2">
      <w:start w:val="1"/>
      <w:numFmt w:val="bullet"/>
      <w:lvlText w:val="▪"/>
      <w:lvlJc w:val="left"/>
      <w:pPr>
        <w:ind w:left="2160" w:hanging="2160"/>
      </w:pPr>
      <w:rPr>
        <w:rFonts w:ascii="Arial" w:cs="Arial" w:eastAsia="Arial" w:hAnsi="Arial"/>
        <w:b w:val="0"/>
        <w:bCs w:val="0"/>
        <w:i w:val="0"/>
        <w:iCs w:val="0"/>
        <w:smallCaps w:val="0"/>
        <w:strike w:val="0"/>
        <w:color w:val="000000"/>
        <w:sz w:val="20"/>
        <w:szCs w:val="20"/>
        <w:u w:val="none"/>
        <w:shd w:fill="auto" w:val="clear"/>
        <w:vertAlign w:val="baseline"/>
      </w:rPr>
    </w:lvl>
    <w:lvl w:ilvl="3">
      <w:start w:val="1"/>
      <w:numFmt w:val="bullet"/>
      <w:lvlText w:val="●"/>
      <w:lvlJc w:val="left"/>
      <w:pPr>
        <w:ind w:left="2880" w:hanging="2880"/>
      </w:pPr>
      <w:rPr>
        <w:rFonts w:ascii="Arial" w:cs="Arial" w:eastAsia="Arial" w:hAnsi="Arial"/>
        <w:b w:val="0"/>
        <w:bCs w:val="0"/>
        <w:i w:val="0"/>
        <w:iCs w:val="0"/>
        <w:smallCaps w:val="0"/>
        <w:strike w:val="0"/>
        <w:color w:val="000000"/>
        <w:sz w:val="20"/>
        <w:szCs w:val="20"/>
        <w:u w:val="none"/>
        <w:shd w:fill="auto" w:val="clear"/>
        <w:vertAlign w:val="baseline"/>
      </w:rPr>
    </w:lvl>
    <w:lvl w:ilvl="4">
      <w:start w:val="1"/>
      <w:numFmt w:val="bullet"/>
      <w:lvlText w:val="○"/>
      <w:lvlJc w:val="left"/>
      <w:pPr>
        <w:ind w:left="3600" w:hanging="3600"/>
      </w:pPr>
      <w:rPr>
        <w:rFonts w:ascii="Courier New" w:cs="Courier New" w:eastAsia="Courier New" w:hAnsi="Courier New"/>
        <w:b w:val="0"/>
        <w:bCs w:val="0"/>
        <w:i w:val="0"/>
        <w:iCs w:val="0"/>
        <w:smallCaps w:val="0"/>
        <w:strike w:val="0"/>
        <w:color w:val="000000"/>
        <w:sz w:val="20"/>
        <w:szCs w:val="20"/>
        <w:u w:val="none"/>
        <w:shd w:fill="auto" w:val="clear"/>
        <w:vertAlign w:val="baseline"/>
      </w:rPr>
    </w:lvl>
    <w:lvl w:ilvl="5">
      <w:start w:val="1"/>
      <w:numFmt w:val="bullet"/>
      <w:lvlText w:val="▪"/>
      <w:lvlJc w:val="left"/>
      <w:pPr>
        <w:ind w:left="4320" w:hanging="4320"/>
      </w:pPr>
      <w:rPr>
        <w:rFonts w:ascii="Arial" w:cs="Arial" w:eastAsia="Arial" w:hAnsi="Arial"/>
        <w:b w:val="0"/>
        <w:bCs w:val="0"/>
        <w:i w:val="0"/>
        <w:iCs w:val="0"/>
        <w:smallCaps w:val="0"/>
        <w:strike w:val="0"/>
        <w:color w:val="000000"/>
        <w:sz w:val="20"/>
        <w:szCs w:val="20"/>
        <w:u w:val="none"/>
        <w:shd w:fill="auto" w:val="clear"/>
        <w:vertAlign w:val="baseline"/>
      </w:rPr>
    </w:lvl>
    <w:lvl w:ilvl="6">
      <w:start w:val="1"/>
      <w:numFmt w:val="bullet"/>
      <w:lvlText w:val="●"/>
      <w:lvlJc w:val="left"/>
      <w:pPr>
        <w:ind w:left="5040" w:hanging="5040"/>
      </w:pPr>
      <w:rPr>
        <w:rFonts w:ascii="Arial" w:cs="Arial" w:eastAsia="Arial" w:hAnsi="Arial"/>
        <w:b w:val="0"/>
        <w:bCs w:val="0"/>
        <w:i w:val="0"/>
        <w:iCs w:val="0"/>
        <w:smallCaps w:val="0"/>
        <w:strike w:val="0"/>
        <w:color w:val="000000"/>
        <w:sz w:val="20"/>
        <w:szCs w:val="20"/>
        <w:u w:val="none"/>
        <w:shd w:fill="auto" w:val="clear"/>
        <w:vertAlign w:val="baseline"/>
      </w:rPr>
    </w:lvl>
    <w:lvl w:ilvl="7">
      <w:start w:val="1"/>
      <w:numFmt w:val="bullet"/>
      <w:lvlText w:val="○"/>
      <w:lvlJc w:val="left"/>
      <w:pPr>
        <w:ind w:left="5760" w:hanging="5760"/>
      </w:pPr>
      <w:rPr>
        <w:rFonts w:ascii="Courier New" w:cs="Courier New" w:eastAsia="Courier New" w:hAnsi="Courier New"/>
        <w:b w:val="0"/>
        <w:bCs w:val="0"/>
        <w:i w:val="0"/>
        <w:iCs w:val="0"/>
        <w:smallCaps w:val="0"/>
        <w:strike w:val="0"/>
        <w:color w:val="000000"/>
        <w:sz w:val="20"/>
        <w:szCs w:val="20"/>
        <w:u w:val="none"/>
        <w:shd w:fill="auto" w:val="clear"/>
        <w:vertAlign w:val="baseline"/>
      </w:rPr>
    </w:lvl>
    <w:lvl w:ilvl="8">
      <w:start w:val="1"/>
      <w:numFmt w:val="bullet"/>
      <w:lvlText w:val="▪"/>
      <w:lvlJc w:val="left"/>
      <w:pPr>
        <w:ind w:left="6480" w:hanging="6480"/>
      </w:pPr>
      <w:rPr>
        <w:rFonts w:ascii="Arial" w:cs="Arial" w:eastAsia="Arial" w:hAnsi="Arial"/>
        <w:b w:val="0"/>
        <w:bCs w:val="0"/>
        <w:i w:val="0"/>
        <w:iCs w:val="0"/>
        <w:smallCaps w:val="0"/>
        <w:strike w:val="0"/>
        <w:color w:val="000000"/>
        <w:sz w:val="20"/>
        <w:szCs w:val="20"/>
        <w:u w:val="none"/>
        <w:shd w:fill="auto" w:val="clear"/>
        <w:vertAlign w:val="baseli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595959"/>
        <w:lang w:val="en_GB"/>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jc w:val="center"/>
    </w:pPr>
    <w:rPr>
      <w:b w:val="1"/>
      <w:bCs w:val="1"/>
      <w:color w:val="a50021"/>
      <w:sz w:val="22"/>
      <w:szCs w:val="22"/>
    </w:rPr>
  </w:style>
  <w:style w:type="paragraph" w:styleId="Heading2">
    <w:name w:val="heading 2"/>
    <w:basedOn w:val="Normal"/>
    <w:next w:val="Normal"/>
    <w:pPr>
      <w:pBdr>
        <w:top w:space="0" w:sz="0" w:val="nil"/>
        <w:left w:space="0" w:sz="0" w:val="nil"/>
        <w:bottom w:space="0" w:sz="0" w:val="nil"/>
        <w:right w:space="0" w:sz="0" w:val="nil"/>
        <w:between w:space="0" w:sz="0" w:val="nil"/>
      </w:pBdr>
      <w:spacing w:after="240" w:before="240" w:lineRule="auto"/>
    </w:pPr>
    <w:rPr>
      <w:b w:val="1"/>
      <w:bCs w:val="1"/>
      <w:color w:val="a50021"/>
      <w:sz w:val="22"/>
      <w:szCs w:val="22"/>
    </w:rPr>
  </w:style>
  <w:style w:type="paragraph" w:styleId="Heading3">
    <w:name w:val="heading 3"/>
    <w:basedOn w:val="Normal"/>
    <w:next w:val="Normal"/>
    <w:pPr>
      <w:pBdr>
        <w:top w:space="0" w:sz="0" w:val="nil"/>
        <w:left w:space="0" w:sz="0" w:val="nil"/>
        <w:bottom w:space="0" w:sz="0" w:val="nil"/>
        <w:right w:space="0" w:sz="0" w:val="nil"/>
        <w:between w:space="0" w:sz="0" w:val="nil"/>
      </w:pBdr>
    </w:pPr>
    <w:rPr>
      <w:b w:val="1"/>
      <w:bCs w:val="1"/>
      <w:color w:val="a50021"/>
    </w:rPr>
  </w:style>
  <w:style w:type="paragraph" w:styleId="Heading4">
    <w:name w:val="heading 4"/>
    <w:basedOn w:val="Normal"/>
    <w:next w:val="Normal"/>
    <w:pPr>
      <w:pBdr>
        <w:top w:space="0" w:sz="0" w:val="nil"/>
        <w:left w:space="0" w:sz="0" w:val="nil"/>
        <w:bottom w:space="0" w:sz="0" w:val="nil"/>
        <w:right w:space="0" w:sz="0" w:val="nil"/>
        <w:between w:space="0" w:sz="0" w:val="nil"/>
      </w:pBdr>
    </w:pPr>
    <w:rPr>
      <w:i w:val="1"/>
      <w:iCs w:val="1"/>
      <w:color w:val="a50021"/>
    </w:rPr>
  </w:style>
  <w:style w:type="paragraph" w:styleId="Heading5">
    <w:name w:val="heading 5"/>
    <w:basedOn w:val="Normal"/>
    <w:next w:val="Normal"/>
    <w:pPr>
      <w:pBdr>
        <w:top w:space="0" w:sz="0" w:val="nil"/>
        <w:left w:space="0" w:sz="0" w:val="nil"/>
        <w:bottom w:space="0" w:sz="0" w:val="nil"/>
        <w:right w:space="0" w:sz="0" w:val="nil"/>
        <w:between w:space="0" w:sz="0" w:val="nil"/>
      </w:pBdr>
      <w:spacing w:after="60" w:before="240" w:lineRule="auto"/>
    </w:pPr>
    <w:rPr>
      <w:b w:val="1"/>
      <w:bCs w:val="1"/>
      <w:i w:val="1"/>
      <w:iCs w:val="1"/>
      <w:sz w:val="26"/>
      <w:szCs w:val="26"/>
    </w:rPr>
  </w:style>
  <w:style w:type="paragraph" w:styleId="Heading6">
    <w:name w:val="heading 6"/>
    <w:basedOn w:val="Normal"/>
    <w:next w:val="Normal"/>
    <w:pPr>
      <w:pBdr>
        <w:top w:space="0" w:sz="0" w:val="nil"/>
        <w:left w:space="0" w:sz="0" w:val="nil"/>
        <w:bottom w:space="0" w:sz="0" w:val="nil"/>
        <w:right w:space="0" w:sz="0" w:val="nil"/>
        <w:between w:space="0" w:sz="0" w:val="nil"/>
      </w:pBdr>
      <w:spacing w:after="60" w:before="240" w:lineRule="auto"/>
    </w:pPr>
    <w:rPr>
      <w:b w:val="1"/>
      <w:bCs w:val="1"/>
      <w:sz w:val="22"/>
      <w:szCs w:val="22"/>
    </w:rPr>
  </w:style>
  <w:style w:type="paragraph" w:styleId="Title">
    <w:name w:val="Title"/>
    <w:basedOn w:val="Normal"/>
    <w:next w:val="Normal"/>
    <w:pPr>
      <w:pBdr>
        <w:top w:space="0" w:sz="0" w:val="nil"/>
        <w:left w:space="0" w:sz="0" w:val="nil"/>
        <w:bottom w:space="0" w:sz="0" w:val="nil"/>
        <w:right w:space="0" w:sz="0" w:val="nil"/>
        <w:between w:space="0" w:sz="0" w:val="nil"/>
      </w:pBdr>
      <w:spacing w:after="60" w:before="240" w:lineRule="auto"/>
      <w:jc w:val="center"/>
    </w:pPr>
    <w:rPr>
      <w:b w:val="1"/>
      <w:bCs w:val="1"/>
      <w:sz w:val="32"/>
      <w:szCs w:val="3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Pr>
  </w:style>
  <w:style w:type="table" w:styleId="a0" w:customStyle="1">
    <w:basedOn w:val="TableNormal0"/>
    <w:tblPr>
      <w:tblStyleRowBandSize w:val="1"/>
      <w:tblStyleColBandSize w:val="1"/>
    </w:tblPr>
  </w:style>
  <w:style w:type="table" w:styleId="a1" w:customStyle="1">
    <w:basedOn w:val="TableNormal0"/>
    <w:tblPr>
      <w:tblStyleRowBandSize w:val="1"/>
      <w:tblStyleColBandSize w:val="1"/>
    </w:tblPr>
  </w:style>
  <w:style w:type="table" w:styleId="a2" w:customStyle="1">
    <w:basedOn w:val="TableNormal0"/>
    <w:tblPr>
      <w:tblStyleRowBandSize w:val="1"/>
      <w:tblStyleColBandSize w:val="1"/>
    </w:tblPr>
  </w:style>
  <w:style w:type="table" w:styleId="a3" w:customStyle="1">
    <w:basedOn w:val="TableNormal0"/>
    <w:tblPr>
      <w:tblStyleRowBandSize w:val="1"/>
      <w:tblStyleColBandSize w:val="1"/>
    </w:tblPr>
  </w:style>
  <w:style w:type="table" w:styleId="a4" w:customStyle="1">
    <w:basedOn w:val="TableNormal0"/>
    <w:tblPr>
      <w:tblStyleRowBandSize w:val="1"/>
      <w:tblStyleColBandSize w:val="1"/>
    </w:tblPr>
  </w:style>
  <w:style w:type="table" w:styleId="a5" w:customStyle="1">
    <w:basedOn w:val="TableNormal0"/>
    <w:tblPr>
      <w:tblStyleRowBandSize w:val="1"/>
      <w:tblStyleColBandSize w:val="1"/>
    </w:tblPr>
  </w:style>
  <w:style w:type="table" w:styleId="a6" w:customStyle="1">
    <w:basedOn w:val="TableNormal0"/>
    <w:tblPr>
      <w:tblStyleRowBandSize w:val="1"/>
      <w:tblStyleColBandSize w:val="1"/>
    </w:tblPr>
  </w:style>
  <w:style w:type="table" w:styleId="a7" w:customStyle="1">
    <w:basedOn w:val="TableNormal0"/>
    <w:tblPr>
      <w:tblStyleRowBandSize w:val="1"/>
      <w:tblStyleColBandSize w:val="1"/>
    </w:tblPr>
  </w:style>
  <w:style w:type="table" w:styleId="a8" w:customStyle="1">
    <w:basedOn w:val="TableNormal0"/>
    <w:tblPr>
      <w:tblStyleRowBandSize w:val="1"/>
      <w:tblStyleColBandSize w:val="1"/>
    </w:tblPr>
  </w:style>
  <w:style w:type="table" w:styleId="a9" w:customStyle="1">
    <w:basedOn w:val="TableNormal0"/>
    <w:tblPr>
      <w:tblStyleRowBandSize w:val="1"/>
      <w:tblStyleColBandSize w:val="1"/>
    </w:tblPr>
  </w:style>
  <w:style w:type="table" w:styleId="aa" w:customStyle="1">
    <w:basedOn w:val="TableNormal0"/>
    <w:tblPr>
      <w:tblStyleRowBandSize w:val="1"/>
      <w:tblStyleColBandSize w:val="1"/>
    </w:tblPr>
  </w:style>
  <w:style w:type="table" w:styleId="ab" w:customStyle="1">
    <w:basedOn w:val="TableNormal0"/>
    <w:tblPr>
      <w:tblStyleRowBandSize w:val="1"/>
      <w:tblStyleColBandSize w:val="1"/>
    </w:tblPr>
  </w:style>
  <w:style w:type="table" w:styleId="ac" w:customStyle="1">
    <w:basedOn w:val="TableNormal0"/>
    <w:tblPr>
      <w:tblStyleRowBandSize w:val="1"/>
      <w:tblStyleColBandSize w:val="1"/>
    </w:tblPr>
  </w:style>
  <w:style w:type="table" w:styleId="ad" w:customStyle="1">
    <w:basedOn w:val="TableNormal0"/>
    <w:tblPr>
      <w:tblStyleRowBandSize w:val="1"/>
      <w:tblStyleColBandSize w:val="1"/>
    </w:tblPr>
  </w:style>
  <w:style w:type="table" w:styleId="ae" w:customStyle="1">
    <w:basedOn w:val="TableNormal0"/>
    <w:tblPr>
      <w:tblStyleRowBandSize w:val="1"/>
      <w:tblStyleColBandSize w:val="1"/>
    </w:tblPr>
  </w:style>
  <w:style w:type="table" w:styleId="af" w:customStyle="1">
    <w:basedOn w:val="TableNormal0"/>
    <w:tblPr>
      <w:tblStyleRowBandSize w:val="1"/>
      <w:tblStyleColBandSize w:val="1"/>
    </w:tblPr>
  </w:style>
  <w:style w:type="table" w:styleId="af0" w:customStyle="1">
    <w:basedOn w:val="TableNormal0"/>
    <w:tblPr>
      <w:tblStyleRowBandSize w:val="1"/>
      <w:tblStyleColBandSize w:val="1"/>
    </w:tblPr>
  </w:style>
  <w:style w:type="table" w:styleId="af1" w:customStyle="1">
    <w:basedOn w:val="TableNormal0"/>
    <w:tblPr>
      <w:tblStyleRowBandSize w:val="1"/>
      <w:tblStyleColBandSize w:val="1"/>
    </w:tblPr>
  </w:style>
  <w:style w:type="table" w:styleId="af2" w:customStyle="1">
    <w:basedOn w:val="TableNormal0"/>
    <w:tblPr>
      <w:tblStyleRowBandSize w:val="1"/>
      <w:tblStyleColBandSize w:val="1"/>
    </w:tblPr>
  </w:style>
  <w:style w:type="table" w:styleId="af3" w:customStyle="1">
    <w:basedOn w:val="TableNormal0"/>
    <w:tblPr>
      <w:tblStyleRowBandSize w:val="1"/>
      <w:tblStyleColBandSize w:val="1"/>
    </w:tblPr>
  </w:style>
  <w:style w:type="table" w:styleId="af4" w:customStyle="1">
    <w:basedOn w:val="TableNormal0"/>
    <w:tblPr>
      <w:tblStyleRowBandSize w:val="1"/>
      <w:tblStyleColBandSize w:val="1"/>
    </w:tblPr>
  </w:style>
  <w:style w:type="table" w:styleId="af5" w:customStyle="1">
    <w:basedOn w:val="TableNormal0"/>
    <w:tblPr>
      <w:tblStyleRowBandSize w:val="1"/>
      <w:tblStyleColBandSize w:val="1"/>
    </w:tblPr>
  </w:style>
  <w:style w:type="table" w:styleId="af6" w:customStyle="1">
    <w:basedOn w:val="TableNormal0"/>
    <w:tblPr>
      <w:tblStyleRowBandSize w:val="1"/>
      <w:tblStyleColBandSize w:val="1"/>
    </w:tblPr>
  </w:style>
  <w:style w:type="table" w:styleId="af7" w:customStyle="1">
    <w:basedOn w:val="TableNormal0"/>
    <w:tblPr>
      <w:tblStyleRowBandSize w:val="1"/>
      <w:tblStyleColBandSize w:val="1"/>
    </w:tblPr>
  </w:style>
  <w:style w:type="table" w:styleId="af8" w:customStyle="1">
    <w:basedOn w:val="TableNormal0"/>
    <w:tblPr>
      <w:tblStyleRowBandSize w:val="1"/>
      <w:tblStyleColBandSize w:val="1"/>
    </w:tblPr>
  </w:style>
  <w:style w:type="table" w:styleId="af9" w:customStyle="1">
    <w:basedOn w:val="TableNormal0"/>
    <w:tblPr>
      <w:tblStyleRowBandSize w:val="1"/>
      <w:tblStyleColBandSize w:val="1"/>
    </w:tblPr>
  </w:style>
  <w:style w:type="table" w:styleId="afa" w:customStyle="1">
    <w:basedOn w:val="TableNormal0"/>
    <w:tblPr>
      <w:tblStyleRowBandSize w:val="1"/>
      <w:tblStyleColBandSize w:val="1"/>
    </w:tblPr>
  </w:style>
  <w:style w:type="table" w:styleId="afb" w:customStyle="1">
    <w:basedOn w:val="TableNormal0"/>
    <w:tblPr>
      <w:tblStyleRowBandSize w:val="1"/>
      <w:tblStyleColBandSize w:val="1"/>
    </w:tblPr>
  </w:style>
  <w:style w:type="table" w:styleId="afc" w:customStyle="1">
    <w:basedOn w:val="TableNormal0"/>
    <w:tblPr>
      <w:tblStyleRowBandSize w:val="1"/>
      <w:tblStyleColBandSize w:val="1"/>
    </w:tblPr>
  </w:style>
  <w:style w:type="table" w:styleId="afd" w:customStyle="1">
    <w:basedOn w:val="TableNormal0"/>
    <w:tblPr>
      <w:tblStyleRowBandSize w:val="1"/>
      <w:tblStyleColBandSize w:val="1"/>
    </w:tblPr>
  </w:style>
  <w:style w:type="table" w:styleId="afe" w:customStyle="1">
    <w:basedOn w:val="TableNormal0"/>
    <w:tblPr>
      <w:tblStyleRowBandSize w:val="1"/>
      <w:tblStyleColBandSize w:val="1"/>
    </w:tblPr>
  </w:style>
  <w:style w:type="table" w:styleId="aff" w:customStyle="1">
    <w:basedOn w:val="TableNormal0"/>
    <w:tblPr>
      <w:tblStyleRowBandSize w:val="1"/>
      <w:tblStyleColBandSize w:val="1"/>
    </w:tblPr>
  </w:style>
  <w:style w:type="table" w:styleId="aff0" w:customStyle="1">
    <w:basedOn w:val="TableNormal0"/>
    <w:tblPr>
      <w:tblStyleRowBandSize w:val="1"/>
      <w:tblStyleColBandSize w:val="1"/>
    </w:tblPr>
  </w:style>
  <w:style w:type="table" w:styleId="aff1" w:customStyle="1">
    <w:basedOn w:val="TableNormal0"/>
    <w:tblPr>
      <w:tblStyleRowBandSize w:val="1"/>
      <w:tblStyleColBandSize w:val="1"/>
    </w:tblPr>
  </w:style>
  <w:style w:type="table" w:styleId="aff2" w:customStyle="1">
    <w:basedOn w:val="TableNormal0"/>
    <w:tblPr>
      <w:tblStyleRowBandSize w:val="1"/>
      <w:tblStyleColBandSize w:val="1"/>
    </w:tblPr>
  </w:style>
  <w:style w:type="table" w:styleId="aff3" w:customStyle="1">
    <w:basedOn w:val="TableNormal0"/>
    <w:tblPr>
      <w:tblStyleRowBandSize w:val="1"/>
      <w:tblStyleColBandSize w:val="1"/>
    </w:tblPr>
  </w:style>
  <w:style w:type="table" w:styleId="aff4" w:customStyle="1">
    <w:basedOn w:val="TableNormal0"/>
    <w:tblPr>
      <w:tblStyleRowBandSize w:val="1"/>
      <w:tblStyleColBandSize w:val="1"/>
    </w:tblPr>
  </w:style>
  <w:style w:type="table" w:styleId="aff5" w:customStyle="1">
    <w:basedOn w:val="TableNormal0"/>
    <w:tblPr>
      <w:tblStyleRowBandSize w:val="1"/>
      <w:tblStyleColBandSize w:val="1"/>
    </w:tblPr>
  </w:style>
  <w:style w:type="table" w:styleId="aff6" w:customStyle="1">
    <w:basedOn w:val="TableNormal0"/>
    <w:tblPr>
      <w:tblStyleRowBandSize w:val="1"/>
      <w:tblStyleColBandSize w:val="1"/>
    </w:tblPr>
  </w:style>
  <w:style w:type="table" w:styleId="aff7" w:customStyle="1">
    <w:basedOn w:val="TableNormal0"/>
    <w:tblPr>
      <w:tblStyleRowBandSize w:val="1"/>
      <w:tblStyleColBandSize w:val="1"/>
    </w:tblPr>
  </w:style>
  <w:style w:type="table" w:styleId="aff8" w:customStyle="1">
    <w:basedOn w:val="TableNormal0"/>
    <w:tblPr>
      <w:tblStyleRowBandSize w:val="1"/>
      <w:tblStyleColBandSize w:val="1"/>
    </w:tblPr>
  </w:style>
  <w:style w:type="table" w:styleId="aff9" w:customStyle="1">
    <w:basedOn w:val="TableNormal0"/>
    <w:tblPr>
      <w:tblStyleRowBandSize w:val="1"/>
      <w:tblStyleColBandSize w:val="1"/>
    </w:tblPr>
  </w:style>
  <w:style w:type="table" w:styleId="affa" w:customStyle="1">
    <w:basedOn w:val="TableNormal0"/>
    <w:tblPr>
      <w:tblStyleRowBandSize w:val="1"/>
      <w:tblStyleColBandSize w:val="1"/>
    </w:tblPr>
  </w:style>
  <w:style w:type="table" w:styleId="affb" w:customStyle="1">
    <w:basedOn w:val="TableNormal0"/>
    <w:tblPr>
      <w:tblStyleRowBandSize w:val="1"/>
      <w:tblStyleColBandSize w:val="1"/>
    </w:tblPr>
  </w:style>
  <w:style w:type="table" w:styleId="affc" w:customStyle="1">
    <w:basedOn w:val="TableNormal0"/>
    <w:tblPr>
      <w:tblStyleRowBandSize w:val="1"/>
      <w:tblStyleColBandSize w:val="1"/>
    </w:tblPr>
  </w:style>
  <w:style w:type="paragraph" w:styleId="CommentText">
    <w:name w:val="annotation text"/>
    <w:basedOn w:val="Normal"/>
    <w:link w:val="CommentTextChar"/>
    <w:uiPriority w:val="99"/>
    <w:unhideWhenUsed w:val="1"/>
  </w:style>
  <w:style w:type="character" w:styleId="CommentTextChar" w:customStyle="1">
    <w:name w:val="Comment Text Char"/>
    <w:basedOn w:val="DefaultParagraphFont"/>
    <w:link w:val="CommentText"/>
    <w:uiPriority w:val="99"/>
  </w:style>
  <w:style w:type="character" w:styleId="CommentReference">
    <w:name w:val="annotation reference"/>
    <w:basedOn w:val="DefaultParagraphFont"/>
    <w:uiPriority w:val="99"/>
    <w:semiHidden w:val="1"/>
    <w:unhideWhenUsed w:val="1"/>
    <w:rPr>
      <w:sz w:val="16"/>
      <w:szCs w:val="16"/>
    </w:rPr>
  </w:style>
  <w:style w:type="paragraph" w:styleId="CommentSubject">
    <w:name w:val="annotation subject"/>
    <w:basedOn w:val="CommentText"/>
    <w:next w:val="CommentText"/>
    <w:link w:val="CommentSubjectChar"/>
    <w:uiPriority w:val="99"/>
    <w:semiHidden w:val="1"/>
    <w:unhideWhenUsed w:val="1"/>
    <w:rsid w:val="00E51DF6"/>
    <w:rPr>
      <w:b w:val="1"/>
      <w:bCs w:val="1"/>
    </w:rPr>
  </w:style>
  <w:style w:type="character" w:styleId="CommentSubjectChar" w:customStyle="1">
    <w:name w:val="Comment Subject Char"/>
    <w:basedOn w:val="CommentTextChar"/>
    <w:link w:val="CommentSubject"/>
    <w:uiPriority w:val="99"/>
    <w:semiHidden w:val="1"/>
    <w:rsid w:val="00E51DF6"/>
    <w:rPr>
      <w:b w:val="1"/>
      <w:bCs w:val="1"/>
    </w:rPr>
  </w:style>
  <w:style w:type="paragraph" w:styleId="Subtitle">
    <w:name w:val="Subtitle"/>
    <w:basedOn w:val="Normal"/>
    <w:next w:val="Normal"/>
    <w:pPr>
      <w:pBdr>
        <w:top w:space="0" w:sz="0" w:val="nil"/>
        <w:left w:space="0" w:sz="0" w:val="nil"/>
        <w:bottom w:space="0" w:sz="0" w:val="nil"/>
        <w:right w:space="0" w:sz="0" w:val="nil"/>
        <w:between w:space="0" w:sz="0" w:val="nil"/>
      </w:pBdr>
      <w:spacing w:after="60" w:lineRule="auto"/>
      <w:jc w:val="center"/>
    </w:pPr>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Pr>
  </w:style>
  <w:style w:type="table" w:styleId="Table31">
    <w:basedOn w:val="TableNormal"/>
    <w:tblPr>
      <w:tblStyleRowBandSize w:val="1"/>
      <w:tblStyleColBandSize w:val="1"/>
    </w:tblPr>
  </w:style>
  <w:style w:type="table" w:styleId="Table32">
    <w:basedOn w:val="TableNormal"/>
    <w:tblPr>
      <w:tblStyleRowBandSize w:val="1"/>
      <w:tblStyleColBandSize w:val="1"/>
    </w:tblPr>
  </w:style>
  <w:style w:type="table" w:styleId="Table33">
    <w:basedOn w:val="TableNormal"/>
    <w:tblPr>
      <w:tblStyleRowBandSize w:val="1"/>
      <w:tblStyleColBandSize w:val="1"/>
    </w:tblPr>
  </w:style>
  <w:style w:type="table" w:styleId="Table34">
    <w:basedOn w:val="TableNormal"/>
    <w:tblPr>
      <w:tblStyleRowBandSize w:val="1"/>
      <w:tblStyleColBandSize w:val="1"/>
    </w:tblPr>
  </w:style>
  <w:style w:type="table" w:styleId="Table35">
    <w:basedOn w:val="TableNormal"/>
    <w:tblPr>
      <w:tblStyleRowBandSize w:val="1"/>
      <w:tblStyleColBandSize w:val="1"/>
    </w:tblPr>
  </w:style>
  <w:style w:type="table" w:styleId="Table36">
    <w:basedOn w:val="TableNormal"/>
    <w:tblPr>
      <w:tblStyleRowBandSize w:val="1"/>
      <w:tblStyleColBandSize w:val="1"/>
    </w:tblPr>
  </w:style>
  <w:style w:type="table" w:styleId="Table37">
    <w:basedOn w:val="TableNormal"/>
    <w:tblPr>
      <w:tblStyleRowBandSize w:val="1"/>
      <w:tblStyleColBandSize w:val="1"/>
    </w:tblPr>
  </w:style>
  <w:style w:type="table" w:styleId="Table38">
    <w:basedOn w:val="TableNormal"/>
    <w:tblPr>
      <w:tblStyleRowBandSize w:val="1"/>
      <w:tblStyleColBandSize w:val="1"/>
    </w:tblPr>
  </w:style>
  <w:style w:type="table" w:styleId="Table39">
    <w:basedOn w:val="TableNormal"/>
    <w:tblPr>
      <w:tblStyleRowBandSize w:val="1"/>
      <w:tblStyleColBandSize w:val="1"/>
    </w:tblPr>
  </w:style>
  <w:style w:type="table" w:styleId="Table40">
    <w:basedOn w:val="TableNormal"/>
    <w:tblPr>
      <w:tblStyleRowBandSize w:val="1"/>
      <w:tblStyleColBandSize w:val="1"/>
    </w:tblPr>
  </w:style>
  <w:style w:type="table" w:styleId="Table41">
    <w:basedOn w:val="TableNormal"/>
    <w:tblPr>
      <w:tblStyleRowBandSize w:val="1"/>
      <w:tblStyleColBandSize w:val="1"/>
    </w:tblPr>
  </w:style>
  <w:style w:type="table" w:styleId="Table42">
    <w:basedOn w:val="TableNormal"/>
    <w:tblPr>
      <w:tblStyleRowBandSize w:val="1"/>
      <w:tblStyleColBandSize w:val="1"/>
    </w:tblPr>
  </w:style>
  <w:style w:type="table" w:styleId="Table43">
    <w:basedOn w:val="TableNormal"/>
    <w:tblPr>
      <w:tblStyleRowBandSize w:val="1"/>
      <w:tblStyleColBandSize w:val="1"/>
    </w:tblPr>
  </w:style>
  <w:style w:type="table" w:styleId="Table44">
    <w:basedOn w:val="TableNormal"/>
    <w:tblPr>
      <w:tblStyleRowBandSize w:val="1"/>
      <w:tblStyleColBandSize w:val="1"/>
    </w:tblPr>
  </w:style>
  <w:style w:type="table" w:styleId="Table45">
    <w:basedOn w:val="TableNormal"/>
    <w:tblPr>
      <w:tblStyleRowBandSize w:val="1"/>
      <w:tblStyleColBandSize w:val="1"/>
    </w:tblPr>
  </w:style>
  <w:style w:type="table" w:styleId="Table46">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ec.europa.eu/info/funding-tenders/opportunities/portal/screen/how-to-participate/reference-documents" TargetMode="External"/><Relationship Id="rId11" Type="http://schemas.openxmlformats.org/officeDocument/2006/relationships/header" Target="header2.xml"/><Relationship Id="rId22" Type="http://schemas.openxmlformats.org/officeDocument/2006/relationships/hyperlink" Target="https://ec.europa.eu/info/funding-tenders/opportunities/portal/screen/how-to-participate/reference-documents" TargetMode="External"/><Relationship Id="rId10" Type="http://schemas.openxmlformats.org/officeDocument/2006/relationships/image" Target="media/image3.jpg"/><Relationship Id="rId21" Type="http://schemas.openxmlformats.org/officeDocument/2006/relationships/hyperlink" Target="https://ec.europa.eu/info/sites/info/files/standards_child_protection_kcsc_en_1.pdf" TargetMode="External"/><Relationship Id="rId13" Type="http://schemas.openxmlformats.org/officeDocument/2006/relationships/image" Target="media/image1.png"/><Relationship Id="rId24" Type="http://schemas.openxmlformats.org/officeDocument/2006/relationships/footer" Target="footer1.xml"/><Relationship Id="rId12" Type="http://schemas.openxmlformats.org/officeDocument/2006/relationships/image" Target="media/image2.png"/><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4.png"/><Relationship Id="rId15" Type="http://schemas.openxmlformats.org/officeDocument/2006/relationships/hyperlink" Target="https://ec.europa.eu/info/funding-tenders/opportunities/portal/screen/how-to-participate/reference-documents" TargetMode="External"/><Relationship Id="rId14" Type="http://schemas.openxmlformats.org/officeDocument/2006/relationships/hyperlink" Target="https://eur-lex.europa.eu/legal-content/EN/ALL/?uri=CELEX:32015D0444&amp;qid=1586092489803" TargetMode="External"/><Relationship Id="rId17" Type="http://schemas.openxmlformats.org/officeDocument/2006/relationships/hyperlink" Target="https://ec.europa.eu/info/funding-tenders/opportunities/portal/screen/how-to-participate/reference-documents" TargetMode="External"/><Relationship Id="rId16" Type="http://schemas.openxmlformats.org/officeDocument/2006/relationships/hyperlink" Target="https://ec.europa.eu/info/funding-tenders/opportunities/portal/screen/how-to-participate/reference-documents" TargetMode="External"/><Relationship Id="rId5" Type="http://schemas.openxmlformats.org/officeDocument/2006/relationships/numbering" Target="numbering.xml"/><Relationship Id="rId19" Type="http://schemas.openxmlformats.org/officeDocument/2006/relationships/hyperlink" Target="https://ec.europa.eu/info/funding-tenders/opportunities/portal/screen/how-to-participate/reference-documents" TargetMode="External"/><Relationship Id="rId6" Type="http://schemas.openxmlformats.org/officeDocument/2006/relationships/styles" Target="styles.xml"/><Relationship Id="rId18" Type="http://schemas.openxmlformats.org/officeDocument/2006/relationships/hyperlink" Target="https://ec.europa.eu/info/funding-tenders/opportunities/portal/screen/how-to-participate/reference-documents" TargetMode="External"/><Relationship Id="rId7" Type="http://schemas.openxmlformats.org/officeDocument/2006/relationships/customXml" Target="../customXML/item1.xml"/><Relationship Id="rId8"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V52iJib5NN0JFHnk0X76lUBHeg==">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2026-09-03T11:26:00Z</dcterms:created>
</cp:coreProperties>
</file>